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Clinical Email Template Pack — Concussion Care</w:t>
      </w:r>
    </w:p>
    <w:bookmarkStart w:id="21" w:name="clinical-email-template-pack"/>
    <w:p>
      <w:pPr>
        <w:pStyle w:val="Heading1"/>
      </w:pPr>
      <w:r>
        <w:t xml:space="preserve">Clinical Email Template Pack</w:t>
      </w:r>
    </w:p>
    <w:p>
      <w:pPr>
        <w:pStyle w:val="FirstParagraph"/>
      </w:pPr>
      <w:r>
        <w:rPr>
          <w:i/>
          <w:iCs/>
        </w:rPr>
        <w:t xml:space="preserve">Twelve email templates for common scenarios in concussion care.</w:t>
      </w:r>
    </w:p>
    <w:p>
      <w:pPr>
        <w:pStyle w:val="BodyText"/>
      </w:pPr>
      <w:r>
        <w:rPr>
          <w:b/>
          <w:bCs/>
        </w:rPr>
        <w:t xml:space="preserve">How to use:</w:t>
      </w:r>
    </w:p>
    <w:p>
      <w:pPr>
        <w:pStyle w:val="Compact"/>
        <w:numPr>
          <w:ilvl w:val="0"/>
          <w:numId w:val="1001"/>
        </w:numPr>
      </w:pPr>
      <w:r>
        <w:t xml:space="preserve">Copy the text of a template below</w:t>
      </w:r>
    </w:p>
    <w:p>
      <w:pPr>
        <w:pStyle w:val="Compact"/>
        <w:numPr>
          <w:ilvl w:val="0"/>
          <w:numId w:val="1001"/>
        </w:numPr>
      </w:pPr>
      <w:r>
        <w:t xml:space="preserve">Paste into a new email in your usual email client</w:t>
      </w:r>
    </w:p>
    <w:p>
      <w:pPr>
        <w:pStyle w:val="Compact"/>
        <w:numPr>
          <w:ilvl w:val="0"/>
          <w:numId w:val="1001"/>
        </w:numPr>
      </w:pPr>
      <w:r>
        <w:t xml:space="preserve">Replace all [square-bracketed fields] with the specific details</w:t>
      </w:r>
    </w:p>
    <w:p>
      <w:pPr>
        <w:pStyle w:val="Compact"/>
        <w:numPr>
          <w:ilvl w:val="0"/>
          <w:numId w:val="1001"/>
        </w:numPr>
      </w:pPr>
      <w:r>
        <w:t xml:space="preserve">Add your own email signature at the bottom (your clinic may already have this set as default)</w:t>
      </w:r>
    </w:p>
    <w:p>
      <w:pPr>
        <w:pStyle w:val="Compact"/>
        <w:numPr>
          <w:ilvl w:val="0"/>
          <w:numId w:val="1001"/>
        </w:numPr>
      </w:pPr>
      <w:r>
        <w:t xml:space="preserve">Review before sending — delete any italicised instruction lines and any sections that don’t apply</w:t>
      </w:r>
    </w:p>
    <w:p>
      <w:pPr>
        <w:pStyle w:val="Compact"/>
        <w:numPr>
          <w:ilvl w:val="0"/>
          <w:numId w:val="1001"/>
        </w:numPr>
      </w:pPr>
      <w:r>
        <w:t xml:space="preserve">Attach any relevant documents (SCOAT6, medical certificate, this toolkit’s patient handout)</w:t>
      </w:r>
    </w:p>
    <w:p>
      <w:pPr>
        <w:pStyle w:val="FirstParagraph"/>
      </w:pPr>
      <w:r>
        <w:t xml:space="preserve">All templates are written in Australian English and assume AHPRA-registered allied health context. Adapt tone and terminology to your profession.</w:t>
      </w:r>
    </w:p>
    <w:p>
      <w:r>
        <w:pict>
          <v:rect style="width:0;height:1.5pt" o:hralign="center" o:hrstd="t" o:hr="t"/>
        </w:pict>
      </w:r>
    </w:p>
    <w:bookmarkStart w:id="9" w:name="Xf61ca0920ef72be763a899baeb2bccc50577e7b"/>
    <w:p>
      <w:pPr>
        <w:pStyle w:val="Heading2"/>
      </w:pPr>
      <w:r>
        <w:t xml:space="preserve">1 — Initial consultation follow-up (to patient)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concussion plan — summary and next steps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Thanks for seeing me today. As promised, here’s a summary of what we covered and what to do over the next week.</w:t>
      </w:r>
    </w:p>
    <w:p>
      <w:pPr>
        <w:pStyle w:val="BodyText"/>
      </w:pPr>
      <w:r>
        <w:rPr>
          <w:b/>
          <w:bCs/>
        </w:rPr>
        <w:t xml:space="preserve">Diagnosis:</w:t>
      </w:r>
      <w:r>
        <w:t xml:space="preserve"> </w:t>
      </w:r>
      <w:r>
        <w:t xml:space="preserve">Concussion, sustained on [date]. Current dominant symptoms: [headache / dizziness / cognitive fatigue / other].</w:t>
      </w:r>
    </w:p>
    <w:p>
      <w:pPr>
        <w:pStyle w:val="BodyText"/>
      </w:pPr>
      <w:r>
        <w:rPr>
          <w:b/>
          <w:bCs/>
        </w:rPr>
        <w:t xml:space="preserve">This week:</w:t>
      </w:r>
    </w:p>
    <w:p>
      <w:pPr>
        <w:pStyle w:val="Compact"/>
        <w:numPr>
          <w:ilvl w:val="0"/>
          <w:numId w:val="1002"/>
        </w:numPr>
      </w:pPr>
      <w:r>
        <w:t xml:space="preserve">Relative rest for 24–48 hours from injury. Not total rest — light activities of daily living are fine.</w:t>
      </w:r>
    </w:p>
    <w:p>
      <w:pPr>
        <w:pStyle w:val="Compact"/>
        <w:numPr>
          <w:ilvl w:val="0"/>
          <w:numId w:val="1002"/>
        </w:numPr>
      </w:pPr>
      <w:r>
        <w:t xml:space="preserve">From day 2–3 onwards, gentle activity (walking, stationary cycling) as tolerated. If symptoms worsen, ease back.</w:t>
      </w:r>
    </w:p>
    <w:p>
      <w:pPr>
        <w:pStyle w:val="Compact"/>
        <w:numPr>
          <w:ilvl w:val="0"/>
          <w:numId w:val="1002"/>
        </w:numPr>
      </w:pPr>
      <w:r>
        <w:t xml:space="preserve">Reduce but don’t eliminate screens. Aim for 30-minute blocks with breaks.</w:t>
      </w:r>
    </w:p>
    <w:p>
      <w:pPr>
        <w:pStyle w:val="Compact"/>
        <w:numPr>
          <w:ilvl w:val="0"/>
          <w:numId w:val="1002"/>
        </w:numPr>
      </w:pPr>
      <w:r>
        <w:t xml:space="preserve">Prioritise sleep. Regular bedtime and wake time.</w:t>
      </w:r>
    </w:p>
    <w:p>
      <w:pPr>
        <w:pStyle w:val="Compact"/>
        <w:numPr>
          <w:ilvl w:val="0"/>
          <w:numId w:val="1002"/>
        </w:numPr>
      </w:pPr>
      <w:r>
        <w:t xml:space="preserve">No alcohol, recreational drugs, or contact sport until cleared.</w:t>
      </w:r>
    </w:p>
    <w:p>
      <w:pPr>
        <w:pStyle w:val="Compact"/>
        <w:numPr>
          <w:ilvl w:val="0"/>
          <w:numId w:val="1002"/>
        </w:numPr>
      </w:pPr>
      <w:r>
        <w:t xml:space="preserve">Paracetamol is fine for headache. Avoid ibuprofen / Nurofen in the first 48 hours.</w:t>
      </w:r>
    </w:p>
    <w:p>
      <w:pPr>
        <w:pStyle w:val="FirstParagraph"/>
      </w:pPr>
      <w:r>
        <w:rPr>
          <w:b/>
          <w:bCs/>
        </w:rPr>
        <w:t xml:space="preserve">What to watch for (go to emergency if any of these develop):</w:t>
      </w:r>
      <w:r>
        <w:t xml:space="preserve"> </w:t>
      </w:r>
      <w:r>
        <w:t xml:space="preserve">worsening severe headache, repeated vomiting, becoming very drowsy, seizures, weakness, slurred speech, confusion getting worse.</w:t>
      </w:r>
    </w:p>
    <w:p>
      <w:pPr>
        <w:pStyle w:val="BodyText"/>
      </w:pPr>
      <w:r>
        <w:rPr>
          <w:b/>
          <w:bCs/>
        </w:rPr>
        <w:t xml:space="preserve">Next review:</w:t>
      </w:r>
      <w:r>
        <w:t xml:space="preserve"> </w:t>
      </w:r>
      <w:r>
        <w:t xml:space="preserve">[date and time]. I’ll check in by phone in a few days.</w:t>
      </w:r>
    </w:p>
    <w:p>
      <w:pPr>
        <w:pStyle w:val="BodyText"/>
      </w:pPr>
      <w:r>
        <w:t xml:space="preserve">Attached is our</w:t>
      </w:r>
      <w:r>
        <w:t xml:space="preserve"> </w:t>
      </w:r>
      <w:r>
        <w:t xml:space="preserve">“What to Expect After a Concussion”</w:t>
      </w:r>
      <w:r>
        <w:t xml:space="preserve"> </w:t>
      </w:r>
      <w:r>
        <w:t xml:space="preserve">guide — share it with your family, partner, or anyone at work who needs to know.</w:t>
      </w:r>
    </w:p>
    <w:p>
      <w:pPr>
        <w:pStyle w:val="BodyText"/>
      </w:pPr>
      <w:r>
        <w:t xml:space="preserve">Any questions, just reply to this email.</w:t>
      </w:r>
    </w:p>
    <w:p>
      <w:pPr>
        <w:pStyle w:val="BodyText"/>
      </w:pPr>
      <w:r>
        <w:rPr>
          <w:i/>
          <w:iCs/>
        </w:rPr>
        <w:t xml:space="preserve">[Your email signature]</w:t>
      </w:r>
    </w:p>
    <w:p>
      <w:r>
        <w:pict>
          <v:rect style="width:0;height:1.5pt" o:hralign="center" o:hrstd="t" o:hr="t"/>
        </w:pict>
      </w:r>
    </w:p>
    <w:bookmarkEnd w:id="9"/>
    <w:bookmarkStart w:id="10" w:name="X5b8c98fcdf1b3ac819b72340c8befb7ec9fc5cc"/>
    <w:p>
      <w:pPr>
        <w:pStyle w:val="Heading2"/>
      </w:pPr>
      <w:r>
        <w:t xml:space="preserve">2 — Telephone review between appointments (to patient)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Checking in — how are things?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Touching base between appointments. Let me know how you’re tracking:</w:t>
      </w:r>
    </w:p>
    <w:p>
      <w:pPr>
        <w:pStyle w:val="Compact"/>
        <w:numPr>
          <w:ilvl w:val="0"/>
          <w:numId w:val="1003"/>
        </w:numPr>
      </w:pPr>
      <w:r>
        <w:t xml:space="preserve">Overall symptom severity today vs. last week (worse / same / better)?</w:t>
      </w:r>
    </w:p>
    <w:p>
      <w:pPr>
        <w:pStyle w:val="Compact"/>
        <w:numPr>
          <w:ilvl w:val="0"/>
          <w:numId w:val="1003"/>
        </w:numPr>
      </w:pPr>
      <w:r>
        <w:t xml:space="preserve">Headache, dizziness, fatigue, mood, sleep — any of these standing out?</w:t>
      </w:r>
    </w:p>
    <w:p>
      <w:pPr>
        <w:pStyle w:val="Compact"/>
        <w:numPr>
          <w:ilvl w:val="0"/>
          <w:numId w:val="1003"/>
        </w:numPr>
      </w:pPr>
      <w:r>
        <w:t xml:space="preserve">Any red flag symptoms we talked about?</w:t>
      </w:r>
    </w:p>
    <w:p>
      <w:pPr>
        <w:pStyle w:val="Compact"/>
        <w:numPr>
          <w:ilvl w:val="0"/>
          <w:numId w:val="1003"/>
        </w:numPr>
      </w:pPr>
      <w:r>
        <w:t xml:space="preserve">Have you been able to do light activity (walking, etc.) without it making you worse?</w:t>
      </w:r>
    </w:p>
    <w:p>
      <w:pPr>
        <w:pStyle w:val="Compact"/>
        <w:numPr>
          <w:ilvl w:val="0"/>
          <w:numId w:val="1003"/>
        </w:numPr>
      </w:pPr>
      <w:r>
        <w:t xml:space="preserve">How is work / school going?</w:t>
      </w:r>
    </w:p>
    <w:p>
      <w:pPr>
        <w:pStyle w:val="FirstParagraph"/>
      </w:pPr>
      <w:r>
        <w:t xml:space="preserve">Quick reply is fine — even just a few words on each. Based on your reply I’ll either keep the next review as scheduled or bring it forward.</w:t>
      </w:r>
    </w:p>
    <w:p>
      <w:pPr>
        <w:pStyle w:val="BodyText"/>
      </w:pPr>
      <w:r>
        <w:t xml:space="preserve">[Your first name]</w:t>
      </w:r>
    </w:p>
    <w:p>
      <w:r>
        <w:pict>
          <v:rect style="width:0;height:1.5pt" o:hralign="center" o:hrstd="t" o:hr="t"/>
        </w:pict>
      </w:r>
    </w:p>
    <w:bookmarkEnd w:id="10"/>
    <w:bookmarkStart w:id="11" w:name="referral-to-gp-multidisciplinary"/>
    <w:p>
      <w:pPr>
        <w:pStyle w:val="Heading2"/>
      </w:pPr>
      <w:r>
        <w:t xml:space="preserve">3 — Referral to GP (multidisciplinary)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Concussion — multidisciplinary coordination, [Patient name] DOB [date]</w:t>
      </w:r>
    </w:p>
    <w:p>
      <w:pPr>
        <w:pStyle w:val="BodyText"/>
      </w:pPr>
      <w:r>
        <w:t xml:space="preserve">Dear Dr [Surname],</w:t>
      </w:r>
    </w:p>
    <w:p>
      <w:pPr>
        <w:pStyle w:val="BodyText"/>
      </w:pPr>
      <w:r>
        <w:t xml:space="preserve">I’m writing re your patient [Full name, DOB], whom I’m seeing with [acute / persistent] concussive symptoms following [mechanism] on [date of injury].</w:t>
      </w:r>
    </w:p>
    <w:p>
      <w:pPr>
        <w:pStyle w:val="BodyText"/>
      </w:pPr>
      <w:r>
        <w:rPr>
          <w:b/>
          <w:bCs/>
        </w:rPr>
        <w:t xml:space="preserve">Summary:</w:t>
      </w:r>
    </w:p>
    <w:p>
      <w:pPr>
        <w:pStyle w:val="Compact"/>
        <w:numPr>
          <w:ilvl w:val="0"/>
          <w:numId w:val="1004"/>
        </w:numPr>
      </w:pPr>
      <w:r>
        <w:t xml:space="preserve">SCOAT6 symptom score: [X] (trajectory: improving / stable / worsening)</w:t>
      </w:r>
    </w:p>
    <w:p>
      <w:pPr>
        <w:pStyle w:val="Compact"/>
        <w:numPr>
          <w:ilvl w:val="0"/>
          <w:numId w:val="1004"/>
        </w:numPr>
      </w:pPr>
      <w:r>
        <w:t xml:space="preserve">Dominant phenotype(s): [vestibular / oculomotor / cervicogenic / migrainous / affective / cognitive / sleep]</w:t>
      </w:r>
    </w:p>
    <w:p>
      <w:pPr>
        <w:pStyle w:val="Compact"/>
        <w:numPr>
          <w:ilvl w:val="0"/>
          <w:numId w:val="1004"/>
        </w:numPr>
      </w:pPr>
      <w:r>
        <w:t xml:space="preserve">Key examination findings: [brief]</w:t>
      </w:r>
    </w:p>
    <w:p>
      <w:pPr>
        <w:pStyle w:val="FirstParagraph"/>
      </w:pPr>
      <w:r>
        <w:rPr>
          <w:b/>
          <w:bCs/>
        </w:rPr>
        <w:t xml:space="preserve">Current management from my end:</w:t>
      </w:r>
      <w:r>
        <w:t xml:space="preserve"> </w:t>
      </w:r>
      <w:r>
        <w:t xml:space="preserve">[brief summary of interventions].</w:t>
      </w:r>
    </w:p>
    <w:p>
      <w:pPr>
        <w:pStyle w:val="BodyText"/>
      </w:pPr>
      <w:r>
        <w:rPr>
          <w:b/>
          <w:bCs/>
        </w:rPr>
        <w:t xml:space="preserve">Points for your consideration:</w:t>
      </w:r>
    </w:p>
    <w:p>
      <w:pPr>
        <w:pStyle w:val="Compact"/>
        <w:numPr>
          <w:ilvl w:val="0"/>
          <w:numId w:val="1005"/>
        </w:numPr>
      </w:pPr>
      <w:r>
        <w:t xml:space="preserve">[Mental health care plan for psychology access, if relevant]</w:t>
      </w:r>
    </w:p>
    <w:p>
      <w:pPr>
        <w:pStyle w:val="Compact"/>
        <w:numPr>
          <w:ilvl w:val="0"/>
          <w:numId w:val="1005"/>
        </w:numPr>
      </w:pPr>
      <w:r>
        <w:t xml:space="preserve">[Pharmacological review for migrainous / sleep / mood symptoms, if relevant]</w:t>
      </w:r>
    </w:p>
    <w:p>
      <w:pPr>
        <w:pStyle w:val="Compact"/>
        <w:numPr>
          <w:ilvl w:val="0"/>
          <w:numId w:val="1005"/>
        </w:numPr>
      </w:pPr>
      <w:r>
        <w:t xml:space="preserve">[Referral to sports and exercise physician, if complex]</w:t>
      </w:r>
    </w:p>
    <w:p>
      <w:pPr>
        <w:pStyle w:val="Compact"/>
        <w:numPr>
          <w:ilvl w:val="0"/>
          <w:numId w:val="1005"/>
        </w:numPr>
      </w:pPr>
      <w:r>
        <w:t xml:space="preserve">[Medical certificate / return-to-work documentation]</w:t>
      </w:r>
    </w:p>
    <w:p>
      <w:pPr>
        <w:pStyle w:val="FirstParagraph"/>
      </w:pPr>
      <w:r>
        <w:t xml:space="preserve">Patient is aware of this communication and supportive. Happy to discuss.</w:t>
      </w:r>
    </w:p>
    <w:p>
      <w:pPr>
        <w:pStyle w:val="BodyText"/>
      </w:pPr>
      <w:r>
        <w:t xml:space="preserve">Regards,</w:t>
      </w:r>
    </w:p>
    <w:p>
      <w:pPr>
        <w:pStyle w:val="BodyText"/>
      </w:pPr>
      <w:r>
        <w:rPr>
          <w:i/>
          <w:iCs/>
        </w:rPr>
        <w:t xml:space="preserve">[Your email signature with AHPRA registration]</w:t>
      </w:r>
    </w:p>
    <w:p>
      <w:r>
        <w:pict>
          <v:rect style="width:0;height:1.5pt" o:hralign="center" o:hrstd="t" o:hr="t"/>
        </w:pict>
      </w:r>
    </w:p>
    <w:bookmarkEnd w:id="11"/>
    <w:bookmarkStart w:id="12" w:name="referral-to-neuro-optometrist"/>
    <w:p>
      <w:pPr>
        <w:pStyle w:val="Heading2"/>
      </w:pPr>
      <w:r>
        <w:t xml:space="preserve">4 — Referral to neuro-optometrist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Concussion — vision therapy referral, [Patient name]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I’m writing re [Patient name, DOB], whom I’m seeing with persistent post-concussive symptoms following [mechanism] on [date of injury].</w:t>
      </w:r>
    </w:p>
    <w:p>
      <w:pPr>
        <w:pStyle w:val="BodyText"/>
      </w:pPr>
      <w:r>
        <w:t xml:space="preserve">Dominant oculomotor phenotype on VOMS — specifically [abnormal smooth pursuit / saccades / convergence insufficiency with NPC [X] cm / visual motion sensitivity]. Screen and reading intolerance significantly limiting return to work. Vestibular and cervical contributions also treated and improving; vision is now the limiting factor.</w:t>
      </w:r>
    </w:p>
    <w:p>
      <w:pPr>
        <w:pStyle w:val="BodyText"/>
      </w:pPr>
      <w:r>
        <w:t xml:space="preserve">Would appreciate your assessment and vision therapy if indicated. Patient is aware, supportive, and has some private health cover for optometry.</w:t>
      </w:r>
    </w:p>
    <w:p>
      <w:pPr>
        <w:pStyle w:val="BodyText"/>
      </w:pPr>
      <w:r>
        <w:t xml:space="preserve">SCOAT6 attached.</w:t>
      </w:r>
    </w:p>
    <w:p>
      <w:pPr>
        <w:pStyle w:val="BodyText"/>
      </w:pPr>
      <w:r>
        <w:t xml:space="preserve">Thanks,</w:t>
      </w:r>
    </w:p>
    <w:p>
      <w:pPr>
        <w:pStyle w:val="BodyText"/>
      </w:pPr>
      <w:r>
        <w:rPr>
          <w:i/>
          <w:iCs/>
        </w:rPr>
        <w:t xml:space="preserve">[Your email signature]</w:t>
      </w:r>
    </w:p>
    <w:p>
      <w:r>
        <w:pict>
          <v:rect style="width:0;height:1.5pt" o:hralign="center" o:hrstd="t" o:hr="t"/>
        </w:pict>
      </w:r>
    </w:p>
    <w:bookmarkEnd w:id="12"/>
    <w:bookmarkStart w:id="13" w:name="referral-to-exercise-physiologist"/>
    <w:p>
      <w:pPr>
        <w:pStyle w:val="Heading2"/>
      </w:pPr>
      <w:r>
        <w:t xml:space="preserve">5 — Referral to exercise physiologist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Concussion — BCTT and graded aerobic rehab, [Patient name]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Referring [Patient name, DOB] for Buffalo Concussion Treadmill Test and BCTT-guided graded aerobic rehabilitation.</w:t>
      </w:r>
    </w:p>
    <w:p>
      <w:pPr>
        <w:pStyle w:val="BodyText"/>
      </w:pPr>
      <w:r>
        <w:t xml:space="preserve">Persistent exertion intolerance at [X] weeks post-injury. [Vestibular / cervical / mood] components have been addressed and are improving; autonomic / exertion is now the limiting factor. Patient presents with [orthostatic intolerance / post-exertion symptom flare / fatigue not consistent with deconditioning alone].</w:t>
      </w:r>
    </w:p>
    <w:p>
      <w:pPr>
        <w:pStyle w:val="BodyText"/>
      </w:pPr>
      <w:r>
        <w:t xml:space="preserve">Would appreciate BCTT to quantify symptom threshold and supervised aerobic programme at 80–90% of threshold HR, 5–6 days / week, progressing as tolerated.</w:t>
      </w:r>
    </w:p>
    <w:p>
      <w:pPr>
        <w:pStyle w:val="BodyText"/>
      </w:pPr>
      <w:r>
        <w:t xml:space="preserve">Patient aware and supportive. Happy to discuss.</w:t>
      </w:r>
    </w:p>
    <w:p>
      <w:pPr>
        <w:pStyle w:val="BodyText"/>
      </w:pPr>
      <w:r>
        <w:t xml:space="preserve">Regards,</w:t>
      </w:r>
    </w:p>
    <w:p>
      <w:pPr>
        <w:pStyle w:val="BodyText"/>
      </w:pPr>
      <w:r>
        <w:rPr>
          <w:i/>
          <w:iCs/>
        </w:rPr>
        <w:t xml:space="preserve">[Your email signature]</w:t>
      </w:r>
    </w:p>
    <w:p>
      <w:r>
        <w:pict>
          <v:rect style="width:0;height:1.5pt" o:hralign="center" o:hrstd="t" o:hr="t"/>
        </w:pict>
      </w:r>
    </w:p>
    <w:bookmarkEnd w:id="13"/>
    <w:bookmarkStart w:id="14" w:name="referral-to-psychologist"/>
    <w:p>
      <w:pPr>
        <w:pStyle w:val="Heading2"/>
      </w:pPr>
      <w:r>
        <w:t xml:space="preserve">6 — Referral to psychologist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Concussion with affective component, [Patient name]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Referring [Patient name, DOB] for psychological support following a concussion sustained on [date of injury] in the context of [motor vehicle collision / assault / workplace incident / sport].</w:t>
      </w:r>
    </w:p>
    <w:p>
      <w:pPr>
        <w:pStyle w:val="BodyText"/>
      </w:pPr>
      <w:r>
        <w:t xml:space="preserve">Current presentation includes [mood disturbance / anxiety about return to previous activities / trauma-related symptoms from the injury event / fear-avoidance]. Screening scores: PHQ-9 [X], GAD-7 [X], [PCL-5 X if relevant].</w:t>
      </w:r>
    </w:p>
    <w:p>
      <w:pPr>
        <w:pStyle w:val="BodyText"/>
      </w:pPr>
      <w:r>
        <w:t xml:space="preserve">The physical and cognitive components of the concussion are being managed clinically; the affective component is becoming a primary limiter of recovery and function. Would value CBT-focused intervention [and PTSD work if indicated].</w:t>
      </w:r>
    </w:p>
    <w:p>
      <w:pPr>
        <w:pStyle w:val="BodyText"/>
      </w:pPr>
      <w:r>
        <w:t xml:space="preserve">A GP Mental Health Care Plan is in place — attached.</w:t>
      </w:r>
    </w:p>
    <w:p>
      <w:pPr>
        <w:pStyle w:val="BodyText"/>
      </w:pPr>
      <w:r>
        <w:t xml:space="preserve">Regards,</w:t>
      </w:r>
    </w:p>
    <w:p>
      <w:pPr>
        <w:pStyle w:val="BodyText"/>
      </w:pPr>
      <w:r>
        <w:rPr>
          <w:i/>
          <w:iCs/>
        </w:rPr>
        <w:t xml:space="preserve">[Your email signature]</w:t>
      </w:r>
    </w:p>
    <w:p>
      <w:r>
        <w:pict>
          <v:rect style="width:0;height:1.5pt" o:hralign="center" o:hrstd="t" o:hr="t"/>
        </w:pict>
      </w:r>
    </w:p>
    <w:bookmarkEnd w:id="14"/>
    <w:bookmarkStart w:id="15" w:name="return-to-play-clearance-to-coach-parent"/>
    <w:p>
      <w:pPr>
        <w:pStyle w:val="Heading2"/>
      </w:pPr>
      <w:r>
        <w:t xml:space="preserve">7 — Return-to-play clearance (to coach / parent)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[Player name] — return-to-play clearance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I’m writing to confirm that [player name] has completed the graduated return-to-play protocol following the concussion sustained on [date of injury]. As of [today’s date], they are cleared for full return to [sport], including contact.</w:t>
      </w:r>
    </w:p>
    <w:p>
      <w:pPr>
        <w:pStyle w:val="BodyText"/>
      </w:pPr>
      <w:r>
        <w:rPr>
          <w:b/>
          <w:bCs/>
        </w:rPr>
        <w:t xml:space="preserve">Clearance basis:</w:t>
      </w:r>
    </w:p>
    <w:p>
      <w:pPr>
        <w:pStyle w:val="Compact"/>
        <w:numPr>
          <w:ilvl w:val="0"/>
          <w:numId w:val="1006"/>
        </w:numPr>
      </w:pPr>
      <w:r>
        <w:t xml:space="preserve">Full symptom resolution (SCOAT6 within normal limits)</w:t>
      </w:r>
    </w:p>
    <w:p>
      <w:pPr>
        <w:pStyle w:val="Compact"/>
        <w:numPr>
          <w:ilvl w:val="0"/>
          <w:numId w:val="1006"/>
        </w:numPr>
      </w:pPr>
      <w:r>
        <w:t xml:space="preserve">Examination within normal limits, including VOMS, mBESS, cervical, cognitive screen</w:t>
      </w:r>
    </w:p>
    <w:p>
      <w:pPr>
        <w:pStyle w:val="Compact"/>
        <w:numPr>
          <w:ilvl w:val="0"/>
          <w:numId w:val="1006"/>
        </w:numPr>
      </w:pPr>
      <w:r>
        <w:t xml:space="preserve">Successful progression through stages 1–5 of the return-to-play ladder without symptom exacerbation</w:t>
      </w:r>
    </w:p>
    <w:p>
      <w:pPr>
        <w:pStyle w:val="Compact"/>
        <w:numPr>
          <w:ilvl w:val="0"/>
          <w:numId w:val="1006"/>
        </w:numPr>
      </w:pPr>
      <w:r>
        <w:t xml:space="preserve">Stage 5 (full contact practice) completed on [date] without symptoms</w:t>
      </w:r>
    </w:p>
    <w:p>
      <w:pPr>
        <w:pStyle w:val="FirstParagraph"/>
      </w:pPr>
      <w:r>
        <w:t xml:space="preserve">If any symptoms return at any point — headache, dizziness, cognitive fog, mood change — [player name] should stop play immediately and be reassessed before resuming.</w:t>
      </w:r>
    </w:p>
    <w:p>
      <w:pPr>
        <w:pStyle w:val="BodyText"/>
      </w:pPr>
      <w:r>
        <w:t xml:space="preserve">Happy to discuss.</w:t>
      </w:r>
    </w:p>
    <w:p>
      <w:pPr>
        <w:pStyle w:val="BodyText"/>
      </w:pPr>
      <w:r>
        <w:rPr>
          <w:i/>
          <w:iCs/>
        </w:rPr>
        <w:t xml:space="preserve">[Your email signature with AHPRA registration]</w:t>
      </w:r>
    </w:p>
    <w:p>
      <w:r>
        <w:pict>
          <v:rect style="width:0;height:1.5pt" o:hralign="center" o:hrstd="t" o:hr="t"/>
        </w:pict>
      </w:r>
    </w:p>
    <w:bookmarkEnd w:id="15"/>
    <w:bookmarkStart w:id="16" w:name="return-to-work-clearance-to-employer"/>
    <w:p>
      <w:pPr>
        <w:pStyle w:val="Heading2"/>
      </w:pPr>
      <w:r>
        <w:t xml:space="preserve">8 — Return-to-work clearance (to employer)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[Employee name] — return-to-work clearance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I am writing to confirm that [Employee name], who sustained a concussion on [date of injury], is now cleared to return to full duties [with / without] modifications, effective [date].</w:t>
      </w:r>
    </w:p>
    <w:p>
      <w:pPr>
        <w:pStyle w:val="BodyText"/>
      </w:pPr>
      <w:r>
        <w:rPr>
          <w:b/>
          <w:bCs/>
        </w:rPr>
        <w:t xml:space="preserve">Clinical status:</w:t>
      </w:r>
    </w:p>
    <w:p>
      <w:pPr>
        <w:pStyle w:val="Compact"/>
        <w:numPr>
          <w:ilvl w:val="0"/>
          <w:numId w:val="1007"/>
        </w:numPr>
      </w:pPr>
      <w:r>
        <w:t xml:space="preserve">Symptom resolution (SCOAT6 within normal limits)</w:t>
      </w:r>
    </w:p>
    <w:p>
      <w:pPr>
        <w:pStyle w:val="Compact"/>
        <w:numPr>
          <w:ilvl w:val="0"/>
          <w:numId w:val="1007"/>
        </w:numPr>
      </w:pPr>
      <w:r>
        <w:t xml:space="preserve">Cognitive screen within normal limits</w:t>
      </w:r>
    </w:p>
    <w:p>
      <w:pPr>
        <w:pStyle w:val="Compact"/>
        <w:numPr>
          <w:ilvl w:val="0"/>
          <w:numId w:val="1007"/>
        </w:numPr>
      </w:pPr>
      <w:r>
        <w:t xml:space="preserve">Successful progression through graduated return-to-work stages</w:t>
      </w:r>
    </w:p>
    <w:p>
      <w:pPr>
        <w:pStyle w:val="Compact"/>
        <w:numPr>
          <w:ilvl w:val="0"/>
          <w:numId w:val="1007"/>
        </w:numPr>
      </w:pPr>
      <w:r>
        <w:t xml:space="preserve">[If applicable] Cleared for driving</w:t>
      </w:r>
    </w:p>
    <w:p>
      <w:pPr>
        <w:pStyle w:val="Compact"/>
        <w:numPr>
          <w:ilvl w:val="0"/>
          <w:numId w:val="1007"/>
        </w:numPr>
      </w:pPr>
      <w:r>
        <w:t xml:space="preserve">[If applicable] Cleared for safety-critical duties (specify)</w:t>
      </w:r>
    </w:p>
    <w:p>
      <w:pPr>
        <w:pStyle w:val="FirstParagraph"/>
      </w:pPr>
      <w:r>
        <w:rPr>
          <w:b/>
          <w:bCs/>
        </w:rPr>
        <w:t xml:space="preserve">Any remaining modifications required:</w:t>
      </w:r>
      <w:r>
        <w:t xml:space="preserve"> </w:t>
      </w:r>
      <w:r>
        <w:t xml:space="preserve">[None / Specify]</w:t>
      </w:r>
    </w:p>
    <w:p>
      <w:pPr>
        <w:pStyle w:val="BodyText"/>
      </w:pPr>
      <w:r>
        <w:t xml:space="preserve">Should any symptoms recur, [employee name] should cease the activity and re-consult.</w:t>
      </w:r>
    </w:p>
    <w:p>
      <w:pPr>
        <w:pStyle w:val="BodyText"/>
      </w:pPr>
      <w:r>
        <w:t xml:space="preserve">Happy to discuss with your return-to-work coordinator or workplace health and safety representative.</w:t>
      </w:r>
    </w:p>
    <w:p>
      <w:pPr>
        <w:pStyle w:val="BodyText"/>
      </w:pPr>
      <w:r>
        <w:t xml:space="preserve">Regards,</w:t>
      </w:r>
    </w:p>
    <w:p>
      <w:pPr>
        <w:pStyle w:val="BodyText"/>
      </w:pPr>
      <w:r>
        <w:rPr>
          <w:i/>
          <w:iCs/>
        </w:rPr>
        <w:t xml:space="preserve">[Your email signature with AHPRA registration]</w:t>
      </w:r>
    </w:p>
    <w:p>
      <w:r>
        <w:pict>
          <v:rect style="width:0;height:1.5pt" o:hralign="center" o:hrstd="t" o:hr="t"/>
        </w:pict>
      </w:r>
    </w:p>
    <w:bookmarkEnd w:id="16"/>
    <w:bookmarkStart w:id="17" w:name="X8fa55f09be81a5312418879cecd33c538043530"/>
    <w:p>
      <w:pPr>
        <w:pStyle w:val="Heading2"/>
      </w:pPr>
      <w:r>
        <w:t xml:space="preserve">9 — Dealing with pressure to clear early (to patient)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About returning to [sport / work / school] — where we’re at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Thanks for the call today. I know there’s pressure to get back to [sport / work / school] and I understand why. Here’s my thinking.</w:t>
      </w:r>
    </w:p>
    <w:p>
      <w:pPr>
        <w:pStyle w:val="BodyText"/>
      </w:pPr>
      <w:r>
        <w:t xml:space="preserve">You’re currently at stage [X] of the return-to-play / learn / work ladder. You’re making good progress but [specific symptoms still being provoked / not yet through the full progression]. Clearing you now for [specific activity being requested] would put you at meaningful risk of [extended recovery / second-impact syndrome in the acute window / setback that would delay you further].</w:t>
      </w:r>
    </w:p>
    <w:p>
      <w:pPr>
        <w:pStyle w:val="BodyText"/>
      </w:pPr>
      <w:r>
        <w:t xml:space="preserve">My recommendation stands: continue with stage [X] until [specific criteria], then progress. Realistic timeline: [X] more days if things continue to go well.</w:t>
      </w:r>
    </w:p>
    <w:p>
      <w:pPr>
        <w:pStyle w:val="BodyText"/>
      </w:pPr>
      <w:r>
        <w:t xml:space="preserve">I’ll document my reasoning in your file. If you or [coach / employer / school] want to discuss, I’m happy to have that conversation directly.</w:t>
      </w:r>
    </w:p>
    <w:p>
      <w:pPr>
        <w:pStyle w:val="BodyText"/>
      </w:pPr>
      <w:r>
        <w:t xml:space="preserve">This isn’t about being cautious for the sake of it. It’s about not setting you back further.</w:t>
      </w:r>
    </w:p>
    <w:p>
      <w:pPr>
        <w:pStyle w:val="BodyText"/>
      </w:pPr>
      <w:r>
        <w:t xml:space="preserve">[Your first name]</w:t>
      </w:r>
    </w:p>
    <w:p>
      <w:r>
        <w:pict>
          <v:rect style="width:0;height:1.5pt" o:hralign="center" o:hrstd="t" o:hr="t"/>
        </w:pict>
      </w:r>
    </w:p>
    <w:bookmarkEnd w:id="17"/>
    <w:bookmarkStart w:id="18" w:name="medical-certificate-request-to-patient"/>
    <w:p>
      <w:pPr>
        <w:pStyle w:val="Heading2"/>
      </w:pPr>
      <w:r>
        <w:t xml:space="preserve">10 — Medical certificate request (to patient)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medical certificate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Attached is the medical certificate for [work / school / training] covering [dates]. If you need a revised version with different dates, different wording, or sent to a specific person (HR, coach, principal), let me know.</w:t>
      </w:r>
    </w:p>
    <w:p>
      <w:pPr>
        <w:pStyle w:val="BodyText"/>
      </w:pPr>
      <w:r>
        <w:t xml:space="preserve">I’ve written it in general terms — confirming you’ve sustained a concussion and are under clinical care, without going into specific symptoms. If you need more detail included (for insurance, workers’ comp, or a specific workplace process), let me know what’s required.</w:t>
      </w:r>
    </w:p>
    <w:p>
      <w:pPr>
        <w:pStyle w:val="BodyText"/>
      </w:pPr>
      <w:r>
        <w:t xml:space="preserve">Next review: [date].</w:t>
      </w:r>
    </w:p>
    <w:p>
      <w:pPr>
        <w:pStyle w:val="BodyText"/>
      </w:pPr>
      <w:r>
        <w:t xml:space="preserve">[Your first name]</w:t>
      </w:r>
    </w:p>
    <w:p>
      <w:r>
        <w:pict>
          <v:rect style="width:0;height:1.5pt" o:hralign="center" o:hrstd="t" o:hr="t"/>
        </w:pict>
      </w:r>
    </w:p>
    <w:bookmarkEnd w:id="18"/>
    <w:bookmarkStart w:id="19" w:name="six-week-follow-up-ppcs-pivot"/>
    <w:p>
      <w:pPr>
        <w:pStyle w:val="Heading2"/>
      </w:pPr>
      <w:r>
        <w:t xml:space="preserve">11 — Six-week follow-up (PPCS pivot)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Six weeks in — let’s reassess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We’re at six weeks since the injury. Most people are fully recovered by now; you’re not yet, and that’s what we need to address head-on.</w:t>
      </w:r>
    </w:p>
    <w:p>
      <w:pPr>
        <w:pStyle w:val="BodyText"/>
      </w:pPr>
      <w:r>
        <w:t xml:space="preserve">This isn’t unusual — roughly 10–20% of concussion patients take longer than expected. What it means is we shift approach. Instead of assuming you’ll recover on the standard timeline, we’re going to:</w:t>
      </w:r>
    </w:p>
    <w:p>
      <w:pPr>
        <w:pStyle w:val="Compact"/>
        <w:numPr>
          <w:ilvl w:val="0"/>
          <w:numId w:val="1008"/>
        </w:numPr>
      </w:pPr>
      <w:r>
        <w:t xml:space="preserve">Re-assess thoroughly — full SCOAT6, cervical, vestibular, autonomic, mood, sleep</w:t>
      </w:r>
    </w:p>
    <w:p>
      <w:pPr>
        <w:pStyle w:val="Compact"/>
        <w:numPr>
          <w:ilvl w:val="0"/>
          <w:numId w:val="1008"/>
        </w:numPr>
      </w:pPr>
      <w:r>
        <w:t xml:space="preserve">Identify what’s driving the persistent symptoms</w:t>
      </w:r>
    </w:p>
    <w:p>
      <w:pPr>
        <w:pStyle w:val="Compact"/>
        <w:numPr>
          <w:ilvl w:val="0"/>
          <w:numId w:val="1008"/>
        </w:numPr>
      </w:pPr>
      <w:r>
        <w:t xml:space="preserve">Target rehabilitation specifically at that driver</w:t>
      </w:r>
    </w:p>
    <w:p>
      <w:pPr>
        <w:pStyle w:val="Compact"/>
        <w:numPr>
          <w:ilvl w:val="0"/>
          <w:numId w:val="1008"/>
        </w:numPr>
      </w:pPr>
      <w:r>
        <w:t xml:space="preserve">Bring in additional team members if useful (GP, exercise physiologist, psychologist, neuro-optometrist as indicated)</w:t>
      </w:r>
    </w:p>
    <w:p>
      <w:pPr>
        <w:pStyle w:val="FirstParagraph"/>
      </w:pPr>
      <w:r>
        <w:t xml:space="preserve">The goal is the same — full recovery — but the plan gets more targeted.</w:t>
      </w:r>
    </w:p>
    <w:p>
      <w:pPr>
        <w:pStyle w:val="BodyText"/>
      </w:pPr>
      <w:r>
        <w:t xml:space="preserve">Let’s book a long appointment this week. I’ll send through the assessment forms in advance so we make the most of the session.</w:t>
      </w:r>
    </w:p>
    <w:p>
      <w:pPr>
        <w:pStyle w:val="BodyText"/>
      </w:pPr>
      <w:r>
        <w:t xml:space="preserve">[Your first name]</w:t>
      </w:r>
    </w:p>
    <w:p>
      <w:r>
        <w:pict>
          <v:rect style="width:0;height:1.5pt" o:hralign="center" o:hrstd="t" o:hr="t"/>
        </w:pict>
      </w:r>
    </w:p>
    <w:bookmarkEnd w:id="19"/>
    <w:bookmarkStart w:id="20" w:name="discharge-summary-on-full-recovery"/>
    <w:p>
      <w:pPr>
        <w:pStyle w:val="Heading2"/>
      </w:pPr>
      <w:r>
        <w:t xml:space="preserve">12 — Discharge summary (on full recovery)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Full recovery and discharge — [Patient name]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This is your discharge summary. As of [date], you have:</w:t>
      </w:r>
    </w:p>
    <w:p>
      <w:pPr>
        <w:pStyle w:val="Compact"/>
        <w:numPr>
          <w:ilvl w:val="0"/>
          <w:numId w:val="1009"/>
        </w:numPr>
      </w:pPr>
      <w:r>
        <w:t xml:space="preserve">Completed the full return-to-play / learn / work progression</w:t>
      </w:r>
    </w:p>
    <w:p>
      <w:pPr>
        <w:pStyle w:val="Compact"/>
        <w:numPr>
          <w:ilvl w:val="0"/>
          <w:numId w:val="1009"/>
        </w:numPr>
      </w:pPr>
      <w:r>
        <w:t xml:space="preserve">SCOAT6 within normal limits</w:t>
      </w:r>
    </w:p>
    <w:p>
      <w:pPr>
        <w:pStyle w:val="Compact"/>
        <w:numPr>
          <w:ilvl w:val="0"/>
          <w:numId w:val="1009"/>
        </w:numPr>
      </w:pPr>
      <w:r>
        <w:t xml:space="preserve">Full clinical examination normal</w:t>
      </w:r>
    </w:p>
    <w:p>
      <w:pPr>
        <w:pStyle w:val="Compact"/>
        <w:numPr>
          <w:ilvl w:val="0"/>
          <w:numId w:val="1009"/>
        </w:numPr>
      </w:pPr>
      <w:r>
        <w:t xml:space="preserve">Been cleared for all activities including [sport / driving / safety-critical duties as relevant]</w:t>
      </w:r>
    </w:p>
    <w:p>
      <w:pPr>
        <w:pStyle w:val="FirstParagraph"/>
      </w:pPr>
      <w:r>
        <w:rPr>
          <w:b/>
          <w:bCs/>
        </w:rPr>
        <w:t xml:space="preserve">Recurrence planning:</w:t>
      </w:r>
    </w:p>
    <w:p>
      <w:pPr>
        <w:pStyle w:val="Compact"/>
        <w:numPr>
          <w:ilvl w:val="0"/>
          <w:numId w:val="1010"/>
        </w:numPr>
      </w:pPr>
      <w:r>
        <w:t xml:space="preserve">If you sustain another head or neck injury, come back immediately — even if symptoms seem mild.</w:t>
      </w:r>
    </w:p>
    <w:p>
      <w:pPr>
        <w:pStyle w:val="Compact"/>
        <w:numPr>
          <w:ilvl w:val="0"/>
          <w:numId w:val="1010"/>
        </w:numPr>
      </w:pPr>
      <w:r>
        <w:t xml:space="preserve">If symptoms you had during recovery recur unexpectedly, same thing.</w:t>
      </w:r>
    </w:p>
    <w:p>
      <w:pPr>
        <w:pStyle w:val="Compact"/>
        <w:numPr>
          <w:ilvl w:val="0"/>
          <w:numId w:val="1010"/>
        </w:numPr>
      </w:pPr>
      <w:r>
        <w:t xml:space="preserve">Your risk of a future concussion is slightly elevated because of this one, and recovery windows lengthen with each.</w:t>
      </w:r>
    </w:p>
    <w:p>
      <w:pPr>
        <w:pStyle w:val="FirstParagraph"/>
      </w:pPr>
      <w:r>
        <w:rPr>
          <w:b/>
          <w:bCs/>
        </w:rPr>
        <w:t xml:space="preserve">Prevention:</w:t>
      </w:r>
    </w:p>
    <w:p>
      <w:pPr>
        <w:pStyle w:val="Compact"/>
        <w:numPr>
          <w:ilvl w:val="0"/>
          <w:numId w:val="1011"/>
        </w:numPr>
      </w:pPr>
      <w:r>
        <w:t xml:space="preserve">Consider modifying technique or protective equipment where mechanism allowed concussion (e.g. cycling helmet, tackling technique).</w:t>
      </w:r>
    </w:p>
    <w:p>
      <w:pPr>
        <w:pStyle w:val="Compact"/>
        <w:numPr>
          <w:ilvl w:val="0"/>
          <w:numId w:val="1011"/>
        </w:numPr>
      </w:pPr>
      <w:r>
        <w:t xml:space="preserve">Continue regular aerobic activity and sleep hygiene — both reduce overall vulnerability.</w:t>
      </w:r>
    </w:p>
    <w:p>
      <w:pPr>
        <w:pStyle w:val="FirstParagraph"/>
      </w:pPr>
      <w:r>
        <w:t xml:space="preserve">Thanks for the work you put in. Door is always open if anything comes up.</w:t>
      </w:r>
    </w:p>
    <w:p>
      <w:pPr>
        <w:pStyle w:val="BodyText"/>
      </w:pPr>
      <w:r>
        <w:t xml:space="preserve">[Your first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Templates aligned with the Amsterdam Consensus Statement on Concussion in Sport (Patricios et al. 2023), the AIS/SMA Concussion and Brain Health Position Statement (2024), and AHPRA Code of Conduct.</w:t>
      </w:r>
    </w:p>
    <w:p>
      <w:pPr>
        <w:pStyle w:val="BodyText"/>
      </w:pPr>
      <w:r>
        <w:rPr>
          <w:i/>
          <w:iCs/>
        </w:rPr>
        <w:t xml:space="preserve">Concussion Education Australia · portal.concussion-education-australia.com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Email Template Pack — Concussion Care</dc:title>
  <dc:creator/>
  <cp:keywords/>
  <dcterms:created xsi:type="dcterms:W3CDTF">2026-04-22T22:07:43Z</dcterms:created>
  <dcterms:modified xsi:type="dcterms:W3CDTF">2026-04-22T22:07:43Z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