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Employer / School Accommodation Letter Template</w:t>
      </w:r>
    </w:p>
    <w:p>
      <w:pPr>
        <w:pStyle w:val="FirstParagraph"/>
      </w:pPr>
      <w:r>
        <w:br/>
      </w:r>
    </w:p>
    <w:p>
      <w:pPr>
        <w:pStyle w:val="BodyText"/>
      </w:pPr>
      <w:r>
        <w:br/>
      </w:r>
    </w:p>
    <w:p>
      <w:pPr>
        <w:pStyle w:val="BodyText"/>
      </w:pPr>
      <w:r>
        <w:br/>
      </w:r>
    </w:p>
    <w:p>
      <w:pPr>
        <w:pStyle w:val="BodyText"/>
      </w:pPr>
      <w:r>
        <w:t xml:space="preserve">[</w:t>
      </w:r>
      <w:r>
        <w:t xml:space="preserve"> </w:t>
      </w:r>
      <w:r>
        <w:rPr>
          <w:b/>
          <w:bCs/>
        </w:rPr>
        <w:t xml:space="preserve">← Replace this area with your clinic letterhead</w:t>
      </w:r>
      <w:r>
        <w:t xml:space="preserve"> </w:t>
      </w:r>
      <w:r>
        <w:t xml:space="preserve">— practice name, address, phone, email, AHPRA / registration body, logo. Delete this bracketed instruction after pasting your letterhead. ]</w:t>
      </w:r>
    </w:p>
    <w:p>
      <w:pPr>
        <w:pStyle w:val="BodyText"/>
      </w:pPr>
      <w:r>
        <w:br/>
      </w:r>
    </w:p>
    <w:p>
      <w:pPr>
        <w:pStyle w:val="BodyText"/>
      </w:pPr>
      <w:r>
        <w:br/>
      </w:r>
    </w:p>
    <w:p>
      <w:r>
        <w:pict>
          <v:rect style="width:0;height:1.5pt" o:hralign="center" o:hrstd="t" o:hr="t"/>
        </w:pict>
      </w:r>
    </w:p>
    <w:p>
      <w:pPr>
        <w:pStyle w:val="FirstParagraph"/>
      </w:pPr>
      <w:r>
        <w:rPr>
          <w:b/>
          <w:bCs/>
        </w:rPr>
        <w:t xml:space="preserve">Date:</w:t>
      </w:r>
      <w:r>
        <w:t xml:space="preserve"> </w:t>
      </w:r>
      <w:r>
        <w:t xml:space="preserve">________________________________</w:t>
      </w:r>
    </w:p>
    <w:p>
      <w:pPr>
        <w:pStyle w:val="BodyText"/>
      </w:pPr>
      <w:r>
        <w:rPr>
          <w:b/>
          <w:bCs/>
        </w:rPr>
        <w:t xml:space="preserve">To:</w:t>
      </w:r>
      <w:r>
        <w:t xml:space="preserve"> </w:t>
      </w:r>
      <w:r>
        <w:t xml:space="preserve">____________________________________________________ (name and title)</w:t>
      </w:r>
    </w:p>
    <w:p>
      <w:pPr>
        <w:pStyle w:val="BodyText"/>
      </w:pPr>
      <w:r>
        <w:rPr>
          <w:b/>
          <w:bCs/>
        </w:rPr>
        <w:t xml:space="preserve">Organisation:</w:t>
      </w:r>
      <w:r>
        <w:t xml:space="preserve"> </w:t>
      </w:r>
      <w:r>
        <w:t xml:space="preserve">____________________________________________________</w:t>
      </w:r>
    </w:p>
    <w:p>
      <w:pPr>
        <w:pStyle w:val="BodyText"/>
      </w:pPr>
      <w:r>
        <w:rPr>
          <w:b/>
          <w:bCs/>
        </w:rPr>
        <w:t xml:space="preserve">Address:</w:t>
      </w:r>
      <w:r>
        <w:t xml:space="preserve"> </w:t>
      </w:r>
      <w:r>
        <w:t xml:space="preserve">__________________________________________________________</w:t>
      </w:r>
    </w:p>
    <w:p>
      <w:r>
        <w:pict>
          <v:rect style="width:0;height:1.5pt" o:hralign="center" o:hrstd="t" o:hr="t"/>
        </w:pict>
      </w:r>
    </w:p>
    <w:bookmarkStart w:id="9" w:name="Xbb647b68198a9e3150df3ca6e7f619c7b627f7b"/>
    <w:p>
      <w:pPr>
        <w:pStyle w:val="Heading2"/>
      </w:pPr>
      <w:r>
        <w:t xml:space="preserve">Re: [Patient / Employee / Student Full Name], DOB [date]</w:t>
      </w:r>
    </w:p>
    <w:bookmarkEnd w:id="9"/>
    <w:bookmarkStart w:id="15" w:name="X487551e3cbcae729b5a66808466789f5ab5fa28"/>
    <w:p>
      <w:pPr>
        <w:pStyle w:val="Heading2"/>
      </w:pPr>
      <w:r>
        <w:t xml:space="preserve">Subject: Temporary accommodations required following concussion</w:t>
      </w:r>
    </w:p>
    <w:p>
      <w:pPr>
        <w:pStyle w:val="FirstParagraph"/>
      </w:pPr>
      <w:r>
        <w:t xml:space="preserve">Dear [Name / To Whom It May Concern],</w:t>
      </w:r>
    </w:p>
    <w:p>
      <w:pPr>
        <w:pStyle w:val="BodyText"/>
      </w:pPr>
      <w:r>
        <w:t xml:space="preserve">I am writing in my capacity as the treating clinician for [patient name], who sustained a concussion on [</w:t>
      </w:r>
      <w:r>
        <w:rPr>
          <w:b/>
          <w:bCs/>
        </w:rPr>
        <w:t xml:space="preserve">date of injury</w:t>
      </w:r>
      <w:r>
        <w:t xml:space="preserve">] as a result of [</w:t>
      </w:r>
      <w:r>
        <w:rPr>
          <w:b/>
          <w:bCs/>
        </w:rPr>
        <w:t xml:space="preserve">brief description of mechanism</w:t>
      </w:r>
      <w:r>
        <w:t xml:space="preserve"> </w:t>
      </w:r>
      <w:r>
        <w:t xml:space="preserve">— e.g. </w:t>
      </w:r>
      <w:r>
        <w:t xml:space="preserve">“a workplace incident,”</w:t>
      </w:r>
      <w:r>
        <w:t xml:space="preserve"> </w:t>
      </w:r>
      <w:r>
        <w:t xml:space="preserve">“a motor vehicle collision,”</w:t>
      </w:r>
      <w:r>
        <w:t xml:space="preserve"> </w:t>
      </w:r>
      <w:r>
        <w:t xml:space="preserve">“a sporting injury”</w:t>
      </w:r>
      <w:r>
        <w:t xml:space="preserve">].</w:t>
      </w:r>
    </w:p>
    <w:p>
      <w:pPr>
        <w:pStyle w:val="BodyText"/>
      </w:pPr>
      <w:r>
        <w:t xml:space="preserve">Concussion is a mild traumatic brain injury that produces a functional disturbance of brain activity. Typical recovery is 10–14 days in adults and up to 4 weeks in adolescents, though a proportion of patients take longer to recover fully. During recovery, the brain’s tolerance for physical, cognitive, and sensory demand is temporarily reduced, and appropriate accommodations accelerate recovery and reduce the risk of prolonged symptoms.</w:t>
      </w:r>
    </w:p>
    <w:bookmarkStart w:id="10" w:name="current-clinical-status"/>
    <w:p>
      <w:pPr>
        <w:pStyle w:val="Heading3"/>
      </w:pPr>
      <w:r>
        <w:t xml:space="preserve">Current clinical status</w:t>
      </w:r>
    </w:p>
    <w:p>
      <w:pPr>
        <w:pStyle w:val="FirstParagraph"/>
      </w:pPr>
      <w:r>
        <w:t xml:space="preserve">At the time of this letter, [patient name] is experiencing [</w:t>
      </w:r>
      <w:r>
        <w:rPr>
          <w:b/>
          <w:bCs/>
        </w:rPr>
        <w:t xml:space="preserve">brief symptom summary</w:t>
      </w:r>
      <w:r>
        <w:t xml:space="preserve"> </w:t>
      </w:r>
      <w:r>
        <w:t xml:space="preserve">— e.g. </w:t>
      </w:r>
      <w:r>
        <w:t xml:space="preserve">“ongoing headaches, difficulty concentrating, light sensitivity, and fatigue with cognitive exertion”</w:t>
      </w:r>
      <w:r>
        <w:t xml:space="preserve">]. These symptoms are consistent with the expected recovery trajectory but require appropriate workplace / school adjustments to manage.</w:t>
      </w:r>
    </w:p>
    <w:bookmarkEnd w:id="10"/>
    <w:bookmarkStart w:id="11" w:name="recommended-accommodations"/>
    <w:p>
      <w:pPr>
        <w:pStyle w:val="Heading3"/>
      </w:pPr>
      <w:r>
        <w:t xml:space="preserve">Recommended accommodations</w:t>
      </w:r>
    </w:p>
    <w:p>
      <w:pPr>
        <w:pStyle w:val="FirstParagraph"/>
      </w:pPr>
      <w:r>
        <w:t xml:space="preserve">Based on current clinical assessment, I am recommending the following accommodations, effective from [</w:t>
      </w:r>
      <w:r>
        <w:rPr>
          <w:b/>
          <w:bCs/>
        </w:rPr>
        <w:t xml:space="preserve">start date</w:t>
      </w:r>
      <w:r>
        <w:t xml:space="preserve">] and to be reviewed on [</w:t>
      </w:r>
      <w:r>
        <w:rPr>
          <w:b/>
          <w:bCs/>
        </w:rPr>
        <w:t xml:space="preserve">review date</w:t>
      </w:r>
      <w:r>
        <w:t xml:space="preserve">]:</w:t>
      </w:r>
    </w:p>
    <w:p>
      <w:pPr>
        <w:pStyle w:val="BodyText"/>
      </w:pPr>
      <w:r>
        <w:rPr>
          <w:b/>
          <w:bCs/>
        </w:rPr>
        <w:t xml:space="preserve">Hours and schedule:</w:t>
      </w:r>
    </w:p>
    <w:p>
      <w:pPr>
        <w:pStyle w:val="Compact"/>
        <w:numPr>
          <w:ilvl w:val="0"/>
          <w:numId w:val="1001"/>
        </w:numPr>
      </w:pPr>
      <w:r>
        <w:t xml:space="preserve">Reduced hours (specify): ________________________________________</w:t>
      </w:r>
    </w:p>
    <w:p>
      <w:pPr>
        <w:pStyle w:val="Compact"/>
        <w:numPr>
          <w:ilvl w:val="0"/>
          <w:numId w:val="1002"/>
        </w:numPr>
      </w:pPr>
      <w:r>
        <w:t xml:space="preserve">Half days</w:t>
      </w:r>
    </w:p>
    <w:p>
      <w:pPr>
        <w:pStyle w:val="Compact"/>
        <w:numPr>
          <w:ilvl w:val="0"/>
          <w:numId w:val="1003"/>
        </w:numPr>
      </w:pPr>
      <w:r>
        <w:t xml:space="preserve">Full days with modifications</w:t>
      </w:r>
    </w:p>
    <w:p>
      <w:pPr>
        <w:pStyle w:val="Compact"/>
        <w:numPr>
          <w:ilvl w:val="0"/>
          <w:numId w:val="1004"/>
        </w:numPr>
      </w:pPr>
      <w:r>
        <w:t xml:space="preserve">Modified schedule (specify): __________________________________</w:t>
      </w:r>
    </w:p>
    <w:p>
      <w:pPr>
        <w:pStyle w:val="FirstParagraph"/>
      </w:pPr>
      <w:r>
        <w:rPr>
          <w:b/>
          <w:bCs/>
        </w:rPr>
        <w:t xml:space="preserve">Environment:</w:t>
      </w:r>
    </w:p>
    <w:p>
      <w:pPr>
        <w:pStyle w:val="Compact"/>
        <w:numPr>
          <w:ilvl w:val="0"/>
          <w:numId w:val="1005"/>
        </w:numPr>
      </w:pPr>
      <w:r>
        <w:t xml:space="preserve">Access to a quiet workspace</w:t>
      </w:r>
    </w:p>
    <w:p>
      <w:pPr>
        <w:pStyle w:val="Compact"/>
        <w:numPr>
          <w:ilvl w:val="0"/>
          <w:numId w:val="1006"/>
        </w:numPr>
      </w:pPr>
      <w:r>
        <w:t xml:space="preserve">Reduced screen time — maximum ____ minutes per block</w:t>
      </w:r>
    </w:p>
    <w:p>
      <w:pPr>
        <w:pStyle w:val="Compact"/>
        <w:numPr>
          <w:ilvl w:val="0"/>
          <w:numId w:val="1007"/>
        </w:numPr>
      </w:pPr>
      <w:r>
        <w:t xml:space="preserve">Permission for sunglasses or hat indoors (photosensitivity)</w:t>
      </w:r>
    </w:p>
    <w:p>
      <w:pPr>
        <w:pStyle w:val="Compact"/>
        <w:numPr>
          <w:ilvl w:val="0"/>
          <w:numId w:val="1008"/>
        </w:numPr>
      </w:pPr>
      <w:r>
        <w:t xml:space="preserve">Noise-cancelling headphones permitted (phonophobia)</w:t>
      </w:r>
    </w:p>
    <w:p>
      <w:pPr>
        <w:pStyle w:val="Compact"/>
        <w:numPr>
          <w:ilvl w:val="0"/>
          <w:numId w:val="1009"/>
        </w:numPr>
      </w:pPr>
      <w:r>
        <w:t xml:space="preserve">Access to a rest area</w:t>
      </w:r>
    </w:p>
    <w:p>
      <w:pPr>
        <w:pStyle w:val="Compact"/>
        <w:numPr>
          <w:ilvl w:val="0"/>
          <w:numId w:val="1010"/>
        </w:numPr>
      </w:pPr>
      <w:r>
        <w:t xml:space="preserve">Other: ____________________________________________________</w:t>
      </w:r>
    </w:p>
    <w:p>
      <w:pPr>
        <w:pStyle w:val="FirstParagraph"/>
      </w:pPr>
      <w:r>
        <w:rPr>
          <w:b/>
          <w:bCs/>
        </w:rPr>
        <w:t xml:space="preserve">Workload and tasks:</w:t>
      </w:r>
    </w:p>
    <w:p>
      <w:pPr>
        <w:pStyle w:val="Compact"/>
        <w:numPr>
          <w:ilvl w:val="0"/>
          <w:numId w:val="1011"/>
        </w:numPr>
      </w:pPr>
      <w:r>
        <w:t xml:space="preserve">Reduced task load</w:t>
      </w:r>
    </w:p>
    <w:p>
      <w:pPr>
        <w:pStyle w:val="Compact"/>
        <w:numPr>
          <w:ilvl w:val="0"/>
          <w:numId w:val="1012"/>
        </w:numPr>
      </w:pPr>
      <w:r>
        <w:t xml:space="preserve">No safety-critical tasks</w:t>
      </w:r>
    </w:p>
    <w:p>
      <w:pPr>
        <w:pStyle w:val="Compact"/>
        <w:numPr>
          <w:ilvl w:val="0"/>
          <w:numId w:val="1013"/>
        </w:numPr>
      </w:pPr>
      <w:r>
        <w:t xml:space="preserve">No driving for work purposes</w:t>
      </w:r>
    </w:p>
    <w:p>
      <w:pPr>
        <w:pStyle w:val="Compact"/>
        <w:numPr>
          <w:ilvl w:val="0"/>
          <w:numId w:val="1014"/>
        </w:numPr>
      </w:pPr>
      <w:r>
        <w:t xml:space="preserve">No operation of machinery</w:t>
      </w:r>
    </w:p>
    <w:p>
      <w:pPr>
        <w:pStyle w:val="Compact"/>
        <w:numPr>
          <w:ilvl w:val="0"/>
          <w:numId w:val="1015"/>
        </w:numPr>
      </w:pPr>
      <w:r>
        <w:t xml:space="preserve">Modified deadlines</w:t>
      </w:r>
    </w:p>
    <w:p>
      <w:pPr>
        <w:pStyle w:val="Compact"/>
        <w:numPr>
          <w:ilvl w:val="0"/>
          <w:numId w:val="1016"/>
        </w:numPr>
      </w:pPr>
      <w:r>
        <w:t xml:space="preserve">Extended time on complex tasks</w:t>
      </w:r>
    </w:p>
    <w:p>
      <w:pPr>
        <w:pStyle w:val="Compact"/>
        <w:numPr>
          <w:ilvl w:val="0"/>
          <w:numId w:val="1017"/>
        </w:numPr>
      </w:pPr>
      <w:r>
        <w:t xml:space="preserve">Delegation of high-cognitive-load tasks</w:t>
      </w:r>
    </w:p>
    <w:p>
      <w:pPr>
        <w:pStyle w:val="Compact"/>
        <w:numPr>
          <w:ilvl w:val="0"/>
          <w:numId w:val="1018"/>
        </w:numPr>
      </w:pPr>
      <w:r>
        <w:t xml:space="preserve">Other: ____________________________________________________</w:t>
      </w:r>
    </w:p>
    <w:p>
      <w:pPr>
        <w:pStyle w:val="FirstParagraph"/>
      </w:pPr>
      <w:r>
        <w:rPr>
          <w:b/>
          <w:bCs/>
        </w:rPr>
        <w:t xml:space="preserve">Breaks:</w:t>
      </w:r>
    </w:p>
    <w:p>
      <w:pPr>
        <w:pStyle w:val="Compact"/>
        <w:numPr>
          <w:ilvl w:val="0"/>
          <w:numId w:val="1019"/>
        </w:numPr>
      </w:pPr>
      <w:r>
        <w:t xml:space="preserve">Scheduled breaks of ____ minutes every ____ minutes</w:t>
      </w:r>
    </w:p>
    <w:p>
      <w:pPr>
        <w:pStyle w:val="FirstParagraph"/>
      </w:pPr>
      <w:r>
        <w:rPr>
          <w:b/>
          <w:bCs/>
        </w:rPr>
        <w:t xml:space="preserve">Activity (for students):</w:t>
      </w:r>
    </w:p>
    <w:p>
      <w:pPr>
        <w:pStyle w:val="Compact"/>
        <w:numPr>
          <w:ilvl w:val="0"/>
          <w:numId w:val="1020"/>
        </w:numPr>
      </w:pPr>
      <w:r>
        <w:t xml:space="preserve">No physical education</w:t>
      </w:r>
    </w:p>
    <w:p>
      <w:pPr>
        <w:pStyle w:val="Compact"/>
        <w:numPr>
          <w:ilvl w:val="0"/>
          <w:numId w:val="1021"/>
        </w:numPr>
      </w:pPr>
      <w:r>
        <w:t xml:space="preserve">No contact sport</w:t>
      </w:r>
    </w:p>
    <w:p>
      <w:pPr>
        <w:pStyle w:val="Compact"/>
        <w:numPr>
          <w:ilvl w:val="0"/>
          <w:numId w:val="1022"/>
        </w:numPr>
      </w:pPr>
      <w:r>
        <w:t xml:space="preserve">Graduated return to PE from: __________________________________</w:t>
      </w:r>
    </w:p>
    <w:p>
      <w:pPr>
        <w:pStyle w:val="Compact"/>
        <w:numPr>
          <w:ilvl w:val="0"/>
          <w:numId w:val="1023"/>
        </w:numPr>
      </w:pPr>
      <w:r>
        <w:t xml:space="preserve">Permission to exit class if symptoms worsen</w:t>
      </w:r>
    </w:p>
    <w:p>
      <w:pPr>
        <w:pStyle w:val="FirstParagraph"/>
      </w:pPr>
      <w:r>
        <w:rPr>
          <w:b/>
          <w:bCs/>
        </w:rPr>
        <w:t xml:space="preserve">Medical follow-up:</w:t>
      </w:r>
    </w:p>
    <w:p>
      <w:pPr>
        <w:pStyle w:val="BodyText"/>
      </w:pPr>
      <w:r>
        <w:t xml:space="preserve">[Patient name] is attending regular clinical review and the plan will be updated accordingly. The next scheduled review is on [</w:t>
      </w:r>
      <w:r>
        <w:rPr>
          <w:b/>
          <w:bCs/>
        </w:rPr>
        <w:t xml:space="preserve">date</w:t>
      </w:r>
      <w:r>
        <w:t xml:space="preserve">].</w:t>
      </w:r>
    </w:p>
    <w:bookmarkEnd w:id="11"/>
    <w:bookmarkStart w:id="12" w:name="graduated-return-to-activity-principle"/>
    <w:p>
      <w:pPr>
        <w:pStyle w:val="Heading3"/>
      </w:pPr>
      <w:r>
        <w:t xml:space="preserve">Graduated return-to-activity principle</w:t>
      </w:r>
    </w:p>
    <w:p>
      <w:pPr>
        <w:pStyle w:val="FirstParagraph"/>
      </w:pPr>
      <w:r>
        <w:t xml:space="preserve">Recovery follows a staged progression. [Patient name] is currently at Stage [</w:t>
      </w:r>
      <w:r>
        <w:rPr>
          <w:b/>
          <w:bCs/>
        </w:rPr>
        <w:t xml:space="preserve">X</w:t>
      </w:r>
      <w:r>
        <w:t xml:space="preserve">] of a 5-stage return-to-work / learn ladder. Progression requires at least 24 hours at each stage without new or worsening symptoms. Premature return to full demand, or insistence that [patient name]</w:t>
      </w:r>
      <w:r>
        <w:t xml:space="preserve"> </w:t>
      </w:r>
      <w:r>
        <w:t xml:space="preserve">“push through,”</w:t>
      </w:r>
      <w:r>
        <w:t xml:space="preserve"> </w:t>
      </w:r>
      <w:r>
        <w:t xml:space="preserve">is associated with prolonged recovery and should be avoided.</w:t>
      </w:r>
    </w:p>
    <w:p>
      <w:pPr>
        <w:pStyle w:val="BodyText"/>
      </w:pPr>
      <w:r>
        <w:t xml:space="preserve">If symptoms worsen during the return, a temporary reduction in demand is expected and appropriate. This is not regression — it is part of the recovery process.</w:t>
      </w:r>
    </w:p>
    <w:bookmarkEnd w:id="12"/>
    <w:bookmarkStart w:id="13" w:name="communication"/>
    <w:p>
      <w:pPr>
        <w:pStyle w:val="Heading3"/>
      </w:pPr>
      <w:r>
        <w:t xml:space="preserve">Communication</w:t>
      </w:r>
    </w:p>
    <w:p>
      <w:pPr>
        <w:pStyle w:val="FirstParagraph"/>
      </w:pPr>
      <w:r>
        <w:t xml:space="preserve">I am available to discuss these accommodations with you, your workplace health and safety representative, return-to-work coordinator, school welfare officer, or year-level coordinator as appropriate. Please contact me on the details above.</w:t>
      </w:r>
    </w:p>
    <w:p>
      <w:pPr>
        <w:pStyle w:val="BodyText"/>
      </w:pPr>
      <w:r>
        <w:t xml:space="preserve">With [patient name]’s consent, I am happy to provide updates as their recovery progresses and to revise this letter accordingly.</w:t>
      </w:r>
    </w:p>
    <w:bookmarkEnd w:id="13"/>
    <w:bookmarkStart w:id="14" w:name="legal-and-regulatory-framing"/>
    <w:p>
      <w:pPr>
        <w:pStyle w:val="Heading3"/>
      </w:pPr>
      <w:r>
        <w:t xml:space="preserve">Legal and regulatory framing</w:t>
      </w:r>
    </w:p>
    <w:p>
      <w:pPr>
        <w:pStyle w:val="FirstParagraph"/>
      </w:pPr>
      <w:r>
        <w:t xml:space="preserve">For workplace contexts, these recommendations align with obligations under relevant state workers’ compensation legislation and national employment standards. For educational contexts, they align with the Disability Standards for Education and the school’s duty of care.</w:t>
      </w:r>
    </w:p>
    <w:p>
      <w:pPr>
        <w:pStyle w:val="BodyText"/>
      </w:pPr>
      <w:r>
        <w:t xml:space="preserve">Thank you for your support in facilitating [patient name]’s recovery. Appropriate workplace / school accommodations during this period are clinically important and will directly influence the speed and completeness of recovery.</w:t>
      </w:r>
    </w:p>
    <w:p>
      <w:pPr>
        <w:pStyle w:val="BodyText"/>
      </w:pPr>
      <w:r>
        <w:t xml:space="preserve">Yours sincerely,</w:t>
      </w:r>
    </w:p>
    <w:p>
      <w:pPr>
        <w:pStyle w:val="BodyText"/>
      </w:pPr>
      <w:r>
        <w:br/>
      </w:r>
    </w:p>
    <w:p>
      <w:pPr>
        <w:pStyle w:val="BodyText"/>
      </w:pPr>
      <w:r>
        <w:br/>
      </w:r>
    </w:p>
    <w:p>
      <w:pPr>
        <w:pStyle w:val="BodyText"/>
      </w:pPr>
      <w:r>
        <w:t xml:space="preserve">________________________________________</w:t>
      </w:r>
    </w:p>
    <w:p>
      <w:pPr>
        <w:pStyle w:val="BodyText"/>
      </w:pPr>
      <w:r>
        <w:t xml:space="preserve">[</w:t>
      </w:r>
      <w:r>
        <w:rPr>
          <w:b/>
          <w:bCs/>
        </w:rPr>
        <w:t xml:space="preserve">Clinician full name</w:t>
      </w:r>
      <w:r>
        <w:t xml:space="preserve">]</w:t>
      </w:r>
    </w:p>
    <w:p>
      <w:pPr>
        <w:pStyle w:val="BodyText"/>
      </w:pPr>
      <w:r>
        <w:t xml:space="preserve">[</w:t>
      </w:r>
      <w:r>
        <w:rPr>
          <w:b/>
          <w:bCs/>
        </w:rPr>
        <w:t xml:space="preserve">Profession — e.g. </w:t>
      </w:r>
      <w:r>
        <w:rPr>
          <w:b/>
          <w:bCs/>
        </w:rPr>
        <w:t xml:space="preserve">“Registered Osteopath,”</w:t>
      </w:r>
      <w:r>
        <w:rPr>
          <w:b/>
          <w:bCs/>
        </w:rPr>
        <w:t xml:space="preserve"> </w:t>
      </w:r>
      <w:r>
        <w:rPr>
          <w:b/>
          <w:bCs/>
        </w:rPr>
        <w:t xml:space="preserve">“Registered Physiotherapist,”</w:t>
      </w:r>
      <w:r>
        <w:rPr>
          <w:b/>
          <w:bCs/>
        </w:rPr>
        <w:t xml:space="preserve"> </w:t>
      </w:r>
      <w:r>
        <w:rPr>
          <w:b/>
          <w:bCs/>
        </w:rPr>
        <w:t xml:space="preserve">“General Practitioner”</w:t>
      </w:r>
      <w:r>
        <w:t xml:space="preserve">]</w:t>
      </w:r>
    </w:p>
    <w:p>
      <w:pPr>
        <w:pStyle w:val="BodyText"/>
      </w:pPr>
      <w:r>
        <w:t xml:space="preserve">AHPRA registration number: ________________________________________</w:t>
      </w:r>
    </w:p>
    <w:p>
      <w:r>
        <w:pict>
          <v:rect style="width:0;height:1.5pt" o:hralign="center" o:hrstd="t" o:hr="t"/>
        </w:pict>
      </w:r>
    </w:p>
    <w:p>
      <w:pPr>
        <w:pStyle w:val="FirstParagraph"/>
      </w:pPr>
      <w:r>
        <w:rPr>
          <w:i/>
          <w:iCs/>
        </w:rPr>
        <w:t xml:space="preserve">Template aligned with the Amsterdam Consensus Statement on Concussion in Sport (Patricios et al. 2023), the AIS/SMA Concussion and Brain Health Position Statement (2024), and AHPRA Code of Conduct.</w:t>
      </w:r>
    </w:p>
    <w:p>
      <w:pPr>
        <w:pStyle w:val="BodyText"/>
      </w:pPr>
      <w:r>
        <w:rPr>
          <w:i/>
          <w:iCs/>
        </w:rPr>
        <w:t xml:space="preserve">Concussion Education Australia · portal.concussion-education-australia.com</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2"/>
  </w:num>
  <w:num w:numId="1021">
    <w:abstractNumId w:val="992"/>
  </w:num>
  <w:num w:numId="1022">
    <w:abstractNumId w:val="992"/>
  </w:num>
  <w:num w:numId="102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 / School Accommodation Letter Template</dc:title>
  <dc:creator/>
  <cp:keywords/>
  <dcterms:created xsi:type="dcterms:W3CDTF">2026-04-22T22:07:43Z</dcterms:created>
  <dcterms:modified xsi:type="dcterms:W3CDTF">2026-04-22T22:07:43Z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margin=2.5cm</vt:lpwstr>
  </property>
</Properties>
</file>