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90" w:before="220"/>
      </w:pPr>
      <w:r>
        <w:t xml:space="preserve">Msingi — eLearning Guide</w:t>
      </w:r>
    </w:p>
    <w:p>
      <w:pPr>
        <w:spacing w:after="100" w:line="276"/>
      </w:pPr>
      <w:r>
        <w:rPr>
          <w:b/>
          <w:bCs/>
        </w:rPr>
        <w:t xml:space="preserve">Audience:</w:t>
      </w:r>
      <w:r>
        <w:t xml:space="preserve"> Teachers and coordinators using Google Classroom, Google Meet, Zoom, online sessions, and the student-facing learning views.</w:t>
      </w:r>
    </w:p>
    <w:p>
      <w:pPr>
        <w:spacing w:after="100" w:line="276"/>
      </w:pPr>
      <w:r>
        <w:rPr>
          <w:b/>
          <w:bCs/>
        </w:rPr>
        <w:t xml:space="preserve">Important:</w:t>
      </w:r>
      <w:r>
        <w:t xml:space="preserve"> eLearning is a separate permission/module and external-service setup. It is not automatically available to every Teacher-role account. Google/Zoom access and school settings also apply.</w:t>
      </w:r>
    </w:p>
    <w:p>
      <w:pPr>
        <w:pStyle w:val="Heading1"/>
        <w:keepNext/>
        <w:spacing w:after="90" w:before="150"/>
      </w:pPr>
      <w:r>
        <w:t xml:space="preserve">1. Know the two kinds of learning workflow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Google Classroom coursework</w:t>
      </w:r>
      <w:r>
        <w:t xml:space="preserve"> links a Msingi class/subject to a real Google Classroom course. Classwork, people, and Google Classroom grades are managed through that linked external course.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Online Sessions</w:t>
      </w:r>
      <w:r>
        <w:t xml:space="preserve"> schedules a live meeting through a teacher's saved meeting link or the connected Meet/Zoom integration. A scheduled session may also appear in the school calendar and student portal.</w:t>
      </w:r>
    </w:p>
    <w:p>
      <w:pPr>
        <w:spacing w:after="100" w:line="276"/>
      </w:pPr>
      <w:r>
        <w:t xml:space="preserve">These workflows are related but not interchangeable. Google Classroom grades do </w:t>
      </w:r>
      <w:r>
        <w:rPr>
          <w:b/>
          <w:bCs/>
        </w:rPr>
        <w:t xml:space="preserve">not</w:t>
      </w:r>
      <w:r>
        <w:t xml:space="preserve"> automatically write Msingi Markbook marks. The current code explicitly blocks Google Classroom-to-Markbook grade writes because it cannot safely map external Google accounts/coursework to Msingi student records (CHANGELOG v5.168.0). If a school wants those marks in Msingi, an authorized teacher must verify the student/assessment and enter them through </w:t>
      </w:r>
      <w:r>
        <w:rPr>
          <w:b/>
          <w:bCs/>
        </w:rPr>
        <w:t xml:space="preserve">Exams → Markbook</w:t>
      </w:r>
      <w:r>
        <w:t xml:space="preserve">.</w:t>
      </w:r>
    </w:p>
    <w:p>
      <w:pPr>
        <w:pStyle w:val="Heading1"/>
        <w:keepNext/>
        <w:spacing w:after="90" w:before="150"/>
      </w:pPr>
      <w:r>
        <w:t xml:space="preserve">2. Connect an external account</w:t>
      </w:r>
    </w:p>
    <w:p>
      <w:pPr>
        <w:pStyle w:val="Heading2"/>
        <w:keepNext/>
        <w:spacing w:after="90" w:before="150"/>
      </w:pPr>
      <w:r>
        <w:t xml:space="preserve">Google Classroom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eLearning</w:t>
      </w:r>
      <w:r>
        <w:t xml:space="preserve"> and select </w:t>
      </w:r>
      <w:r>
        <w:rPr>
          <w:b/>
          <w:bCs/>
        </w:rPr>
        <w:t xml:space="preserve">Connect Google Classroom</w:t>
      </w:r>
      <w:r>
        <w:t xml:space="preserve"> / sign in with Google.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Use the school's approved Google Workspace for Education account and review the access prompt.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Return to Msingi and check the connected account/email status.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If you connected the wrong Google account, use the authorized disconnect/reconnect workflow and ask the administrator before changing a school integration.</w:t>
      </w:r>
    </w:p>
    <w:p>
      <w:pPr>
        <w:pStyle w:val="Heading2"/>
        <w:keepNext/>
        <w:spacing w:after="90" w:before="150"/>
      </w:pPr>
      <w:r>
        <w:t xml:space="preserve">Google Meet or Zoom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For teacher-link sessions, first open </w:t>
      </w:r>
      <w:r>
        <w:rPr>
          <w:b/>
          <w:bCs/>
        </w:rPr>
        <w:t xml:space="preserve">My Profile → Online Meeting Links</w:t>
      </w:r>
      <w:r>
        <w:t xml:space="preserve"> and save the correct personal Zoom/Meet URL and passcode where applicable. Test the link with an authorized colleague.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For the integrated Meet flow, connect the Google Workspace account when prompted and confirm the Meet integration status.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For Zoom integration, the platform administrator must configure Zoom credentials. If Zoom is not configured, teachers cannot fix it by changing the session form; contact the system administrator.</w:t>
      </w:r>
    </w:p>
    <w:p>
      <w:pPr>
        <w:pStyle w:val="Heading1"/>
        <w:keepNext/>
        <w:spacing w:after="90" w:before="150"/>
      </w:pPr>
      <w:r>
        <w:t xml:space="preserve">3. Link a Google Classroom course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In </w:t>
      </w:r>
      <w:r>
        <w:rPr>
          <w:b/>
          <w:bCs/>
        </w:rPr>
        <w:t xml:space="preserve">eLearning</w:t>
      </w:r>
      <w:r>
        <w:t xml:space="preserve">, choose </w:t>
      </w:r>
      <w:r>
        <w:rPr>
          <w:b/>
          <w:bCs/>
        </w:rPr>
        <w:t xml:space="preserve">Link a course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a course returned from your connected Google account.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Match it to the correct Msingi class and subject and confirm the mapping.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Save and confirm the course appears in the left course list with the correct external course, subject, and class.</w:t>
      </w:r>
    </w:p>
    <w:p>
      <w:pPr>
        <w:spacing w:after="100" w:line="276"/>
      </w:pPr>
      <w:r>
        <w:t xml:space="preserve">Before linking, confirm you have chosen the right Google course; a mistaken mapping can direct classwork to the wrong students. Unlinking removes the Msingi link but, according to the UI confirmation, leaves the external Google Classroom course in place.</w:t>
      </w:r>
    </w:p>
    <w:p>
      <w:pPr>
        <w:pStyle w:val="Heading1"/>
        <w:keepNext/>
        <w:spacing w:after="90" w:before="150"/>
      </w:pPr>
      <w:r>
        <w:t xml:space="preserve">4. Create and manage classwork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the linked course and open </w:t>
      </w:r>
      <w:r>
        <w:rPr>
          <w:b/>
          <w:bCs/>
        </w:rPr>
        <w:t xml:space="preserve">Classwork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Choose </w:t>
      </w:r>
      <w:r>
        <w:rPr>
          <w:b/>
          <w:bCs/>
        </w:rPr>
        <w:t xml:space="preserve">Create Classwork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the appropriate type (Assignment, Question/Short Answer, Quiz/Multiple Choice where supported, or Material).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Enter title/instructions and any due date or attachment/resource details shown.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the course, classwork type, student audience, and due date, then submit.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item appears in the course and, when applicable, verify it in Google Classroom.</w:t>
      </w:r>
    </w:p>
    <w:p>
      <w:pPr>
        <w:spacing w:after="100" w:line="276"/>
      </w:pPr>
      <w:r>
        <w:t xml:space="preserve">Use the item's own delete action only after confirming the course and item. Deleting classwork may delete the corresponding external Google Classroom item; it is not simply hiding a card in Msingi. For corrections, prefer editing the external item when the supported workflow allows it.</w:t>
      </w:r>
    </w:p>
    <w:p>
      <w:pPr>
        <w:pStyle w:val="Heading1"/>
        <w:keepNext/>
        <w:spacing w:after="90" w:before="150"/>
      </w:pPr>
      <w:r>
        <w:t xml:space="preserve">5. Review people, coursework, and grades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the course, then open </w:t>
      </w:r>
      <w:r>
        <w:rPr>
          <w:b/>
          <w:bCs/>
        </w:rPr>
        <w:t xml:space="preserve">People</w:t>
      </w:r>
      <w:r>
        <w:t xml:space="preserve"> or </w:t>
      </w:r>
      <w:r>
        <w:rPr>
          <w:b/>
          <w:bCs/>
        </w:rPr>
        <w:t xml:space="preserve">Grades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external course and roster before using any student-level detail.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submissions/classwork through the linked course's supported views.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Use Google Classroom to verify any grades or classwork updates sent to that service.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If those results must be part of official Msingi reporting, separately enter/verify them in Msingi </w:t>
      </w:r>
      <w:r>
        <w:rPr>
          <w:b/>
          <w:bCs/>
        </w:rPr>
        <w:t xml:space="preserve">Exams → Markbook</w:t>
      </w:r>
      <w:r>
        <w:t xml:space="preserve"> using the exact academic year, term, class, subject, assessment, and instance.</w:t>
      </w:r>
    </w:p>
    <w:p>
      <w:pPr>
        <w:spacing w:after="100" w:line="276"/>
      </w:pPr>
      <w:r>
        <w:t xml:space="preserve">Do not tell students that posting a Google Classroom grade has updated their Msingi report card. It has not unless the score was separately recorded in the Markbook and included in the relevant report-card process.</w:t>
      </w:r>
    </w:p>
    <w:p>
      <w:pPr>
        <w:pStyle w:val="Heading1"/>
        <w:keepNext/>
        <w:spacing w:after="90" w:before="150"/>
      </w:pPr>
      <w:r>
        <w:t xml:space="preserve">6. Schedule an online session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Open </w:t>
      </w:r>
      <w:r>
        <w:rPr>
          <w:b/>
          <w:bCs/>
        </w:rPr>
        <w:t xml:space="preserve">eLearning → Online Sessions</w:t>
      </w:r>
      <w:r>
        <w:t xml:space="preserve"> (or the Meet/Zoom view available to you).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Choose </w:t>
      </w:r>
      <w:r>
        <w:rPr>
          <w:b/>
          <w:bCs/>
        </w:rPr>
        <w:t xml:space="preserve">Schedule Session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the correct class/course or permitted audience. If scheduling from a linked course, confirm the associated subject and class.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Select Meet or Zoom, enter title, date/time, duration, and agenda as requested.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a meeting link is available. The teacher-link flow uses the link saved in My Profile; integrated Meet/Zoom may create or resolve the meeting through the connected provider.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Review time zone, audience, course, and link/passcode, then schedule.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session appears in </w:t>
      </w:r>
      <w:r>
        <w:rPr>
          <w:b/>
          <w:bCs/>
        </w:rPr>
        <w:t xml:space="preserve">Upcoming</w:t>
      </w:r>
      <w:r>
        <w:t xml:space="preserve"> and check the related calendar entry if the flow created one.</w:t>
      </w:r>
    </w:p>
    <w:p>
      <w:pPr>
        <w:spacing w:after="100" w:line="276"/>
      </w:pPr>
      <w:r>
        <w:t xml:space="preserve">Use </w:t>
      </w:r>
      <w:r>
        <w:rPr>
          <w:b/>
          <w:bCs/>
        </w:rPr>
        <w:t xml:space="preserve">Edit</w:t>
      </w:r>
      <w:r>
        <w:t xml:space="preserve"> or </w:t>
      </w:r>
      <w:r>
        <w:rPr>
          <w:b/>
          <w:bCs/>
        </w:rPr>
        <w:t xml:space="preserve">Cancel</w:t>
      </w:r>
      <w:r>
        <w:t xml:space="preserve"> on the original session if plans change. This keeps linked calendar/session records consistent. Do not manually create a duplicate school event for a session that already created a calendar item.</w:t>
      </w:r>
    </w:p>
    <w:p>
      <w:pPr>
        <w:pStyle w:val="Heading1"/>
        <w:keepNext/>
        <w:spacing w:after="90" w:before="150"/>
      </w:pPr>
      <w:r>
        <w:t xml:space="preserve">7. Join a session as a student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Sign in to the Student Portal and check the relevant online session/timetable/dashboard entry.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Confirm the class, date, and time.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Use the </w:t>
      </w:r>
      <w:r>
        <w:rPr>
          <w:b/>
          <w:bCs/>
        </w:rPr>
        <w:t xml:space="preserve">Join</w:t>
      </w:r>
      <w:r>
        <w:t xml:space="preserve"> control at the right time and enter any passcode provided by the teacher.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Contact the teacher through the school channel if no link appears or the provider denies access.</w:t>
      </w:r>
    </w:p>
    <w:p>
      <w:pPr>
        <w:spacing w:after="100" w:line="276"/>
      </w:pPr>
      <w:r>
        <w:t xml:space="preserve">Emergency Online Learning Mode may expose scheduled teacher links through the student timetable. This depends on the school setting and a valid teacher meeting link; it does not create a meeting automatically.</w:t>
      </w:r>
    </w:p>
    <w:p>
      <w:pPr>
        <w:pStyle w:val="Heading1"/>
        <w:keepNext/>
        <w:spacing w:after="90" w:before="150"/>
      </w:pPr>
      <w:r>
        <w:t xml:space="preserve">8. Cancel, unlink, or disconnect safely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Cancel a live session from its original session record and confirm it is marked cancelled; check the calendar view for expected follow-up.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Unlink a Google Classroom course only after confirming the course mapping. The course itself remains in Google Classroom, but the Msingi link is removed.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Disconnect Google only when authorized and when you understand which account/course/session features rely on it. Reconnect and confirm the intended account before resuming work.</w:t>
      </w:r>
    </w:p>
    <w:p>
      <w:pPr>
        <w:pStyle w:val="ListParagraph"/>
        <w:numPr>
          <w:ilvl w:val="0"/>
          <w:numId w:val="3"/>
        </w:numPr>
        <w:spacing w:after="60" w:line="260"/>
      </w:pPr>
      <w:r>
        <w:t xml:space="preserve">Avoid deleting external coursework to correct an unrelated Msingi Markbook issue.</w:t>
      </w:r>
    </w:p>
    <w:p>
      <w:pPr>
        <w:pStyle w:val="Heading1"/>
        <w:keepNext/>
        <w:spacing w:after="90" w:before="150"/>
      </w:pPr>
      <w:r>
        <w:t xml:space="preserve">Troubleshooting</w:t>
      </w:r>
    </w:p>
    <w:tbl>
      <w:tblPr>
        <w:tblW w:type="dxa" w:w="10466"/>
        <w:tblBorders>
          <w:top w:val="single" w:color="D5DDE8" w:sz="4"/>
          <w:left w:val="single" w:color="D5DDE8" w:sz="4"/>
          <w:bottom w:val="single" w:color="D5DDE8" w:sz="4"/>
          <w:right w:val="single" w:color="D5DDE8" w:sz="4"/>
          <w:insideH w:val="single" w:color="D5DDE8" w:sz="4"/>
          <w:insideV w:val="single" w:color="D5DDE8" w:sz="4"/>
        </w:tblBorders>
        <w:tblLayout w:type="fixed"/>
      </w:tblPr>
      <w:tblGrid>
        <w:gridCol w:w="3900"/>
        <w:gridCol w:w="6566"/>
      </w:tblGrid>
      <w:tr>
        <w:trPr>
          <w:tblHeader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A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Issue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AF0F8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Checks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eLearning is missing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the specific eLearning permission, plan access, and school module setting.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Google course list is empty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the connected Google email, Workspace access, teacher account/course membership, and Google Classroom integration status.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Course is linked to wrong class/subject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Stop posting new work; ask the eLearning administrator to verify mappings and correct/unlink through the supported workflow.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Classroom score missing from Msingi Markbook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This is expected; Google Classroom grade sync into Markbook is not implemented. Verify the student and enter the official mark in Markbook.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Meet/Zoom link is blank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the teacher's My Profile meeting link, connected account/provider status, and Zoom platform configuration.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Session appears twice on the calendar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Check whether a linked eLearning session already created the event; correct/cancel from the source session instead of adding more duplicates.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Students cannot join</w:t>
            </w:r>
          </w:p>
        </w:tc>
        <w:tc>
          <w:tcPr>
            <w:tcW w:type="dxa" w:w="656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20"/>
            </w:pPr>
            <w:r>
              <w:t xml:space="preserve">Confirm session audience, date/time/timezone, link validity, class membership, and student portal access.</w:t>
            </w:r>
          </w:p>
        </w:tc>
      </w:tr>
    </w:tbl>
    <w:p>
      <w:pPr>
        <w:spacing w:after="90"/>
      </w:pPr>
    </w:p>
    <w:p>
      <w:pPr>
        <w:spacing w:after="100" w:line="276"/>
      </w:pPr>
      <w:r>
        <w:rPr>
          <w:b/>
          <w:bCs/>
        </w:rPr>
        <w:t xml:space="preserve">Sources checked:</w:t>
      </w:r>
      <w:r>
        <w:t xml:space="preserve">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client/src/pages/elearning/ELearningPage.jsx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server/routes/elearning.js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client/src/pages/profile/ProfilePage.jsx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docs/module-flows/elearning.md</w:t>
      </w:r>
      <w:r>
        <w:t xml:space="preserve">,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docs/USER_GUIDE.md</w:t>
      </w:r>
      <w:r>
        <w:t xml:space="preserve">, and </w:t>
      </w:r>
      <w:r>
        <w:rPr>
          <w:rFonts w:ascii="Consolas" w:cs="Consolas" w:eastAsia="Consolas" w:hAnsi="Consolas"/>
          <w:color w:val="344054"/>
          <w:sz w:val="18"/>
          <w:szCs w:val="18"/>
        </w:rPr>
        <w:t xml:space="preserve">CHANGELOG.md</w:t>
      </w:r>
      <w:r>
        <w:t xml:space="preserve"> through v5.194.0. Relevant changes include v4.26.0 (Google Classroom/Meet/Zoom), v4.31.0 (sessions, calendar, emergency mode, student join buttons), and v5.168.0 (Markbook consolidation; Classroom-to-Markbook writes are blocked). Checked 2026-10-18. External provider capabilities depend on school integrations and Google/Zoom accounts.</w:t>
      </w:r>
    </w:p>
    <w:sectPr>
      <w:headerReference w:type="default" r:id="rId7"/>
      <w:footerReference w:type="default" r:id="rId8"/>
      <w:pgSz w:w="11906" w:h="16838" w:orient="portrait"/>
      <w:pgMar w:top="850" w:right="720" w:bottom="85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caption"/>
      <w:jc w:val="center"/>
    </w:pPr>
    <w:r>
      <w:t xml:space="preserve">Msingi user guide  •  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caption"/>
      <w:jc w:val="right"/>
    </w:pPr>
    <w:r>
      <w:t xml:space="preserve">MSINGI  |  MSINGI — ELEARNING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63445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Msingi — eLearning Guide</dc:title>
  <dc:subject>Msingi — eLearning Guide</dc:subject>
  <dc:creator>Msingi Documentation</dc:creator>
  <dc:description>Generated from docs/ELEARNING_GUIDE.md</dc:description>
  <cp:lastModifiedBy>Un-named</cp:lastModifiedBy>
  <cp:revision>1</cp:revision>
  <dcterms:created xsi:type="dcterms:W3CDTF">2026-10-18T14:07:08.682Z</dcterms:created>
  <dcterms:modified xsi:type="dcterms:W3CDTF">2026-10-18T14:07:08.682Z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