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ADOBE ANALYTICS SETUP GUIDE</w:t>
      </w:r>
    </w:p>
    <w:p>
      <w:r>
        <w:rPr>
          <w:rFonts w:ascii="Proxima Nova Rg" w:hAnsi="Proxima Nova Rg"/>
          <w:b/>
          <w:color w:val="000000"/>
          <w:sz w:val="21"/>
        </w:rPr>
        <w:t>The Below requirements are needed to establish a connection adobe analytics.</w:t>
      </w:r>
    </w:p>
    <w:p>
      <w:r>
        <w:rPr>
          <w:rFonts w:ascii="Proxima Nova Rg" w:hAnsi="Proxima Nova Rg"/>
          <w:b/>
          <w:color w:val="4A66AC"/>
          <w:sz w:val="24"/>
        </w:rPr>
        <w:t>Prerequisites</w:t>
      </w:r>
    </w:p>
    <w:p>
      <w:r>
        <w:rPr>
          <w:rFonts w:ascii="Proxima Nova Rg" w:hAnsi="Proxima Nova Rg"/>
          <w:color w:val="000000"/>
          <w:sz w:val="21"/>
        </w:rPr>
        <w:t>Prerequisiteslink</w:t>
        <w:br/>
        <w:t>To connect your Adobe Analytics account to Fivetran, you need to have the following entities active and configured:</w:t>
        <w:br/>
        <w:br/>
        <w:t>An active Adobe Analytics account with at least one report suite;</w:t>
        <w:br/>
        <w:t>This very account must have the Web Services Access enabled. This can be done following these instructions.</w:t>
        <w:br/>
        <w:br/>
        <w:br/>
      </w:r>
    </w:p>
    <w:p>
      <w:r>
        <w:rPr>
          <w:rFonts w:ascii="Proxima Nova Rg" w:hAnsi="Proxima Nova Rg"/>
          <w:b/>
          <w:color w:val="4A66AC"/>
          <w:sz w:val="24"/>
        </w:rPr>
        <w:t>Setup Guide</w:t>
      </w:r>
    </w:p>
    <w:p>
      <w:pPr>
        <w:pStyle w:val="ListNumber"/>
      </w:pPr>
      <w:r>
        <w:t xml:space="preserve">Generate private key </w:t>
        <w:br/>
      </w:r>
      <w:r>
        <w:rPr>
          <w:rFonts w:ascii="Proxima Nova Rg" w:hAnsi="Proxima Nova Rg"/>
          <w:color w:val="000000"/>
          <w:sz w:val="21"/>
        </w:rPr>
      </w:r>
    </w:p>
    <w:p>
      <w:pPr>
        <w:pStyle w:val="ListBullet2"/>
      </w:pPr>
      <w:r>
        <w:t>Generate a private key for your Adobe project. Learn how in Adobe's Service Account Connection documentation. You will need this key to configure Fivetran.</w:t>
        <w:br/>
      </w:r>
      <w:r>
        <w:rPr>
          <w:rFonts w:ascii="Proxima Nova Rg" w:hAnsi="Proxima Nova Rg"/>
          <w:color w:val="000000"/>
          <w:sz w:val="21"/>
        </w:rPr>
      </w:r>
    </w:p>
    <w:p>
      <w:pPr>
        <w:pStyle w:val="ListNumber"/>
      </w:pPr>
      <w:r>
        <w:t>Find credentials</w:t>
        <w:br/>
      </w:r>
      <w:r>
        <w:rPr>
          <w:rFonts w:ascii="Proxima Nova Rg" w:hAnsi="Proxima Nova Rg"/>
          <w:color w:val="000000"/>
          <w:sz w:val="21"/>
        </w:rPr>
      </w:r>
    </w:p>
    <w:p>
      <w:pPr>
        <w:pStyle w:val="ListBullet2"/>
      </w:pPr>
      <w:r>
        <w:t>Log in to your Adobe Analytics account.</w:t>
        <w:br/>
      </w:r>
      <w:r>
        <w:rPr>
          <w:rFonts w:ascii="Proxima Nova Rg" w:hAnsi="Proxima Nova Rg"/>
          <w:color w:val="000000"/>
          <w:sz w:val="21"/>
        </w:rPr>
      </w:r>
    </w:p>
    <w:p>
      <w:pPr>
        <w:pStyle w:val="ListBullet2"/>
      </w:pPr>
      <w:r>
        <w:t>Go to the Admin Console.</w:t>
        <w:br/>
      </w:r>
      <w:r>
        <w:rPr>
          <w:rFonts w:ascii="Proxima Nova Rg" w:hAnsi="Proxima Nova Rg"/>
          <w:color w:val="000000"/>
          <w:sz w:val="21"/>
        </w:rPr>
      </w:r>
    </w:p>
    <w:p>
      <w:pPr>
        <w:pStyle w:val="ListBullet2"/>
      </w:pPr>
      <w:r>
        <w:t>Under Products and Services, select your product.</w:t>
        <w:br/>
      </w:r>
      <w:r>
        <w:rPr>
          <w:rFonts w:ascii="Proxima Nova Rg" w:hAnsi="Proxima Nova Rg"/>
          <w:color w:val="000000"/>
          <w:sz w:val="21"/>
        </w:rPr>
      </w:r>
    </w:p>
    <w:p>
      <w:pPr>
        <w:pStyle w:val="ListBullet2"/>
      </w:pPr>
      <w:r>
        <w:t>On the Adobe Analytics Details page, select your product profile.</w:t>
        <w:br/>
      </w:r>
      <w:r>
        <w:rPr>
          <w:rFonts w:ascii="Proxima Nova Rg" w:hAnsi="Proxima Nova Rg"/>
          <w:color w:val="000000"/>
          <w:sz w:val="21"/>
        </w:rPr>
      </w:r>
    </w:p>
    <w:p>
      <w:pPr>
        <w:pStyle w:val="ListBullet2"/>
      </w:pPr>
      <w:r>
        <w:t>On the Analytics Settings page, go to the API Credentials tab.</w:t>
        <w:br/>
      </w:r>
      <w:r>
        <w:rPr>
          <w:rFonts w:ascii="Proxima Nova Rg" w:hAnsi="Proxima Nova Rg"/>
          <w:color w:val="000000"/>
          <w:sz w:val="21"/>
        </w:rPr>
      </w:r>
    </w:p>
    <w:p>
      <w:pPr>
        <w:pStyle w:val="ListBullet2"/>
      </w:pPr>
      <w:r>
        <w:t>Click Add API credentials to create a new integration.</w:t>
        <w:br/>
      </w:r>
      <w:r>
        <w:rPr>
          <w:rFonts w:ascii="Proxima Nova Rg" w:hAnsi="Proxima Nova Rg"/>
          <w:color w:val="000000"/>
          <w:sz w:val="21"/>
        </w:rPr>
      </w:r>
    </w:p>
    <w:p>
      <w:pPr>
        <w:pStyle w:val="ListBullet2"/>
      </w:pPr>
      <w:r>
        <w:t>Click on the new integration, then click the View on Adobe I/O Console option.</w:t>
        <w:br/>
      </w:r>
      <w:r>
        <w:rPr>
          <w:rFonts w:ascii="Proxima Nova Rg" w:hAnsi="Proxima Nova Rg"/>
          <w:color w:val="000000"/>
          <w:sz w:val="21"/>
        </w:rPr>
      </w:r>
    </w:p>
    <w:p>
      <w:pPr>
        <w:pStyle w:val="ListBullet2"/>
      </w:pPr>
      <w:r>
        <w:t>In the Adobe Developer Console, go to the Service Account(JWT) tab.</w:t>
        <w:br/>
      </w:r>
      <w:r>
        <w:rPr>
          <w:rFonts w:ascii="Proxima Nova Rg" w:hAnsi="Proxima Nova Rg"/>
          <w:color w:val="000000"/>
          <w:sz w:val="21"/>
        </w:rPr>
      </w:r>
    </w:p>
    <w:p>
      <w:pPr>
        <w:pStyle w:val="ListBullet2"/>
      </w:pPr>
      <w:r>
        <w:t>In the Credential details tab, find the Client ID, Client Secret, Technical Account ID, and Organization ID and make a note of them. You will need them to configure Fivetran.</w:t>
        <w:br/>
      </w:r>
      <w:r>
        <w:rPr>
          <w:rFonts w:ascii="Proxima Nova Rg" w:hAnsi="Proxima Nova Rg"/>
          <w:color w:val="000000"/>
          <w:sz w:val="21"/>
        </w:rPr>
      </w:r>
    </w:p>
    <w:p>
      <w:pPr>
        <w:pStyle w:val="ListNumber"/>
      </w:pPr>
      <w:r>
        <w:t>Setup configurations</w:t>
        <w:br/>
      </w:r>
      <w:r>
        <w:rPr>
          <w:rFonts w:ascii="Proxima Nova Rg" w:hAnsi="Proxima Nova Rg"/>
          <w:color w:val="000000"/>
          <w:sz w:val="21"/>
        </w:rPr>
      </w:r>
    </w:p>
    <w:p>
      <w:pPr>
        <w:pStyle w:val="ListBullet2"/>
      </w:pPr>
      <w:r>
        <w:t>Each configuration must have a unique table name. We do not allow multiple configurations to have the same table name.</w:t>
        <w:br/>
      </w:r>
      <w:r>
        <w:rPr>
          <w:rFonts w:ascii="Proxima Nova Rg" w:hAnsi="Proxima Nova Rg"/>
          <w:color w:val="000000"/>
          <w:sz w:val="21"/>
        </w:rPr>
      </w:r>
    </w:p>
    <w:p>
      <w:pPr>
        <w:pStyle w:val="ListBullet2"/>
      </w:pPr>
      <w:r>
        <w:t>In each configuration, you can choose the report suites, elements, and metrics you want to sync. You can also optionally choose calculated metrics and segments.</w:t>
        <w:br/>
      </w:r>
      <w:r>
        <w:rPr>
          <w:rFonts w:ascii="Proxima Nova Rg" w:hAnsi="Proxima Nova Rg"/>
          <w:color w:val="000000"/>
          <w:sz w:val="21"/>
        </w:rPr>
      </w:r>
    </w:p>
    <w:p>
      <w:pPr>
        <w:pStyle w:val="ListBullet2"/>
      </w:pPr>
      <w:r>
        <w:t>We have the following limitations for each configuration:</w:t>
        <w:br/>
      </w:r>
      <w:r>
        <w:rPr>
          <w:rFonts w:ascii="Proxima Nova Rg" w:hAnsi="Proxima Nova Rg"/>
          <w:color w:val="000000"/>
          <w:sz w:val="21"/>
        </w:rPr>
      </w:r>
    </w:p>
    <w:p>
      <w:pPr>
        <w:pStyle w:val="ListBullet2"/>
      </w:pPr>
      <w:r>
        <w:t>5 Elements (4 + the "datetime" element, which is included automatically) per configuration.</w:t>
        <w:br/>
      </w:r>
      <w:r>
        <w:rPr>
          <w:rFonts w:ascii="Proxima Nova Rg" w:hAnsi="Proxima Nova Rg"/>
          <w:color w:val="000000"/>
          <w:sz w:val="21"/>
        </w:rPr>
      </w:r>
    </w:p>
    <w:p>
      <w:pPr>
        <w:pStyle w:val="ListBullet2"/>
      </w:pPr>
      <w:r>
        <w:t>Use the following Adobe resources to choose which elements, metrics, calculated metrics, and segments you'd like to sync. These are the APIs which Fivetran uses to pull the data</w:t>
        <w:br/>
      </w:r>
      <w:r>
        <w:rPr>
          <w:rFonts w:ascii="Proxima Nova Rg" w:hAnsi="Proxima Nova Rg"/>
          <w:color w:val="000000"/>
          <w:sz w:val="21"/>
        </w:rPr>
      </w:r>
    </w:p>
    <w:p>
      <w:pPr>
        <w:pStyle w:val="ListBullet2"/>
      </w:pPr>
      <w:r>
        <w:t>Report Suite API Guide</w:t>
        <w:br/>
      </w:r>
      <w:r>
        <w:rPr>
          <w:rFonts w:ascii="Proxima Nova Rg" w:hAnsi="Proxima Nova Rg"/>
          <w:color w:val="000000"/>
          <w:sz w:val="21"/>
        </w:rPr>
      </w:r>
    </w:p>
    <w:p>
      <w:pPr>
        <w:pStyle w:val="ListBullet2"/>
      </w:pPr>
      <w:r>
        <w:t>Calculated Metrics</w:t>
        <w:br/>
      </w:r>
      <w:r>
        <w:rPr>
          <w:rFonts w:ascii="Proxima Nova Rg" w:hAnsi="Proxima Nova Rg"/>
          <w:color w:val="000000"/>
          <w:sz w:val="21"/>
        </w:rPr>
      </w:r>
    </w:p>
    <w:p>
      <w:pPr>
        <w:pStyle w:val="ListBullet2"/>
      </w:pPr>
      <w:r>
        <w:t>Segments</w:t>
        <w:br/>
      </w:r>
      <w:r>
        <w:rPr>
          <w:rFonts w:ascii="Proxima Nova Rg" w:hAnsi="Proxima Nova Rg"/>
          <w:color w:val="000000"/>
          <w:sz w:val="21"/>
        </w:rPr>
      </w:r>
    </w:p>
    <w:p>
      <w:pPr>
        <w:pStyle w:val="ListBullet2"/>
      </w:pPr>
      <w:r>
        <w:t>NOTE: You cannot query all the elements and metrics together. You can only use certain elements and metrics together to create valid combinations. We verify whether all the combinations are correct, but checking yourself beforehand helps avoid any surprises.</w:t>
        <w:br/>
      </w:r>
      <w:r>
        <w:rPr>
          <w:rFonts w:ascii="Proxima Nova Rg" w:hAnsi="Proxima Nova Rg"/>
          <w:color w:val="000000"/>
          <w:sz w:val="21"/>
        </w:rPr>
      </w:r>
    </w:p>
    <w:p>
      <w:pPr>
        <w:pStyle w:val="ListNumber"/>
      </w:pPr>
      <w:r>
        <w:t>Grant permissions</w:t>
        <w:br/>
      </w:r>
      <w:r>
        <w:rPr>
          <w:rFonts w:ascii="Proxima Nova Rg" w:hAnsi="Proxima Nova Rg"/>
          <w:color w:val="000000"/>
          <w:sz w:val="21"/>
        </w:rPr>
      </w:r>
    </w:p>
    <w:p>
      <w:pPr>
        <w:pStyle w:val="ListBullet2"/>
      </w:pPr>
      <w:r>
        <w:t>Open the Adobe Admin Console.</w:t>
        <w:br/>
      </w:r>
      <w:r>
        <w:rPr>
          <w:rFonts w:ascii="Proxima Nova Rg" w:hAnsi="Proxima Nova Rg"/>
          <w:color w:val="000000"/>
          <w:sz w:val="21"/>
        </w:rPr>
      </w:r>
    </w:p>
    <w:p>
      <w:pPr>
        <w:pStyle w:val="ListBullet2"/>
      </w:pPr>
      <w:r>
        <w:t>On the Overview page, select Adobe Analytics.</w:t>
        <w:br/>
      </w:r>
      <w:r>
        <w:rPr>
          <w:rFonts w:ascii="Proxima Nova Rg" w:hAnsi="Proxima Nova Rg"/>
          <w:color w:val="000000"/>
          <w:sz w:val="21"/>
        </w:rPr>
      </w:r>
    </w:p>
    <w:p>
      <w:pPr>
        <w:pStyle w:val="ListBullet2"/>
      </w:pPr>
      <w:r>
        <w:t>In the Product Profiles tab, select the Administrator profile.</w:t>
        <w:br/>
      </w:r>
      <w:r>
        <w:rPr>
          <w:rFonts w:ascii="Proxima Nova Rg" w:hAnsi="Proxima Nova Rg"/>
          <w:color w:val="000000"/>
          <w:sz w:val="21"/>
        </w:rPr>
      </w:r>
    </w:p>
    <w:p>
      <w:pPr>
        <w:pStyle w:val="ListBullet2"/>
      </w:pPr>
      <w:r>
        <w:t>In the Administrator profile, click the Permissions tab.</w:t>
        <w:br/>
      </w:r>
      <w:r>
        <w:rPr>
          <w:rFonts w:ascii="Proxima Nova Rg" w:hAnsi="Proxima Nova Rg"/>
          <w:color w:val="000000"/>
          <w:sz w:val="21"/>
        </w:rPr>
      </w:r>
    </w:p>
    <w:p>
      <w:pPr>
        <w:pStyle w:val="ListBullet2"/>
      </w:pPr>
      <w:r>
        <w:t>Click Edit to grant Fivetran read permissions to the Report Suites, Metrics, and Dimensions items.</w:t>
        <w:br/>
      </w:r>
      <w:r>
        <w:rPr>
          <w:rFonts w:ascii="Proxima Nova Rg" w:hAnsi="Proxima Nova Rg"/>
          <w:color w:val="000000"/>
          <w:sz w:val="21"/>
        </w:rPr>
      </w:r>
    </w:p>
    <w:p>
      <w:pPr>
        <w:pStyle w:val="ListBullet2"/>
      </w:pPr>
      <w:r>
        <w:t>Set the Auto-include toggle to ON to provide permission to all items.</w:t>
        <w:br/>
      </w:r>
      <w:r>
        <w:rPr>
          <w:rFonts w:ascii="Proxima Nova Rg" w:hAnsi="Proxima Nova Rg"/>
          <w:color w:val="000000"/>
          <w:sz w:val="21"/>
        </w:rPr>
      </w:r>
    </w:p>
    <w:p>
      <w:pPr>
        <w:pStyle w:val="ListBullet2"/>
      </w:pPr>
      <w:r>
        <w:t>NOTE: If you do not want to use the Auto-include option, you must select the individual items.</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Number"/>
      </w:pPr>
      <w:r>
        <w:t xml:space="preserve">Finish Fivetran configuration </w:t>
        <w:br/>
      </w:r>
      <w:r>
        <w:rPr>
          <w:rFonts w:ascii="Proxima Nova Rg" w:hAnsi="Proxima Nova Rg"/>
          <w:color w:val="000000"/>
          <w:sz w:val="21"/>
        </w:rPr>
      </w:r>
    </w:p>
    <w:p>
      <w:pPr>
        <w:pStyle w:val="ListBullet2"/>
      </w:pPr>
      <w:r>
        <w:t>In the connector setup form, enter the Destination schema name of your choice.</w:t>
        <w:br/>
      </w:r>
      <w:r>
        <w:rPr>
          <w:rFonts w:ascii="Proxima Nova Rg" w:hAnsi="Proxima Nova Rg"/>
          <w:color w:val="000000"/>
          <w:sz w:val="21"/>
        </w:rPr>
      </w:r>
    </w:p>
    <w:p>
      <w:pPr>
        <w:pStyle w:val="ListBullet2"/>
      </w:pPr>
      <w:r>
        <w:t>Enter the Client ID, Client Secret, Technical Account ID, and Organization ID you found in Step 2.</w:t>
        <w:br/>
      </w:r>
      <w:r>
        <w:rPr>
          <w:rFonts w:ascii="Proxima Nova Rg" w:hAnsi="Proxima Nova Rg"/>
          <w:color w:val="000000"/>
          <w:sz w:val="21"/>
        </w:rPr>
      </w:r>
    </w:p>
    <w:p>
      <w:pPr>
        <w:pStyle w:val="ListBullet2"/>
      </w:pPr>
      <w:r>
        <w:t>In the Key file field, upload the private key file that you generated in Step 1.</w:t>
        <w:br/>
      </w:r>
      <w:r>
        <w:rPr>
          <w:rFonts w:ascii="Proxima Nova Rg" w:hAnsi="Proxima Nova Rg"/>
          <w:color w:val="000000"/>
          <w:sz w:val="21"/>
        </w:rPr>
      </w:r>
    </w:p>
    <w:p>
      <w:pPr>
        <w:pStyle w:val="ListBullet2"/>
      </w:pPr>
      <w:r>
        <w:t>Click Validate Configuration.</w:t>
        <w:br/>
      </w:r>
      <w:r>
        <w:rPr>
          <w:rFonts w:ascii="Proxima Nova Rg" w:hAnsi="Proxima Nova Rg"/>
          <w:color w:val="000000"/>
          <w:sz w:val="21"/>
        </w:rPr>
      </w:r>
    </w:p>
    <w:p>
      <w:pPr>
        <w:pStyle w:val="ListBullet2"/>
      </w:pPr>
      <w:r>
        <w:t>Click the + Add Table option to add a custom configuration.</w:t>
        <w:br/>
      </w:r>
      <w:r>
        <w:rPr>
          <w:rFonts w:ascii="Proxima Nova Rg" w:hAnsi="Proxima Nova Rg"/>
          <w:color w:val="000000"/>
          <w:sz w:val="21"/>
        </w:rPr>
      </w:r>
    </w:p>
    <w:p>
      <w:pPr>
        <w:pStyle w:val="ListBullet2"/>
      </w:pPr>
      <w:r>
        <w:t>Enter the Destination table name. It must be unique within this connector and must comply with Fivetran's naming conventions.</w:t>
        <w:br/>
      </w:r>
      <w:r>
        <w:rPr>
          <w:rFonts w:ascii="Proxima Nova Rg" w:hAnsi="Proxima Nova Rg"/>
          <w:color w:val="000000"/>
          <w:sz w:val="21"/>
        </w:rPr>
      </w:r>
    </w:p>
    <w:p>
      <w:pPr>
        <w:pStyle w:val="ListBullet2"/>
      </w:pPr>
      <w:r>
        <w:t>Choose the sync mode you want to use: Sync All Report Suites or Sync Specific Report Suites. If you choose Sync Specific Report Suites, select the report suites you'd like to sync.</w:t>
        <w:br/>
      </w:r>
      <w:r>
        <w:rPr>
          <w:rFonts w:ascii="Proxima Nova Rg" w:hAnsi="Proxima Nova Rg"/>
          <w:color w:val="000000"/>
          <w:sz w:val="21"/>
        </w:rPr>
      </w:r>
    </w:p>
    <w:p>
      <w:pPr>
        <w:pStyle w:val="ListBullet2"/>
      </w:pPr>
      <w:r>
        <w:t>Select the elements, metrics, calculated metrics, and segments that you decided to sync in Step 3.</w:t>
        <w:br/>
      </w:r>
      <w:r>
        <w:rPr>
          <w:rFonts w:ascii="Proxima Nova Rg" w:hAnsi="Proxima Nova Rg"/>
          <w:color w:val="000000"/>
          <w:sz w:val="21"/>
        </w:rPr>
      </w:r>
    </w:p>
    <w:p>
      <w:pPr>
        <w:pStyle w:val="ListBullet2"/>
      </w:pPr>
      <w:r>
        <w:t>NOTE: You cannot modify your element selection after you have created the connector.</w:t>
        <w:br/>
      </w:r>
      <w:r>
        <w:rPr>
          <w:rFonts w:ascii="Proxima Nova Rg" w:hAnsi="Proxima Nova Rg"/>
          <w:color w:val="000000"/>
          <w:sz w:val="21"/>
        </w:rPr>
      </w:r>
    </w:p>
    <w:p>
      <w:pPr>
        <w:pStyle w:val="ListBullet2"/>
      </w:pPr>
      <w:r>
        <w:t>Click OK to add the configuration.</w:t>
        <w:br/>
      </w:r>
      <w:r>
        <w:rPr>
          <w:rFonts w:ascii="Proxima Nova Rg" w:hAnsi="Proxima Nova Rg"/>
          <w:color w:val="000000"/>
          <w:sz w:val="21"/>
        </w:rPr>
      </w:r>
    </w:p>
    <w:p>
      <w:pPr>
        <w:pStyle w:val="ListBullet2"/>
      </w:pPr>
      <w:r>
        <w:t>(Optional) To add another configuration, repeat instructions 5-8.</w:t>
        <w:br/>
      </w:r>
      <w:r>
        <w:rPr>
          <w:rFonts w:ascii="Proxima Nova Rg" w:hAnsi="Proxima Nova Rg"/>
          <w:color w:val="000000"/>
          <w:sz w:val="21"/>
        </w:rPr>
      </w:r>
    </w:p>
    <w:p>
      <w:pPr>
        <w:pStyle w:val="ListBullet2"/>
      </w:pPr>
      <w:r>
        <w:t>Choose your desired aggregation: hour or day.</w:t>
        <w:br/>
      </w:r>
      <w:r>
        <w:rPr>
          <w:rFonts w:ascii="Proxima Nova Rg" w:hAnsi="Proxima Nova Rg"/>
          <w:color w:val="000000"/>
          <w:sz w:val="21"/>
        </w:rPr>
      </w:r>
    </w:p>
    <w:p>
      <w:pPr>
        <w:pStyle w:val="ListBullet2"/>
      </w:pPr>
      <w:r>
        <w:t>Select how many months of reporting data you'd like to include in your initial sync.</w:t>
        <w:br/>
      </w:r>
      <w:r>
        <w:rPr>
          <w:rFonts w:ascii="Proxima Nova Rg" w:hAnsi="Proxima Nova Rg"/>
          <w:color w:val="000000"/>
          <w:sz w:val="21"/>
        </w:rPr>
      </w:r>
    </w:p>
    <w:p>
      <w:pPr>
        <w:pStyle w:val="ListBullet2"/>
      </w:pPr>
      <w:r>
        <w:t>Click Save &amp; Test. Fivetran will take it from here and sync your data from your Adobe Analytics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