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ANAPLAN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anaplan.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Anaplan to Fivetran, you need an Anaplan account with permissions to run export actions.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export definitions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Open the desired module, list, or grid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Data &gt; Export at the tool panel.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export panel, configure your settings as follows: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File type: Comma Separated Values (.csv)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Layout: Tabular Single Column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What to Include Exclude:  Omit empty rows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Save Export Definition and give it a unique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Repeat these steps for every module, list, or grid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We strongly advise that you follow these instructions: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use a separate Anaplan account for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exports with unique names without any special characters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keep these exports private to the selected user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authentication method: Basic or Certificate.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Provide the following credentials for your Anaplan account: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Basic authentication: the username and password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Certificate authentication: the PEM and KEY files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Login to save and test your credentials.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Exports or Sync Specific Exports. If you choose Sync Specific Exports, you must select which exports you would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Anaplan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