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97380" cy="906780"/>
            <wp:docPr id="1" name="Picture 1"/>
            <wp:cNvGraphicFramePr>
              <a:graphicFrameLocks noChangeAspect="1"/>
            </wp:cNvGraphicFramePr>
            <a:graphic>
              <a:graphicData uri="http://schemas.openxmlformats.org/drawingml/2006/picture">
                <pic:pic>
                  <pic:nvPicPr>
                    <pic:cNvPr id="0" name="bear_emblem.png"/>
                    <pic:cNvPicPr/>
                  </pic:nvPicPr>
                  <pic:blipFill>
                    <a:blip r:embed="rId9"/>
                    <a:stretch>
                      <a:fillRect/>
                    </a:stretch>
                  </pic:blipFill>
                  <pic:spPr>
                    <a:xfrm>
                      <a:off x="0" y="0"/>
                      <a:ext cx="1897380" cy="906780"/>
                    </a:xfrm>
                    <a:prstGeom prst="rect"/>
                  </pic:spPr>
                </pic:pic>
              </a:graphicData>
            </a:graphic>
          </wp:inline>
        </w:drawing>
      </w:r>
    </w:p>
    <w:p>
      <w:r>
        <w:rPr>
          <w:rFonts w:ascii="Proxima Nova Rg" w:hAnsi="Proxima Nova Rg"/>
          <w:b/>
          <w:color w:val="4A66AC"/>
          <w:sz w:val="76"/>
        </w:rPr>
        <w:t>AWS INVENTORY SETUP GUIDE</w:t>
      </w:r>
    </w:p>
    <w:p>
      <w:r>
        <w:rPr>
          <w:rFonts w:ascii="Proxima Nova Rg" w:hAnsi="Proxima Nova Rg"/>
          <w:b/>
          <w:color w:val="000000"/>
          <w:sz w:val="21"/>
        </w:rPr>
        <w:t>The Below requirements are needed to establish a connection aws inventory.</w:t>
      </w:r>
    </w:p>
    <w:p>
      <w:r>
        <w:rPr>
          <w:rFonts w:ascii="Proxima Nova Rg" w:hAnsi="Proxima Nova Rg"/>
          <w:b/>
          <w:color w:val="4A66AC"/>
          <w:sz w:val="24"/>
        </w:rPr>
        <w:t>Prerequisites</w:t>
      </w:r>
    </w:p>
    <w:p>
      <w:r>
        <w:rPr>
          <w:rFonts w:ascii="Proxima Nova Rg" w:hAnsi="Proxima Nova Rg"/>
          <w:color w:val="000000"/>
          <w:sz w:val="21"/>
        </w:rPr>
        <w:t>Prerequisiteslink</w:t>
        <w:br/>
        <w:t>To connect AWS Inventory to Fivetran, you need:</w:t>
        <w:br/>
        <w:br/>
        <w:t>An AWS account with Administrator privileges.</w:t>
        <w:br/>
        <w:t>An Amazon S3 bucket that is configured for AWS Inventory to put the files in.</w:t>
        <w:br/>
        <w:br/>
        <w:br/>
        <w:t>Note: If you are using a private bucket, you need an AWS account that can grant Fivetran permission to read from the bucket.</w:t>
        <w:br/>
        <w:br/>
        <w:br/>
      </w:r>
    </w:p>
    <w:p>
      <w:r>
        <w:rPr>
          <w:rFonts w:ascii="Proxima Nova Rg" w:hAnsi="Proxima Nova Rg"/>
          <w:b/>
          <w:color w:val="4A66AC"/>
          <w:sz w:val="24"/>
        </w:rPr>
        <w:t>Setup Guide</w:t>
      </w:r>
    </w:p>
    <w:p>
      <w:pPr>
        <w:pStyle w:val="ListNumber"/>
      </w:pPr>
      <w:r>
        <w:t>Begin Fivetran configuration</w:t>
        <w:br/>
      </w:r>
      <w:r>
        <w:rPr>
          <w:rFonts w:ascii="Proxima Nova Rg" w:hAnsi="Proxima Nova Rg"/>
          <w:color w:val="000000"/>
          <w:sz w:val="21"/>
        </w:rPr>
      </w:r>
    </w:p>
    <w:p>
      <w:pPr>
        <w:pStyle w:val="ListBullet2"/>
      </w:pPr>
      <w:r>
        <w:t>In the top right corner of your Fivetran Dashboard, click + Connector.</w:t>
        <w:br/>
      </w:r>
      <w:r>
        <w:rPr>
          <w:rFonts w:ascii="Proxima Nova Rg" w:hAnsi="Proxima Nova Rg"/>
          <w:color w:val="000000"/>
          <w:sz w:val="21"/>
        </w:rPr>
      </w:r>
    </w:p>
    <w:p>
      <w:pPr>
        <w:pStyle w:val="ListBullet2"/>
      </w:pPr>
      <w:r>
        <w:t>Select the AWS Inventory connector to launch the setup form.</w:t>
        <w:br/>
      </w:r>
      <w:r>
        <w:rPr>
          <w:rFonts w:ascii="Proxima Nova Rg" w:hAnsi="Proxima Nova Rg"/>
          <w:color w:val="000000"/>
          <w:sz w:val="21"/>
        </w:rPr>
      </w:r>
    </w:p>
    <w:p>
      <w:pPr>
        <w:pStyle w:val="ListBullet2"/>
      </w:pPr>
      <w:r>
        <w:t>Find the automatically-generated External ID and make a note of it. You will need it to configure AWS to connect with Fivetran.</w:t>
        <w:br/>
      </w:r>
      <w:r>
        <w:rPr>
          <w:rFonts w:ascii="Proxima Nova Rg" w:hAnsi="Proxima Nova Rg"/>
          <w:color w:val="000000"/>
          <w:sz w:val="21"/>
        </w:rPr>
      </w:r>
    </w:p>
    <w:p>
      <w:pPr>
        <w:pStyle w:val="ListBullet2"/>
      </w:pPr>
      <w:r>
        <w:t>Note: The External ID is tied to your account. If you close and re-open the setup form, the ID will not change. For convenience, you can keep the browser tab open in the background while you configure your source.</w:t>
        <w:br/>
      </w:r>
      <w:r>
        <w:rPr>
          <w:rFonts w:ascii="Proxima Nova Rg" w:hAnsi="Proxima Nova Rg"/>
          <w:color w:val="000000"/>
          <w:sz w:val="21"/>
        </w:rPr>
      </w:r>
    </w:p>
    <w:p>
      <w:pPr>
        <w:pStyle w:val="ListNumber"/>
      </w:pPr>
      <w:r>
        <w:t>Create IAM Policy</w:t>
        <w:br/>
      </w:r>
      <w:r>
        <w:rPr>
          <w:rFonts w:ascii="Proxima Nova Rg" w:hAnsi="Proxima Nova Rg"/>
          <w:color w:val="000000"/>
          <w:sz w:val="21"/>
        </w:rPr>
      </w:r>
    </w:p>
    <w:p>
      <w:pPr>
        <w:pStyle w:val="ListBullet2"/>
      </w:pPr>
      <w:r>
        <w:t>This step will allow Fivetran to access your EC2, ELB, S3, Config, CloudTrail, and IAM services.</w:t>
        <w:br/>
      </w:r>
      <w:r>
        <w:rPr>
          <w:rFonts w:ascii="Proxima Nova Rg" w:hAnsi="Proxima Nova Rg"/>
          <w:color w:val="000000"/>
          <w:sz w:val="21"/>
        </w:rPr>
      </w:r>
    </w:p>
    <w:p>
      <w:pPr>
        <w:pStyle w:val="ListBullet2"/>
      </w:pPr>
      <w:r>
        <w:t>Open the Amazon IAM console.</w:t>
        <w:br/>
      </w:r>
      <w:r>
        <w:rPr>
          <w:rFonts w:ascii="Proxima Nova Rg" w:hAnsi="Proxima Nova Rg"/>
          <w:color w:val="000000"/>
          <w:sz w:val="21"/>
        </w:rPr>
      </w:r>
    </w:p>
    <w:p>
      <w:pPr>
        <w:pStyle w:val="ListBullet2"/>
      </w:pPr>
      <w:r>
        <w:t>Go to Access management &gt; Policies, and then select Create policy.</w:t>
        <w:br/>
      </w:r>
      <w:r>
        <w:rPr>
          <w:rFonts w:ascii="Proxima Nova Rg" w:hAnsi="Proxima Nova Rg"/>
          <w:color w:val="000000"/>
          <w:sz w:val="21"/>
        </w:rPr>
      </w:r>
    </w:p>
    <w:p>
      <w:pPr>
        <w:pStyle w:val="ListBullet2"/>
      </w:pPr>
      <w:r>
        <w:t>In the Create policy window, go to the JSON tab.</w:t>
        <w:br/>
      </w:r>
      <w:r>
        <w:rPr>
          <w:rFonts w:ascii="Proxima Nova Rg" w:hAnsi="Proxima Nova Rg"/>
          <w:color w:val="000000"/>
          <w:sz w:val="21"/>
        </w:rPr>
      </w:r>
    </w:p>
    <w:p>
      <w:pPr>
        <w:pStyle w:val="ListBullet2"/>
      </w:pPr>
      <w:r>
        <w:t>Copy the following policy and paste it in the JSON tab.</w:t>
        <w:br/>
      </w:r>
      <w:r>
        <w:rPr>
          <w:rFonts w:ascii="Proxima Nova Rg" w:hAnsi="Proxima Nova Rg"/>
          <w:color w:val="000000"/>
          <w:sz w:val="21"/>
        </w:rPr>
      </w:r>
    </w:p>
    <w:tbl>
      <w:tblPr>
        <w:tblStyle w:val="DarkList"/>
        <w:tblW w:type="auto" w:w="0"/>
        <w:tblLook w:firstColumn="1" w:firstRow="1" w:lastColumn="0" w:lastRow="0" w:noHBand="0" w:noVBand="1" w:val="04A0"/>
      </w:tblPr>
      <w:tblGrid>
        <w:gridCol w:w="8640"/>
      </w:tblGrid>
      <w:tr>
        <w:tc>
          <w:tcPr>
            <w:tcW w:type="dxa" w:w="8640"/>
          </w:tcPr>
          <w:p>
            <w:r>
              <w:t>{</w:t>
              <w:br/>
              <w:t xml:space="preserve">   "Version": "2012-10-17",</w:t>
              <w:br/>
              <w:t xml:space="preserve">   "Statement": [</w:t>
              <w:br/>
              <w:t xml:space="preserve">       {</w:t>
              <w:br/>
              <w:t xml:space="preserve">           "Sid": "VisualEditor0",</w:t>
              <w:br/>
              <w:t xml:space="preserve">           "Effect": "Allow",</w:t>
              <w:br/>
              <w:t xml:space="preserve">           "Action": [</w:t>
              <w:br/>
              <w:t xml:space="preserve">               "iam:GenerateCredentialReport",</w:t>
              <w:br/>
              <w:t xml:space="preserve">               "iam:GetPolicyVersion",</w:t>
              <w:br/>
              <w:t xml:space="preserve">               "iam:GetAccountPasswordPolicy",</w:t>
              <w:br/>
              <w:t xml:space="preserve">               "ec2:DescribeInstances",</w:t>
              <w:br/>
              <w:t xml:space="preserve">               "ec2:DescribeRegions",</w:t>
              <w:br/>
              <w:t xml:space="preserve">               "cloudtrail:GetTrailStatus",</w:t>
              <w:br/>
              <w:t xml:space="preserve">               "s3:Get*",</w:t>
              <w:br/>
              <w:t xml:space="preserve">               "iam:ListMFADevices",</w:t>
              <w:br/>
              <w:t xml:space="preserve">               "cloudtrail:GetEventSelectors",</w:t>
              <w:br/>
              <w:t xml:space="preserve">               "s3:List*",</w:t>
              <w:br/>
              <w:t xml:space="preserve">               "iam:ListVirtualMFADevices",</w:t>
              <w:br/>
              <w:t xml:space="preserve">               "elasticloadbalancing:DescribeLoadBalancers",</w:t>
              <w:br/>
              <w:t xml:space="preserve">               "kms:GetKeyRotationStatus",</w:t>
              <w:br/>
              <w:t xml:space="preserve">               "iam:ListAttachedUserPolicies",</w:t>
              <w:br/>
              <w:t xml:space="preserve">               "iam:GetCredentialReport",</w:t>
              <w:br/>
              <w:t xml:space="preserve">               "iam:ListAccessKeys",</w:t>
              <w:br/>
              <w:t xml:space="preserve">               "iam:ListPolicies",</w:t>
              <w:br/>
              <w:t xml:space="preserve">               "iam:ListEntitiesForPolicy",</w:t>
              <w:br/>
              <w:t xml:space="preserve">               "iam:ListUserPolicies",</w:t>
              <w:br/>
              <w:t xml:space="preserve">               "ec2:DescribeSecurityGroups",</w:t>
              <w:br/>
              <w:t xml:space="preserve">               "cloudtrail:DescribeTrails",</w:t>
              <w:br/>
              <w:t xml:space="preserve">               "ec2:DescribeImages",</w:t>
              <w:br/>
              <w:t xml:space="preserve">               "kms:ListKeys",</w:t>
              <w:br/>
              <w:t xml:space="preserve">               "iam:ListPolicyVersions",</w:t>
              <w:br/>
              <w:t xml:space="preserve">               "config:DescribeConfigurationRecorders",</w:t>
              <w:br/>
              <w:t xml:space="preserve">               "iam:ListGroupsForUser",</w:t>
              <w:br/>
              <w:t xml:space="preserve">               "ec2:DescribeVpcs",</w:t>
              <w:br/>
              <w:t xml:space="preserve">               "iam:ListAccountAliases",</w:t>
              <w:br/>
              <w:t xml:space="preserve">               "iam:ListUsers",</w:t>
              <w:br/>
              <w:t xml:space="preserve">               "iam:GetLoginProfile",</w:t>
              <w:br/>
              <w:t xml:space="preserve">               "iam:GetAccountSummary"</w:t>
              <w:br/>
              <w:t xml:space="preserve">           ],</w:t>
              <w:br/>
              <w:t xml:space="preserve">           "Resource": "*"</w:t>
              <w:br/>
              <w:t xml:space="preserve">       }</w:t>
              <w:br/>
              <w:t xml:space="preserve">   ]</w:t>
              <w:br/>
              <w:t>}</w:t>
              <w:br/>
            </w:r>
          </w:p>
        </w:tc>
      </w:tr>
    </w:tbl>
    <w:p>
      <w:pPr>
        <w:pStyle w:val="ListBullet2"/>
      </w:pPr>
      <w:r>
        <w:t>content_copy</w:t>
        <w:br/>
      </w:r>
      <w:r>
        <w:rPr>
          <w:rFonts w:ascii="Proxima Nova Rg" w:hAnsi="Proxima Nova Rg"/>
          <w:color w:val="000000"/>
          <w:sz w:val="21"/>
        </w:rPr>
      </w:r>
    </w:p>
    <w:p>
      <w:pPr>
        <w:pStyle w:val="ListBullet2"/>
      </w:pPr>
      <w:r>
        <w:t>Click Review policy.</w:t>
        <w:br/>
      </w:r>
      <w:r>
        <w:rPr>
          <w:rFonts w:ascii="Proxima Nova Rg" w:hAnsi="Proxima Nova Rg"/>
          <w:color w:val="000000"/>
          <w:sz w:val="21"/>
        </w:rPr>
      </w:r>
    </w:p>
    <w:p>
      <w:pPr>
        <w:pStyle w:val="ListBullet2"/>
      </w:pPr>
      <w:r>
        <w:t>Name the policy "fivetran-inventory."</w:t>
        <w:br/>
      </w:r>
      <w:r>
        <w:rPr>
          <w:rFonts w:ascii="Proxima Nova Rg" w:hAnsi="Proxima Nova Rg"/>
          <w:color w:val="000000"/>
          <w:sz w:val="21"/>
        </w:rPr>
      </w:r>
    </w:p>
    <w:p>
      <w:pPr>
        <w:pStyle w:val="ListBullet2"/>
      </w:pPr>
      <w:r>
        <w:t>Click Create policy.</w:t>
        <w:br/>
      </w:r>
      <w:r>
        <w:rPr>
          <w:rFonts w:ascii="Proxima Nova Rg" w:hAnsi="Proxima Nova Rg"/>
          <w:color w:val="000000"/>
          <w:sz w:val="21"/>
        </w:rPr>
      </w:r>
    </w:p>
    <w:p>
      <w:pPr>
        <w:pStyle w:val="ListNumber"/>
      </w:pPr>
      <w:r>
        <w:t xml:space="preserve">Create IAM role </w:t>
        <w:br/>
      </w:r>
      <w:r>
        <w:rPr>
          <w:rFonts w:ascii="Proxima Nova Rg" w:hAnsi="Proxima Nova Rg"/>
          <w:color w:val="000000"/>
          <w:sz w:val="21"/>
        </w:rPr>
      </w:r>
    </w:p>
    <w:p>
      <w:pPr>
        <w:pStyle w:val="ListBullet2"/>
      </w:pPr>
      <w:r>
        <w:t>Go to Access management &gt; Roles, and then select Create role.</w:t>
        <w:br/>
      </w:r>
      <w:r>
        <w:rPr>
          <w:rFonts w:ascii="Proxima Nova Rg" w:hAnsi="Proxima Nova Rg"/>
          <w:color w:val="000000"/>
          <w:sz w:val="21"/>
        </w:rPr>
      </w:r>
    </w:p>
    <w:p>
      <w:pPr>
        <w:pStyle w:val="ListBullet2"/>
      </w:pPr>
      <w:r>
        <w:t>In the Create role window, select Another AWS account, and then in the Account ID field, enter Fivetran's account ID, 834469178297.</w:t>
        <w:br/>
      </w:r>
      <w:r>
        <w:rPr>
          <w:rFonts w:ascii="Proxima Nova Rg" w:hAnsi="Proxima Nova Rg"/>
          <w:color w:val="000000"/>
          <w:sz w:val="21"/>
        </w:rPr>
      </w:r>
    </w:p>
    <w:p>
      <w:pPr>
        <w:pStyle w:val="ListBullet2"/>
      </w:pPr>
      <w:r>
        <w:t>In Options, tick the Require external ID checkbox.</w:t>
        <w:br/>
      </w:r>
      <w:r>
        <w:rPr>
          <w:rFonts w:ascii="Proxima Nova Rg" w:hAnsi="Proxima Nova Rg"/>
          <w:color w:val="000000"/>
          <w:sz w:val="21"/>
        </w:rPr>
      </w:r>
    </w:p>
    <w:p>
      <w:pPr>
        <w:pStyle w:val="ListBullet2"/>
      </w:pPr>
      <w:r>
        <w:t>In the External ID field, enter the External ID you got from the Fivetran AWS Inventory setup form.</w:t>
        <w:br/>
      </w:r>
      <w:r>
        <w:rPr>
          <w:rFonts w:ascii="Proxima Nova Rg" w:hAnsi="Proxima Nova Rg"/>
          <w:color w:val="000000"/>
          <w:sz w:val="21"/>
        </w:rPr>
      </w:r>
    </w:p>
    <w:p>
      <w:pPr>
        <w:pStyle w:val="ListBullet2"/>
      </w:pPr>
      <w:r>
        <w:t>Click Next: Permissions.</w:t>
        <w:br/>
      </w:r>
      <w:r>
        <w:rPr>
          <w:rFonts w:ascii="Proxima Nova Rg" w:hAnsi="Proxima Nova Rg"/>
          <w:color w:val="000000"/>
          <w:sz w:val="21"/>
        </w:rPr>
      </w:r>
    </w:p>
    <w:p>
      <w:pPr>
        <w:pStyle w:val="ListBullet2"/>
      </w:pPr>
      <w:r>
        <w:t>Select the "fivetran-inventory" policy that you created in Step 2.</w:t>
        <w:br/>
      </w:r>
      <w:r>
        <w:rPr>
          <w:rFonts w:ascii="Proxima Nova Rg" w:hAnsi="Proxima Nova Rg"/>
          <w:color w:val="000000"/>
          <w:sz w:val="21"/>
        </w:rPr>
      </w:r>
    </w:p>
    <w:p>
      <w:pPr>
        <w:pStyle w:val="ListBullet2"/>
      </w:pPr>
      <w:r>
        <w:t>Click Next: Tags. Entering tags is optional, but you must click through the step.</w:t>
        <w:br/>
      </w:r>
      <w:r>
        <w:rPr>
          <w:rFonts w:ascii="Proxima Nova Rg" w:hAnsi="Proxima Nova Rg"/>
          <w:color w:val="000000"/>
          <w:sz w:val="21"/>
        </w:rPr>
      </w:r>
    </w:p>
    <w:p>
      <w:pPr>
        <w:pStyle w:val="ListBullet2"/>
      </w:pPr>
      <w:r>
        <w:t>Click Next: Review.</w:t>
        <w:br/>
      </w:r>
      <w:r>
        <w:rPr>
          <w:rFonts w:ascii="Proxima Nova Rg" w:hAnsi="Proxima Nova Rg"/>
          <w:color w:val="000000"/>
          <w:sz w:val="21"/>
        </w:rPr>
      </w:r>
    </w:p>
    <w:p>
      <w:pPr>
        <w:pStyle w:val="ListBullet2"/>
      </w:pPr>
      <w:r>
        <w:t>Name your new role "Fivetran" and then click Create role.</w:t>
        <w:br/>
      </w:r>
      <w:r>
        <w:rPr>
          <w:rFonts w:ascii="Proxima Nova Rg" w:hAnsi="Proxima Nova Rg"/>
          <w:color w:val="000000"/>
          <w:sz w:val="21"/>
        </w:rPr>
      </w:r>
    </w:p>
    <w:p>
      <w:pPr>
        <w:pStyle w:val="ListBullet2"/>
      </w:pPr>
      <w:r>
        <w:t>Select the Fivetran role that you just created.</w:t>
        <w:br/>
      </w:r>
      <w:r>
        <w:rPr>
          <w:rFonts w:ascii="Proxima Nova Rg" w:hAnsi="Proxima Nova Rg"/>
          <w:color w:val="000000"/>
          <w:sz w:val="21"/>
        </w:rPr>
      </w:r>
    </w:p>
    <w:p>
      <w:pPr>
        <w:pStyle w:val="ListBullet2"/>
      </w:pPr>
      <w:r>
        <w:t>In the Summary section, make a note of the Role ARN value. You will need it to fill in your Fivetran AWS Inventory setup form.</w:t>
        <w:br/>
      </w:r>
      <w:r>
        <w:rPr>
          <w:rFonts w:ascii="Proxima Nova Rg" w:hAnsi="Proxima Nova Rg"/>
          <w:color w:val="000000"/>
          <w:sz w:val="21"/>
        </w:rPr>
      </w:r>
    </w:p>
    <w:p>
      <w:pPr>
        <w:pStyle w:val="ListNumber"/>
      </w:pPr>
      <w:r>
        <w:t>(Optional) Set Permissions</w:t>
        <w:br/>
      </w:r>
      <w:r>
        <w:rPr>
          <w:rFonts w:ascii="Proxima Nova Rg" w:hAnsi="Proxima Nova Rg"/>
          <w:color w:val="000000"/>
          <w:sz w:val="21"/>
        </w:rPr>
      </w:r>
    </w:p>
    <w:p>
      <w:pPr>
        <w:pStyle w:val="ListBullet2"/>
      </w:pPr>
      <w:r>
        <w:t>You can specify permissions for the Role ARN that you designate for Fivetran. Grant selective permissions to this role to allow Fivetran to sync only what it has permissions to see.</w:t>
        <w:br/>
      </w:r>
      <w:r>
        <w:rPr>
          <w:rFonts w:ascii="Proxima Nova Rg" w:hAnsi="Proxima Nova Rg"/>
          <w:color w:val="000000"/>
          <w:sz w:val="21"/>
        </w:rPr>
      </w:r>
    </w:p>
    <w:p>
      <w:pPr>
        <w:pStyle w:val="ListNumber"/>
      </w:pPr>
      <w:r>
        <w:t>Finish Fivetran configuration</w:t>
        <w:br/>
      </w:r>
      <w:r>
        <w:rPr>
          <w:rFonts w:ascii="Proxima Nova Rg" w:hAnsi="Proxima Nova Rg"/>
          <w:color w:val="000000"/>
          <w:sz w:val="21"/>
        </w:rPr>
      </w:r>
    </w:p>
    <w:p>
      <w:pPr>
        <w:pStyle w:val="ListBullet2"/>
      </w:pPr>
      <w:r>
        <w:t>Return to the browser tab with your Fivetran dashboard.</w:t>
        <w:br/>
      </w:r>
      <w:r>
        <w:rPr>
          <w:rFonts w:ascii="Proxima Nova Rg" w:hAnsi="Proxima Nova Rg"/>
          <w:color w:val="000000"/>
          <w:sz w:val="21"/>
        </w:rPr>
      </w:r>
    </w:p>
    <w:p>
      <w:pPr>
        <w:pStyle w:val="ListBullet2"/>
      </w:pPr>
      <w:r>
        <w:t>Enter the destination schema name of your choice.</w:t>
        <w:br/>
      </w:r>
      <w:r>
        <w:rPr>
          <w:rFonts w:ascii="Proxima Nova Rg" w:hAnsi="Proxima Nova Rg"/>
          <w:color w:val="000000"/>
          <w:sz w:val="21"/>
        </w:rPr>
      </w:r>
    </w:p>
    <w:p>
      <w:pPr>
        <w:pStyle w:val="ListBullet2"/>
      </w:pPr>
      <w:r>
        <w:t>Enter the Role ARN you found in Step 3.</w:t>
        <w:br/>
      </w:r>
      <w:r>
        <w:rPr>
          <w:rFonts w:ascii="Proxima Nova Rg" w:hAnsi="Proxima Nova Rg"/>
          <w:color w:val="000000"/>
          <w:sz w:val="21"/>
        </w:rPr>
      </w:r>
    </w:p>
    <w:p>
      <w:pPr>
        <w:pStyle w:val="ListBullet2"/>
      </w:pPr>
      <w:r>
        <w:t>Enter your Config Bucket Name.</w:t>
        <w:br/>
      </w:r>
      <w:r>
        <w:rPr>
          <w:rFonts w:ascii="Proxima Nova Rg" w:hAnsi="Proxima Nova Rg"/>
          <w:color w:val="000000"/>
          <w:sz w:val="21"/>
        </w:rPr>
      </w:r>
    </w:p>
    <w:p>
      <w:pPr>
        <w:pStyle w:val="ListBullet2"/>
      </w:pPr>
      <w:r>
        <w:t>Enter your Role ARN.</w:t>
        <w:br/>
      </w:r>
      <w:r>
        <w:rPr>
          <w:rFonts w:ascii="Proxima Nova Rg" w:hAnsi="Proxima Nova Rg"/>
          <w:color w:val="000000"/>
          <w:sz w:val="21"/>
        </w:rPr>
      </w:r>
    </w:p>
    <w:p>
      <w:pPr>
        <w:pStyle w:val="ListBullet2"/>
      </w:pPr>
      <w:r>
        <w:t>Enter the prefix if you used one when setting up the bucket for AWS Inventory.</w:t>
        <w:br/>
      </w:r>
      <w:r>
        <w:rPr>
          <w:rFonts w:ascii="Proxima Nova Rg" w:hAnsi="Proxima Nova Rg"/>
          <w:color w:val="000000"/>
          <w:sz w:val="21"/>
        </w:rPr>
      </w:r>
    </w:p>
    <w:p>
      <w:pPr>
        <w:pStyle w:val="ListBullet2"/>
      </w:pPr>
      <w:r>
        <w:t>Click Save &amp; Test. Fivetran will take it from here and sync your AWS Inventory data.</w:t>
        <w:br/>
      </w:r>
      <w:r>
        <w:rPr>
          <w:rFonts w:ascii="Proxima Nova Rg" w:hAnsi="Proxima Nova Rg"/>
          <w:color w:val="000000"/>
          <w:sz w:val="21"/>
        </w:rPr>
      </w:r>
    </w:p>
    <w:p>
      <w:r>
        <w:drawing>
          <wp:inline xmlns:a="http://schemas.openxmlformats.org/drawingml/2006/main" xmlns:pic="http://schemas.openxmlformats.org/drawingml/2006/picture">
            <wp:extent cx="2491740" cy="1043940"/>
            <wp:docPr id="2" name="Picture 2"/>
            <wp:cNvGraphicFramePr>
              <a:graphicFrameLocks noChangeAspect="1"/>
            </wp:cNvGraphicFramePr>
            <a:graphic>
              <a:graphicData uri="http://schemas.openxmlformats.org/drawingml/2006/picture">
                <pic:pic>
                  <pic:nvPicPr>
                    <pic:cNvPr id="0" name="contact_info.png"/>
                    <pic:cNvPicPr/>
                  </pic:nvPicPr>
                  <pic:blipFill>
                    <a:blip r:embed="rId10"/>
                    <a:stretch>
                      <a:fillRect/>
                    </a:stretch>
                  </pic:blipFill>
                  <pic:spPr>
                    <a:xfrm>
                      <a:off x="0" y="0"/>
                      <a:ext cx="2491740" cy="104394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