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FACEBOOK ADS INSIGHTS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facebook ads insights.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Facebook Ads Insights to Fivetran, you need:</w:t>
        <w:br/>
        <w:br/>
        <w:t>An active Facebook account with permissions to access data from accounts you'd like to sync</w:t>
        <w:br/>
        <w:t>To decide which breakdowns and fields you'd like to sync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To authorize Fivetran to connect to your Facebook Ads Insights account, follow these instructions: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table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Authorize Facebook to log in through OAuth.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Sync Mode: Sync All Accounts or Sync Specific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choose Sync Specific Accounts, select the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Configuration Type: Pre-built Report or Custom Report.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choose Pre-built Report, select one of the available Prebuilt Reports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choose Custom Report, select the breakdowns, action breakdowns, and fields that you want to sync. Then choose the aggregation: Day, Week, or Month.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Show Advanced Options toggle to ON to select the click and view attribution windows, and the action report time value.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Facebook Ad Insights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