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GREENHOUSE SETUP GUIDE</w:t>
      </w:r>
    </w:p>
    <w:p>
      <w:r>
        <w:rPr>
          <w:rFonts w:ascii="Proxima Nova Rg" w:hAnsi="Proxima Nova Rg"/>
          <w:b/>
          <w:color w:val="000000"/>
          <w:sz w:val="21"/>
        </w:rPr>
        <w:t>The Below requirements are needed to establish a connection greenhouse.</w:t>
      </w:r>
    </w:p>
    <w:p>
      <w:r>
        <w:rPr>
          <w:rFonts w:ascii="Proxima Nova Rg" w:hAnsi="Proxima Nova Rg"/>
          <w:b/>
          <w:color w:val="4A66AC"/>
          <w:sz w:val="24"/>
        </w:rPr>
        <w:t>Prerequisites</w:t>
      </w:r>
    </w:p>
    <w:p>
      <w:r>
        <w:rPr>
          <w:rFonts w:ascii="Proxima Nova Rg" w:hAnsi="Proxima Nova Rg"/>
          <w:color w:val="000000"/>
          <w:sz w:val="21"/>
        </w:rPr>
        <w:t>Prerequisiteslink</w:t>
        <w:br/>
        <w:t>To connect Greenhouse to Fivetran, you need:</w:t>
        <w:br/>
        <w:br/>
        <w:t>A Greenhouse account with an active subscription.</w:t>
        <w:br/>
        <w:t>An account with owner/admin privileges.</w:t>
        <w:br/>
        <w:br/>
        <w:br/>
        <w:t>IMPORTANT: Only use an HTTPS URL with TLS version 1.2 or above.</w:t>
        <w:br/>
        <w:br/>
        <w:br/>
      </w:r>
    </w:p>
    <w:p>
      <w:r>
        <w:rPr>
          <w:rFonts w:ascii="Proxima Nova Rg" w:hAnsi="Proxima Nova Rg"/>
          <w:b/>
          <w:color w:val="4A66AC"/>
          <w:sz w:val="24"/>
        </w:rPr>
        <w:t>Setup Guide</w:t>
      </w:r>
    </w:p>
    <w:p>
      <w:pPr>
        <w:pStyle w:val="ListNumber"/>
      </w:pPr>
      <w:r>
        <w:t>Find webhook URL</w:t>
        <w:br/>
      </w:r>
      <w:r>
        <w:rPr>
          <w:rFonts w:ascii="Proxima Nova Rg" w:hAnsi="Proxima Nova Rg"/>
          <w:color w:val="000000"/>
          <w:sz w:val="21"/>
        </w:rPr>
      </w:r>
    </w:p>
    <w:p>
      <w:pPr>
        <w:pStyle w:val="ListBullet2"/>
      </w:pPr>
      <w:r>
        <w:t>In the connector setup form, find the automatically-generated webhook URL and make a note of it. You will need to register the URL in Greenhouse.</w:t>
        <w:br/>
      </w:r>
      <w:r>
        <w:rPr>
          <w:rFonts w:ascii="Proxima Nova Rg" w:hAnsi="Proxima Nova Rg"/>
          <w:color w:val="000000"/>
          <w:sz w:val="21"/>
        </w:rPr>
      </w:r>
    </w:p>
    <w:p>
      <w:pPr>
        <w:pStyle w:val="ListNumber"/>
      </w:pPr>
      <w:r>
        <w:t>Find API Key</w:t>
        <w:br/>
      </w:r>
      <w:r>
        <w:rPr>
          <w:rFonts w:ascii="Proxima Nova Rg" w:hAnsi="Proxima Nova Rg"/>
          <w:color w:val="000000"/>
          <w:sz w:val="21"/>
        </w:rPr>
      </w:r>
    </w:p>
    <w:p>
      <w:pPr>
        <w:pStyle w:val="ListBullet2"/>
      </w:pPr>
      <w:r>
        <w:t>Log in to your Greenhouse account.</w:t>
        <w:br/>
      </w:r>
      <w:r>
        <w:rPr>
          <w:rFonts w:ascii="Proxima Nova Rg" w:hAnsi="Proxima Nova Rg"/>
          <w:color w:val="000000"/>
          <w:sz w:val="21"/>
        </w:rPr>
      </w:r>
    </w:p>
    <w:p>
      <w:pPr>
        <w:pStyle w:val="ListBullet2"/>
      </w:pPr>
      <w:r>
        <w:t>Click the Settings option.</w:t>
        <w:br/>
      </w:r>
      <w:r>
        <w:rPr>
          <w:rFonts w:ascii="Proxima Nova Rg" w:hAnsi="Proxima Nova Rg"/>
          <w:color w:val="000000"/>
          <w:sz w:val="21"/>
        </w:rPr>
      </w:r>
    </w:p>
    <w:p>
      <w:pPr>
        <w:pStyle w:val="ListBullet2"/>
      </w:pPr>
      <w:r>
        <w:t>Click Dev Center and then click API Credential Management.</w:t>
        <w:br/>
      </w:r>
      <w:r>
        <w:rPr>
          <w:rFonts w:ascii="Proxima Nova Rg" w:hAnsi="Proxima Nova Rg"/>
          <w:color w:val="000000"/>
          <w:sz w:val="21"/>
        </w:rPr>
      </w:r>
    </w:p>
    <w:p>
      <w:pPr>
        <w:pStyle w:val="ListBullet2"/>
      </w:pPr>
      <w:r>
        <w:t>Click Create New API Key.</w:t>
        <w:br/>
      </w:r>
      <w:r>
        <w:rPr>
          <w:rFonts w:ascii="Proxima Nova Rg" w:hAnsi="Proxima Nova Rg"/>
          <w:color w:val="000000"/>
          <w:sz w:val="21"/>
        </w:rPr>
      </w:r>
    </w:p>
    <w:p>
      <w:pPr>
        <w:pStyle w:val="ListBullet2"/>
      </w:pPr>
      <w:r>
        <w:t>NOTE: You can also use an existing Harvest API key. Click Copy to make a note of it. Either skip to Step 3 to change its permissions if required, or proceed to Step 4 if it has sufficient permissions.</w:t>
        <w:br/>
      </w:r>
      <w:r>
        <w:rPr>
          <w:rFonts w:ascii="Proxima Nova Rg" w:hAnsi="Proxima Nova Rg"/>
          <w:color w:val="000000"/>
          <w:sz w:val="21"/>
        </w:rPr>
      </w:r>
    </w:p>
    <w:p>
      <w:pPr>
        <w:pStyle w:val="ListBullet2"/>
      </w:pPr>
      <w:r>
        <w:t>In the Create new credential window, enter a Description for the API key.</w:t>
        <w:br/>
      </w:r>
      <w:r>
        <w:rPr>
          <w:rFonts w:ascii="Proxima Nova Rg" w:hAnsi="Proxima Nova Rg"/>
          <w:color w:val="000000"/>
          <w:sz w:val="21"/>
        </w:rPr>
      </w:r>
    </w:p>
    <w:p>
      <w:pPr>
        <w:pStyle w:val="ListBullet2"/>
      </w:pPr>
      <w:r>
        <w:t>In the Type drop-down menu, select Harvest, and then click Manage Permissions.</w:t>
        <w:br/>
      </w:r>
      <w:r>
        <w:rPr>
          <w:rFonts w:ascii="Proxima Nova Rg" w:hAnsi="Proxima Nova Rg"/>
          <w:color w:val="000000"/>
          <w:sz w:val="21"/>
        </w:rPr>
      </w:r>
    </w:p>
    <w:p>
      <w:pPr>
        <w:pStyle w:val="ListBullet2"/>
      </w:pPr>
      <w:r>
        <w:t>NOTE: Fivetran only supports the Harvest API.</w:t>
        <w:br/>
      </w:r>
      <w:r>
        <w:rPr>
          <w:rFonts w:ascii="Proxima Nova Rg" w:hAnsi="Proxima Nova Rg"/>
          <w:color w:val="000000"/>
          <w:sz w:val="21"/>
        </w:rPr>
      </w:r>
    </w:p>
    <w:p>
      <w:pPr>
        <w:pStyle w:val="ListBullet2"/>
      </w:pPr>
      <w:r>
        <w:t>Click Copy to make a note of your API Key. You will need it to configure Fivetran.</w:t>
        <w:br/>
      </w:r>
      <w:r>
        <w:rPr>
          <w:rFonts w:ascii="Proxima Nova Rg" w:hAnsi="Proxima Nova Rg"/>
          <w:color w:val="000000"/>
          <w:sz w:val="21"/>
        </w:rPr>
      </w:r>
    </w:p>
    <w:p>
      <w:pPr>
        <w:pStyle w:val="ListBullet2"/>
      </w:pPr>
      <w:r>
        <w:t>Click Close.</w:t>
        <w:br/>
      </w:r>
      <w:r>
        <w:rPr>
          <w:rFonts w:ascii="Proxima Nova Rg" w:hAnsi="Proxima Nova Rg"/>
          <w:color w:val="000000"/>
          <w:sz w:val="21"/>
        </w:rPr>
      </w:r>
    </w:p>
    <w:p>
      <w:pPr>
        <w:pStyle w:val="ListBullet2"/>
      </w:pPr>
      <w:r>
        <w:t>Give the key access to the Candidates endpoint.</w:t>
        <w:br/>
      </w:r>
      <w:r>
        <w:rPr>
          <w:rFonts w:ascii="Proxima Nova Rg" w:hAnsi="Proxima Nova Rg"/>
          <w:color w:val="000000"/>
          <w:sz w:val="21"/>
        </w:rPr>
      </w:r>
    </w:p>
    <w:p>
      <w:pPr>
        <w:pStyle w:val="ListBullet2"/>
      </w:pPr>
      <w:r>
        <w:t>NOTE: You must have access to the Candidates object.</w:t>
        <w:br/>
      </w:r>
      <w:r>
        <w:rPr>
          <w:rFonts w:ascii="Proxima Nova Rg" w:hAnsi="Proxima Nova Rg"/>
          <w:color w:val="000000"/>
          <w:sz w:val="21"/>
        </w:rPr>
      </w:r>
    </w:p>
    <w:p>
      <w:pPr>
        <w:pStyle w:val="ListBullet2"/>
      </w:pPr>
      <w:r>
        <w:t>(Optional) Give the key access to the Demographic Data endpoint to sync demographic data.</w:t>
        <w:br/>
      </w:r>
      <w:r>
        <w:rPr>
          <w:rFonts w:ascii="Proxima Nova Rg" w:hAnsi="Proxima Nova Rg"/>
          <w:color w:val="000000"/>
          <w:sz w:val="21"/>
        </w:rPr>
      </w:r>
    </w:p>
    <w:p>
      <w:pPr>
        <w:pStyle w:val="ListBullet2"/>
      </w:pPr>
      <w:r>
        <w:t>NOTE: You must be on a Greenhouse Expert plan to have access to the Demographic Data object.</w:t>
        <w:br/>
      </w:r>
      <w:r>
        <w:rPr>
          <w:rFonts w:ascii="Proxima Nova Rg" w:hAnsi="Proxima Nova Rg"/>
          <w:color w:val="000000"/>
          <w:sz w:val="21"/>
        </w:rPr>
      </w:r>
    </w:p>
    <w:p>
      <w:pPr>
        <w:pStyle w:val="ListBullet2"/>
      </w:pPr>
      <w:r>
        <w:t>Give the key access to other endpoints of your choice and then click Save.</w:t>
        <w:br/>
      </w:r>
      <w:r>
        <w:rPr>
          <w:rFonts w:ascii="Proxima Nova Rg" w:hAnsi="Proxima Nova Rg"/>
          <w:color w:val="000000"/>
          <w:sz w:val="21"/>
        </w:rPr>
      </w:r>
    </w:p>
    <w:p>
      <w:pPr>
        <w:pStyle w:val="ListBullet2"/>
      </w:pPr>
      <w:r>
        <w:t>NOTE: If you change the API key permissions after configuring the connector, then you need to reload the schema from your connector dashboard. You may observe sync errors or data integrity problems if you don't reload the schema.</w:t>
        <w:br/>
      </w:r>
      <w:r>
        <w:rPr>
          <w:rFonts w:ascii="Proxima Nova Rg" w:hAnsi="Proxima Nova Rg"/>
          <w:color w:val="000000"/>
          <w:sz w:val="21"/>
        </w:rPr>
      </w:r>
    </w:p>
    <w:p>
      <w:pPr>
        <w:pStyle w:val="ListNumber"/>
      </w:pPr>
      <w:r>
        <w:t>(Optional) Change permissions for existing API key</w:t>
        <w:br/>
      </w:r>
      <w:r>
        <w:rPr>
          <w:rFonts w:ascii="Proxima Nova Rg" w:hAnsi="Proxima Nova Rg"/>
          <w:color w:val="000000"/>
          <w:sz w:val="21"/>
        </w:rPr>
      </w:r>
    </w:p>
    <w:p>
      <w:pPr>
        <w:pStyle w:val="ListBullet2"/>
      </w:pPr>
      <w:r>
        <w:t>In the Dev Center, click the pencil icon in the relevant row of the API key list.</w:t>
        <w:br/>
      </w:r>
      <w:r>
        <w:rPr>
          <w:rFonts w:ascii="Proxima Nova Rg" w:hAnsi="Proxima Nova Rg"/>
          <w:color w:val="000000"/>
          <w:sz w:val="21"/>
        </w:rPr>
      </w:r>
    </w:p>
    <w:p>
      <w:pPr>
        <w:pStyle w:val="ListBullet2"/>
      </w:pPr>
      <w:r>
        <w:t>Give the key access to endpoints of your choice.</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Number"/>
      </w:pPr>
      <w:r>
        <w:t xml:space="preserve">Finish Fivetran configuration </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the API key you found Step 2.</w:t>
        <w:br/>
      </w:r>
      <w:r>
        <w:rPr>
          <w:rFonts w:ascii="Proxima Nova Rg" w:hAnsi="Proxima Nova Rg"/>
          <w:color w:val="000000"/>
          <w:sz w:val="21"/>
        </w:rPr>
      </w:r>
    </w:p>
    <w:p>
      <w:pPr>
        <w:pStyle w:val="ListBullet2"/>
      </w:pPr>
      <w:r>
        <w:t>Click Save &amp; Test.</w:t>
        <w:br/>
      </w:r>
      <w:r>
        <w:rPr>
          <w:rFonts w:ascii="Proxima Nova Rg" w:hAnsi="Proxima Nova Rg"/>
          <w:color w:val="000000"/>
          <w:sz w:val="21"/>
        </w:rPr>
      </w:r>
    </w:p>
    <w:p>
      <w:pPr>
        <w:pStyle w:val="ListNumber"/>
      </w:pPr>
      <w:r>
        <w:t>Create webhooks</w:t>
        <w:br/>
      </w:r>
      <w:r>
        <w:rPr>
          <w:rFonts w:ascii="Proxima Nova Rg" w:hAnsi="Proxima Nova Rg"/>
          <w:color w:val="000000"/>
          <w:sz w:val="21"/>
        </w:rPr>
      </w:r>
    </w:p>
    <w:p>
      <w:pPr>
        <w:pStyle w:val="ListBullet2"/>
      </w:pPr>
      <w:r>
        <w:t>Return to the Dev Center.</w:t>
        <w:br/>
      </w:r>
      <w:r>
        <w:rPr>
          <w:rFonts w:ascii="Proxima Nova Rg" w:hAnsi="Proxima Nova Rg"/>
          <w:color w:val="000000"/>
          <w:sz w:val="21"/>
        </w:rPr>
      </w:r>
    </w:p>
    <w:p>
      <w:pPr>
        <w:pStyle w:val="ListBullet2"/>
      </w:pPr>
      <w:r>
        <w:t>Click Web Hooks and then click Web Hooks.</w:t>
        <w:br/>
      </w:r>
      <w:r>
        <w:rPr>
          <w:rFonts w:ascii="Proxima Nova Rg" w:hAnsi="Proxima Nova Rg"/>
          <w:color w:val="000000"/>
          <w:sz w:val="21"/>
        </w:rPr>
      </w:r>
    </w:p>
    <w:p>
      <w:pPr>
        <w:pStyle w:val="ListBullet2"/>
      </w:pPr>
      <w:r>
        <w:t>In the Create a new Webhook window, enter a name for your webhook.</w:t>
        <w:br/>
      </w:r>
      <w:r>
        <w:rPr>
          <w:rFonts w:ascii="Proxima Nova Rg" w:hAnsi="Proxima Nova Rg"/>
          <w:color w:val="000000"/>
          <w:sz w:val="21"/>
        </w:rPr>
      </w:r>
    </w:p>
    <w:p>
      <w:pPr>
        <w:pStyle w:val="ListBullet2"/>
      </w:pPr>
      <w:r>
        <w:t>In the When drop-down menu, select the event type you want to capture.</w:t>
        <w:br/>
      </w:r>
      <w:r>
        <w:rPr>
          <w:rFonts w:ascii="Proxima Nova Rg" w:hAnsi="Proxima Nova Rg"/>
          <w:color w:val="000000"/>
          <w:sz w:val="21"/>
        </w:rPr>
      </w:r>
    </w:p>
    <w:p>
      <w:pPr>
        <w:pStyle w:val="ListBullet2"/>
      </w:pPr>
      <w:r>
        <w:t>Enter the Endpoint URL from Step 1.</w:t>
        <w:br/>
      </w:r>
      <w:r>
        <w:rPr>
          <w:rFonts w:ascii="Proxima Nova Rg" w:hAnsi="Proxima Nova Rg"/>
          <w:color w:val="000000"/>
          <w:sz w:val="21"/>
        </w:rPr>
      </w:r>
    </w:p>
    <w:p>
      <w:pPr>
        <w:pStyle w:val="ListBullet2"/>
      </w:pPr>
      <w:r>
        <w:t>Enter the Secret key from Step 2.</w:t>
        <w:br/>
      </w:r>
      <w:r>
        <w:rPr>
          <w:rFonts w:ascii="Proxima Nova Rg" w:hAnsi="Proxima Nova Rg"/>
          <w:color w:val="000000"/>
          <w:sz w:val="21"/>
        </w:rPr>
      </w:r>
    </w:p>
    <w:p>
      <w:pPr>
        <w:pStyle w:val="ListBullet2"/>
      </w:pPr>
      <w:r>
        <w:t>Click Create Web hook.</w:t>
        <w:br/>
      </w:r>
      <w:r>
        <w:rPr>
          <w:rFonts w:ascii="Proxima Nova Rg" w:hAnsi="Proxima Nova Rg"/>
          <w:color w:val="000000"/>
          <w:sz w:val="21"/>
        </w:rPr>
      </w:r>
    </w:p>
    <w:p>
      <w:pPr>
        <w:pStyle w:val="ListBullet2"/>
      </w:pPr>
      <w:r>
        <w:t>Use the above steps to create the following event webhooks (with the same endpoint URL and secret key):</w:t>
        <w:br/>
      </w:r>
      <w:r>
        <w:rPr>
          <w:rFonts w:ascii="Proxima Nova Rg" w:hAnsi="Proxima Nova Rg"/>
          <w:color w:val="000000"/>
          <w:sz w:val="21"/>
        </w:rPr>
      </w:r>
    </w:p>
    <w:p>
      <w:pPr>
        <w:pStyle w:val="ListBullet2"/>
      </w:pPr>
      <w:r>
        <w:t>APPLICATION CREATED</w:t>
        <w:br/>
      </w:r>
      <w:r>
        <w:rPr>
          <w:rFonts w:ascii="Proxima Nova Rg" w:hAnsi="Proxima Nova Rg"/>
          <w:color w:val="000000"/>
          <w:sz w:val="21"/>
        </w:rPr>
      </w:r>
    </w:p>
    <w:p>
      <w:pPr>
        <w:pStyle w:val="ListBullet2"/>
      </w:pPr>
      <w:r>
        <w:t>APPLICATION DELETED</w:t>
        <w:br/>
      </w:r>
      <w:r>
        <w:rPr>
          <w:rFonts w:ascii="Proxima Nova Rg" w:hAnsi="Proxima Nova Rg"/>
          <w:color w:val="000000"/>
          <w:sz w:val="21"/>
        </w:rPr>
      </w:r>
    </w:p>
    <w:p>
      <w:pPr>
        <w:pStyle w:val="ListBullet2"/>
      </w:pPr>
      <w:r>
        <w:t>CANDIDATE HIRED</w:t>
        <w:br/>
      </w:r>
      <w:r>
        <w:rPr>
          <w:rFonts w:ascii="Proxima Nova Rg" w:hAnsi="Proxima Nova Rg"/>
          <w:color w:val="000000"/>
          <w:sz w:val="21"/>
        </w:rPr>
      </w:r>
    </w:p>
    <w:p>
      <w:pPr>
        <w:pStyle w:val="ListBullet2"/>
      </w:pPr>
      <w:r>
        <w:t>CANDIDATE MERGED</w:t>
        <w:br/>
      </w:r>
      <w:r>
        <w:rPr>
          <w:rFonts w:ascii="Proxima Nova Rg" w:hAnsi="Proxima Nova Rg"/>
          <w:color w:val="000000"/>
          <w:sz w:val="21"/>
        </w:rPr>
      </w:r>
    </w:p>
    <w:p>
      <w:pPr>
        <w:pStyle w:val="ListBullet2"/>
      </w:pPr>
      <w:r>
        <w:t>CANDIDATE STAGE CHANGED</w:t>
        <w:br/>
      </w:r>
      <w:r>
        <w:rPr>
          <w:rFonts w:ascii="Proxima Nova Rg" w:hAnsi="Proxima Nova Rg"/>
          <w:color w:val="000000"/>
          <w:sz w:val="21"/>
        </w:rPr>
      </w:r>
    </w:p>
    <w:p>
      <w:pPr>
        <w:pStyle w:val="ListBullet2"/>
      </w:pPr>
      <w:r>
        <w:t>CANDIDATE UNHIRED</w:t>
        <w:br/>
      </w:r>
      <w:r>
        <w:rPr>
          <w:rFonts w:ascii="Proxima Nova Rg" w:hAnsi="Proxima Nova Rg"/>
          <w:color w:val="000000"/>
          <w:sz w:val="21"/>
        </w:rPr>
      </w:r>
    </w:p>
    <w:p>
      <w:pPr>
        <w:pStyle w:val="ListBullet2"/>
      </w:pPr>
      <w:r>
        <w:t>CANDIDATE REJECTED</w:t>
        <w:br/>
      </w:r>
      <w:r>
        <w:rPr>
          <w:rFonts w:ascii="Proxima Nova Rg" w:hAnsi="Proxima Nova Rg"/>
          <w:color w:val="000000"/>
          <w:sz w:val="21"/>
        </w:rPr>
      </w:r>
    </w:p>
    <w:p>
      <w:pPr>
        <w:pStyle w:val="ListBullet2"/>
      </w:pPr>
      <w:r>
        <w:t>CANDIDATE UNREJECTED</w:t>
        <w:br/>
      </w:r>
      <w:r>
        <w:rPr>
          <w:rFonts w:ascii="Proxima Nova Rg" w:hAnsi="Proxima Nova Rg"/>
          <w:color w:val="000000"/>
          <w:sz w:val="21"/>
        </w:rPr>
      </w:r>
    </w:p>
    <w:p>
      <w:pPr>
        <w:pStyle w:val="ListBullet2"/>
      </w:pPr>
      <w:r>
        <w:t>CANDIDATE DELETED</w:t>
        <w:br/>
      </w:r>
      <w:r>
        <w:rPr>
          <w:rFonts w:ascii="Proxima Nova Rg" w:hAnsi="Proxima Nova Rg"/>
          <w:color w:val="000000"/>
          <w:sz w:val="21"/>
        </w:rPr>
      </w:r>
    </w:p>
    <w:p>
      <w:pPr>
        <w:pStyle w:val="ListBullet2"/>
      </w:pPr>
      <w:r>
        <w:t>DEPARTMENT DELETED</w:t>
        <w:br/>
      </w:r>
      <w:r>
        <w:rPr>
          <w:rFonts w:ascii="Proxima Nova Rg" w:hAnsi="Proxima Nova Rg"/>
          <w:color w:val="000000"/>
          <w:sz w:val="21"/>
        </w:rPr>
      </w:r>
    </w:p>
    <w:p>
      <w:pPr>
        <w:pStyle w:val="ListBullet2"/>
      </w:pPr>
      <w:r>
        <w:t>INTERVIEW DELETED</w:t>
        <w:br/>
      </w:r>
      <w:r>
        <w:rPr>
          <w:rFonts w:ascii="Proxima Nova Rg" w:hAnsi="Proxima Nova Rg"/>
          <w:color w:val="000000"/>
          <w:sz w:val="21"/>
        </w:rPr>
      </w:r>
    </w:p>
    <w:p>
      <w:pPr>
        <w:pStyle w:val="ListBullet2"/>
      </w:pPr>
      <w:r>
        <w:t>JOB CREATED</w:t>
        <w:br/>
      </w:r>
      <w:r>
        <w:rPr>
          <w:rFonts w:ascii="Proxima Nova Rg" w:hAnsi="Proxima Nova Rg"/>
          <w:color w:val="000000"/>
          <w:sz w:val="21"/>
        </w:rPr>
      </w:r>
    </w:p>
    <w:p>
      <w:pPr>
        <w:pStyle w:val="ListBullet2"/>
      </w:pPr>
      <w:r>
        <w:t>JOB UPDATED</w:t>
        <w:br/>
      </w:r>
      <w:r>
        <w:rPr>
          <w:rFonts w:ascii="Proxima Nova Rg" w:hAnsi="Proxima Nova Rg"/>
          <w:color w:val="000000"/>
          <w:sz w:val="21"/>
        </w:rPr>
      </w:r>
    </w:p>
    <w:p>
      <w:pPr>
        <w:pStyle w:val="ListBullet2"/>
      </w:pPr>
      <w:r>
        <w:t>JOB DELETED</w:t>
        <w:br/>
      </w:r>
      <w:r>
        <w:rPr>
          <w:rFonts w:ascii="Proxima Nova Rg" w:hAnsi="Proxima Nova Rg"/>
          <w:color w:val="000000"/>
          <w:sz w:val="21"/>
        </w:rPr>
      </w:r>
    </w:p>
    <w:p>
      <w:pPr>
        <w:pStyle w:val="ListBullet2"/>
      </w:pPr>
      <w:r>
        <w:t>JOB POST DELETED</w:t>
        <w:br/>
      </w:r>
      <w:r>
        <w:rPr>
          <w:rFonts w:ascii="Proxima Nova Rg" w:hAnsi="Proxima Nova Rg"/>
          <w:color w:val="000000"/>
          <w:sz w:val="21"/>
        </w:rPr>
      </w:r>
    </w:p>
    <w:p>
      <w:pPr>
        <w:pStyle w:val="ListBullet2"/>
      </w:pPr>
      <w:r>
        <w:t>JOB STAGE DELETED</w:t>
        <w:br/>
      </w:r>
      <w:r>
        <w:rPr>
          <w:rFonts w:ascii="Proxima Nova Rg" w:hAnsi="Proxima Nova Rg"/>
          <w:color w:val="000000"/>
          <w:sz w:val="21"/>
        </w:rPr>
      </w:r>
    </w:p>
    <w:p>
      <w:pPr>
        <w:pStyle w:val="ListBullet2"/>
      </w:pPr>
      <w:r>
        <w:t>OFFER CREATED</w:t>
        <w:br/>
      </w:r>
      <w:r>
        <w:rPr>
          <w:rFonts w:ascii="Proxima Nova Rg" w:hAnsi="Proxima Nova Rg"/>
          <w:color w:val="000000"/>
          <w:sz w:val="21"/>
        </w:rPr>
      </w:r>
    </w:p>
    <w:p>
      <w:pPr>
        <w:pStyle w:val="ListBullet2"/>
      </w:pPr>
      <w:r>
        <w:t>OFFER UPDATED</w:t>
        <w:br/>
      </w:r>
      <w:r>
        <w:rPr>
          <w:rFonts w:ascii="Proxima Nova Rg" w:hAnsi="Proxima Nova Rg"/>
          <w:color w:val="000000"/>
          <w:sz w:val="21"/>
        </w:rPr>
      </w:r>
    </w:p>
    <w:p>
      <w:pPr>
        <w:pStyle w:val="ListBullet2"/>
      </w:pPr>
      <w:r>
        <w:t>OFFER DELETED</w:t>
        <w:br/>
      </w:r>
      <w:r>
        <w:rPr>
          <w:rFonts w:ascii="Proxima Nova Rg" w:hAnsi="Proxima Nova Rg"/>
          <w:color w:val="000000"/>
          <w:sz w:val="21"/>
        </w:rPr>
      </w:r>
    </w:p>
    <w:p>
      <w:pPr>
        <w:pStyle w:val="ListBullet2"/>
      </w:pPr>
      <w:r>
        <w:t>OFFICE DELETED</w:t>
        <w:br/>
      </w:r>
      <w:r>
        <w:rPr>
          <w:rFonts w:ascii="Proxima Nova Rg" w:hAnsi="Proxima Nova Rg"/>
          <w:color w:val="000000"/>
          <w:sz w:val="21"/>
        </w:rPr>
      </w:r>
    </w:p>
    <w:p>
      <w:pPr>
        <w:pStyle w:val="ListBullet2"/>
      </w:pPr>
      <w:r>
        <w:t>SCORECARD DELETED</w:t>
        <w:br/>
      </w:r>
      <w:r>
        <w:rPr>
          <w:rFonts w:ascii="Proxima Nova Rg" w:hAnsi="Proxima Nova Rg"/>
          <w:color w:val="000000"/>
          <w:sz w:val="21"/>
        </w:rPr>
      </w:r>
    </w:p>
    <w:p>
      <w:pPr>
        <w:pStyle w:val="ListBullet2"/>
      </w:pPr>
      <w:r>
        <w:t>Fivetran will take it from here and sync your Greenhouse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