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MICROSOFT DYNAMICS365 FO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microsoft dynamics365 fo.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Dynamics 365 for Finance and Operations to Fivetran, you need SQL Server version 2012 or above.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Bring your own database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Perform the steps listed in Microsoft's data management documentation to export data entities from the Dynamics 365 for Finance and Operations application into your Microsoft Azure SQL database.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Configure Azure SQL database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Perform the database-specific steps listed in our Azure SQL Database Setup Guide to configure your database.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prefix.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Each database from your source will be mapped to a schema in the destination database by adding a prefix to the source database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Host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Port number.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User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Password.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name of the Database you want to replicate from.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your Connection Method. You can Connect directly or Connect using a SSH tunnel: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Connect directly: Fivetran connects directly to your database instance. This is the simplest and most secure connection method. To connect directly, create a firewall rule to allow access to Fivetran's IPs.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Connect using a SSH tunnel: Fivetran connects to a separate server in your network that provides an SSH tunnel to your database. You must connect through SSH if your database is in an inaccessible subnet on a virtual network. To connect using SSH, create a firewall rule to allow access to your SSH tunnel server's IP address. See our SSH connection documentation.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connect using a SSH tunnel, enter the following details: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SSH Host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SSH Port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SSH User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Public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Set the Require TLS through tunnel to ON if you want to use TLS.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Dynamics 365 for Finance and Operations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