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MONGODB SETUP GUIDE</w:t>
      </w:r>
    </w:p>
    <w:p>
      <w:r>
        <w:rPr>
          <w:rFonts w:ascii="Proxima Nova Rg" w:hAnsi="Proxima Nova Rg"/>
          <w:b/>
          <w:color w:val="000000"/>
          <w:sz w:val="21"/>
        </w:rPr>
        <w:t>The Below requirements are needed to establish a connection mongodb.</w:t>
      </w:r>
    </w:p>
    <w:p>
      <w:r>
        <w:rPr>
          <w:rFonts w:ascii="Proxima Nova Rg" w:hAnsi="Proxima Nova Rg"/>
          <w:b/>
          <w:color w:val="4A66AC"/>
          <w:sz w:val="24"/>
        </w:rPr>
        <w:t>Prerequisites</w:t>
      </w:r>
    </w:p>
    <w:p>
      <w:r>
        <w:rPr>
          <w:rFonts w:ascii="Proxima Nova Rg" w:hAnsi="Proxima Nova Rg"/>
          <w:color w:val="000000"/>
          <w:sz w:val="21"/>
        </w:rPr>
        <w:t>Prerequisiteslink</w:t>
        <w:br/>
        <w:t>To connect your MongoDB replica set to Fivetran, you need:</w:t>
        <w:br/>
        <w:br/>
        <w:t>MongoDB version 2.6 to 5.0</w:t>
        <w:br/>
        <w:t>Your replica set's IP (e.g., 1.2.3.4) or domain (your.server.com)</w:t>
        <w:br/>
        <w:t>Your replica set's port (usually 27017)</w:t>
        <w:br/>
        <w:br/>
        <w:br/>
        <w:t>NOTE: Fivetran does not support Mongo tiers M0, M2, or M5 because MongoDB's smaller managed tiers do not provide oplogs. We need oplogs to perform incremental updates.</w:t>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MongoDB replica set directly, using an SSH tunnel, or using AWS PrivateLink.</w:t>
        <w:br/>
      </w:r>
      <w:r>
        <w:rPr>
          <w:rFonts w:ascii="Proxima Nova Rg" w:hAnsi="Proxima Nova Rg"/>
          <w:color w:val="000000"/>
          <w:sz w:val="21"/>
        </w:rPr>
      </w:r>
    </w:p>
    <w:p>
      <w:pPr>
        <w:pStyle w:val="ListBullet2"/>
      </w:pPr>
      <w:r>
        <w:t>IMPORTANT: Your MongoDB server must have replication enabled already. If replication is not enabled, follow MongoDB's replica set deployment instructions before proceeding.</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replica set to connect directly to Fivetran. Follow MongoDB's TLS configuration instructions to enable TLS on your replica set.</w:t>
        <w:br/>
      </w:r>
      <w:r>
        <w:rPr>
          <w:rFonts w:ascii="Proxima Nova Rg" w:hAnsi="Proxima Nova Rg"/>
          <w:color w:val="000000"/>
          <w:sz w:val="21"/>
        </w:rPr>
      </w:r>
    </w:p>
    <w:p>
      <w:pPr>
        <w:pStyle w:val="ListBullet2"/>
      </w:pPr>
      <w:r>
        <w:t>Fivetran connects directly to your MongoDB replica set. This is the simplest and most secure method.</w:t>
        <w:br/>
      </w:r>
      <w:r>
        <w:rPr>
          <w:rFonts w:ascii="Proxima Nova Rg" w:hAnsi="Proxima Nova Rg"/>
          <w:color w:val="000000"/>
          <w:sz w:val="21"/>
        </w:rPr>
      </w:r>
    </w:p>
    <w:p>
      <w:pPr>
        <w:pStyle w:val="ListBullet2"/>
      </w:pPr>
      <w:r>
        <w:t>To connect directly, configure your firewall and/or other access control systems to allow incoming connections to your MongoDB port (usually27017) from Fivetran's IPs for your replica set's region. For help, see MongoDB's Security documentation.</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replica set. You must connect through SSH if your database is in an inaccessible subnet.</w:t>
        <w:br/>
      </w:r>
      <w:r>
        <w:rPr>
          <w:rFonts w:ascii="Proxima Nova Rg" w:hAnsi="Proxima Nova Rg"/>
          <w:color w:val="000000"/>
          <w:sz w:val="21"/>
        </w:rPr>
      </w:r>
    </w:p>
    <w:p>
      <w:pPr>
        <w:pStyle w:val="ListBullet2"/>
      </w:pPr>
      <w:r>
        <w:t>To connect using SSH, configure your firewall and/or other access control systems to allow incoming connections to your MongoDB port (usually 27017) from your SSH tunnel server's IP.</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follow MongoDB's TLS configuration instructions to enable TLS on your replica set.</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 using either the MongoDB shell or MongoDB Atlas.</w:t>
        <w:br/>
      </w:r>
      <w:r>
        <w:rPr>
          <w:rFonts w:ascii="Proxima Nova Rg" w:hAnsi="Proxima Nova Rg"/>
          <w:color w:val="000000"/>
          <w:sz w:val="21"/>
        </w:rPr>
      </w:r>
    </w:p>
    <w:p>
      <w:pPr>
        <w:pStyle w:val="ListNumber"/>
      </w:pPr>
      <w:r>
        <w:t>MongoDB shell</w:t>
        <w:br/>
      </w:r>
      <w:r>
        <w:rPr>
          <w:rFonts w:ascii="Proxima Nova Rg" w:hAnsi="Proxima Nova Rg"/>
          <w:color w:val="000000"/>
          <w:sz w:val="21"/>
        </w:rPr>
      </w:r>
    </w:p>
    <w:p>
      <w:pPr>
        <w:pStyle w:val="ListBullet2"/>
      </w:pPr>
      <w:r>
        <w:t>Open the MongoDB shell.</w:t>
        <w:br/>
      </w:r>
      <w:r>
        <w:rPr>
          <w:rFonts w:ascii="Proxima Nova Rg" w:hAnsi="Proxima Nova Rg"/>
          <w:color w:val="000000"/>
          <w:sz w:val="21"/>
        </w:rPr>
      </w:r>
    </w:p>
    <w:p>
      <w:pPr>
        <w:pStyle w:val="ListBullet2"/>
      </w:pPr>
      <w:r>
        <w:t>Connect to your replica set or primary node using the MongoDB shell as an admin user.</w:t>
        <w:br/>
      </w:r>
      <w:r>
        <w:rPr>
          <w:rFonts w:ascii="Proxima Nova Rg" w:hAnsi="Proxima Nova Rg"/>
          <w:color w:val="000000"/>
          <w:sz w:val="21"/>
        </w:rPr>
      </w:r>
    </w:p>
    <w:p>
      <w:pPr>
        <w:pStyle w:val="ListBullet2"/>
      </w:pPr>
      <w:r>
        <w:t>Go to the admin database.</w:t>
        <w:br/>
      </w:r>
      <w:r>
        <w:rPr>
          <w:rFonts w:ascii="Proxima Nova Rg" w:hAnsi="Proxima Nova Rg"/>
          <w:color w:val="000000"/>
          <w:sz w:val="21"/>
        </w:rPr>
      </w:r>
    </w:p>
    <w:p>
      <w:pPr>
        <w:pStyle w:val="ListBullet2"/>
      </w:pPr>
      <w:r>
        <w:t>Execute the following command to create a user for Fivetran. Replace &lt;username&gt; and &lt;password&gt; with a username and password of your choice.</w:t>
        <w:br/>
      </w:r>
      <w:r>
        <w:rPr>
          <w:rFonts w:ascii="Proxima Nova Rg" w:hAnsi="Proxima Nova Rg"/>
          <w:color w:val="000000"/>
          <w:sz w:val="21"/>
        </w:rPr>
      </w:r>
    </w:p>
    <w:p>
      <w:pPr>
        <w:pStyle w:val="ListBullet2"/>
      </w:pPr>
      <w:r>
        <w:t xml:space="preserve">   use admin</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 xml:space="preserve">   db.createUser({</w:t>
              <w:br/>
              <w:t xml:space="preserve">     user: "&lt;username&gt;",</w:t>
              <w:br/>
              <w:t xml:space="preserve">     pwd: "&lt;password&gt;",</w:t>
              <w:br/>
              <w:t xml:space="preserve">     roles: [ "readAnyDatabase" ]</w:t>
              <w:br/>
              <w:t xml:space="preserve">   })</w:t>
              <w:br/>
            </w:r>
          </w:p>
        </w:tc>
      </w:tr>
    </w:tbl>
    <w:p>
      <w:pPr>
        <w:pStyle w:val="ListBullet2"/>
      </w:pPr>
      <w:r>
        <w:t>content_copy</w:t>
        <w:br/>
      </w:r>
      <w:r>
        <w:rPr>
          <w:rFonts w:ascii="Proxima Nova Rg" w:hAnsi="Proxima Nova Rg"/>
          <w:color w:val="000000"/>
          <w:sz w:val="21"/>
        </w:rPr>
      </w:r>
    </w:p>
    <w:p>
      <w:pPr>
        <w:pStyle w:val="ListBullet2"/>
      </w:pPr>
      <w:r>
        <w:t>TIP : The Mongo shell command to create a user is db.AddUser() for versions 2.x.</w:t>
        <w:br/>
      </w:r>
      <w:r>
        <w:rPr>
          <w:rFonts w:ascii="Proxima Nova Rg" w:hAnsi="Proxima Nova Rg"/>
          <w:color w:val="000000"/>
          <w:sz w:val="21"/>
        </w:rPr>
      </w:r>
    </w:p>
    <w:p>
      <w:pPr>
        <w:pStyle w:val="ListBullet2"/>
      </w:pPr>
      <w:r>
        <w:t>For v3.2 and greater, the built-in role readAnyDatabase no longer includes the local database. Instead, you must create the user with the following roles. Replace &lt;username&gt; and &lt;password&gt; with a username and password of your choice.</w:t>
        <w:br/>
      </w:r>
      <w:r>
        <w:rPr>
          <w:rFonts w:ascii="Proxima Nova Rg" w:hAnsi="Proxima Nova Rg"/>
          <w:color w:val="000000"/>
          <w:sz w:val="21"/>
        </w:rPr>
      </w:r>
    </w:p>
    <w:p>
      <w:pPr>
        <w:pStyle w:val="ListBullet2"/>
      </w:pPr>
      <w:r>
        <w:t xml:space="preserve">   use admin</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 xml:space="preserve">   db.createUser({</w:t>
              <w:br/>
              <w:t xml:space="preserve">     user: "&lt;username&gt;",</w:t>
              <w:br/>
              <w:t xml:space="preserve">     pwd: "&lt;password&gt;",</w:t>
              <w:br/>
              <w:t xml:space="preserve">     roles: [ "readAnyDatabase", {role: "read", db: "local"} ]</w:t>
              <w:br/>
              <w:t xml:space="preserve">   })</w:t>
              <w:br/>
            </w:r>
          </w:p>
        </w:tc>
      </w:tr>
    </w:tbl>
    <w:p>
      <w:pPr>
        <w:pStyle w:val="ListBullet2"/>
      </w:pPr>
      <w:r>
        <w:t>content_copy</w:t>
        <w:br/>
      </w:r>
      <w:r>
        <w:rPr>
          <w:rFonts w:ascii="Proxima Nova Rg" w:hAnsi="Proxima Nova Rg"/>
          <w:color w:val="000000"/>
          <w:sz w:val="21"/>
        </w:rPr>
      </w:r>
    </w:p>
    <w:p>
      <w:pPr>
        <w:pStyle w:val="ListBullet2"/>
      </w:pPr>
      <w:r>
        <w:t>Read MongoDB's built-in roles documentation for more details.</w:t>
        <w:br/>
      </w:r>
      <w:r>
        <w:rPr>
          <w:rFonts w:ascii="Proxima Nova Rg" w:hAnsi="Proxima Nova Rg"/>
          <w:color w:val="000000"/>
          <w:sz w:val="21"/>
        </w:rPr>
      </w:r>
    </w:p>
    <w:p>
      <w:pPr>
        <w:pStyle w:val="ListNumber"/>
      </w:pPr>
      <w:r>
        <w:t>MongoDB Atlas</w:t>
        <w:br/>
      </w:r>
      <w:r>
        <w:rPr>
          <w:rFonts w:ascii="Proxima Nova Rg" w:hAnsi="Proxima Nova Rg"/>
          <w:color w:val="000000"/>
          <w:sz w:val="21"/>
        </w:rPr>
      </w:r>
    </w:p>
    <w:p>
      <w:pPr>
        <w:pStyle w:val="ListBullet2"/>
      </w:pPr>
      <w:r>
        <w:t>Log in to the MongoDB Atlas dashboard.</w:t>
        <w:br/>
      </w:r>
      <w:r>
        <w:rPr>
          <w:rFonts w:ascii="Proxima Nova Rg" w:hAnsi="Proxima Nova Rg"/>
          <w:color w:val="000000"/>
          <w:sz w:val="21"/>
        </w:rPr>
      </w:r>
    </w:p>
    <w:p>
      <w:pPr>
        <w:pStyle w:val="ListBullet2"/>
      </w:pPr>
      <w:r>
        <w:t>In the Security section of the left menu, select Database Access.</w:t>
        <w:br/>
      </w:r>
      <w:r>
        <w:rPr>
          <w:rFonts w:ascii="Proxima Nova Rg" w:hAnsi="Proxima Nova Rg"/>
          <w:color w:val="000000"/>
          <w:sz w:val="21"/>
        </w:rPr>
      </w:r>
    </w:p>
    <w:p>
      <w:pPr>
        <w:pStyle w:val="ListBullet2"/>
      </w:pPr>
      <w:r>
        <w:t>Click New Database User.</w:t>
        <w:br/>
      </w:r>
      <w:r>
        <w:rPr>
          <w:rFonts w:ascii="Proxima Nova Rg" w:hAnsi="Proxima Nova Rg"/>
          <w:color w:val="000000"/>
          <w:sz w:val="21"/>
        </w:rPr>
      </w:r>
    </w:p>
    <w:p>
      <w:pPr>
        <w:pStyle w:val="ListBullet2"/>
      </w:pPr>
      <w:r>
        <w:t>Choose the password authentication method.</w:t>
        <w:br/>
      </w:r>
      <w:r>
        <w:rPr>
          <w:rFonts w:ascii="Proxima Nova Rg" w:hAnsi="Proxima Nova Rg"/>
          <w:color w:val="000000"/>
          <w:sz w:val="21"/>
        </w:rPr>
      </w:r>
    </w:p>
    <w:p>
      <w:pPr>
        <w:pStyle w:val="ListBullet2"/>
      </w:pPr>
      <w:r>
        <w:t>Enter the username and password for the new Fivetran user.</w:t>
        <w:br/>
      </w:r>
      <w:r>
        <w:rPr>
          <w:rFonts w:ascii="Proxima Nova Rg" w:hAnsi="Proxima Nova Rg"/>
          <w:color w:val="000000"/>
          <w:sz w:val="21"/>
        </w:rPr>
      </w:r>
    </w:p>
    <w:p>
      <w:pPr>
        <w:pStyle w:val="ListBullet2"/>
      </w:pPr>
      <w:r>
        <w:t>In the Database User Privileges drop-down menu, select Grant Specific User Privileges.</w:t>
        <w:br/>
      </w:r>
      <w:r>
        <w:rPr>
          <w:rFonts w:ascii="Proxima Nova Rg" w:hAnsi="Proxima Nova Rg"/>
          <w:color w:val="000000"/>
          <w:sz w:val="21"/>
        </w:rPr>
      </w:r>
    </w:p>
    <w:p>
      <w:pPr>
        <w:pStyle w:val="ListBullet2"/>
      </w:pPr>
      <w:r>
        <w:t>Under Specific Privileges, add the following roles/privileges:</w:t>
        <w:br/>
      </w:r>
      <w:r>
        <w:rPr>
          <w:rFonts w:ascii="Proxima Nova Rg" w:hAnsi="Proxima Nova Rg"/>
          <w:color w:val="000000"/>
          <w:sz w:val="21"/>
        </w:rPr>
      </w:r>
    </w:p>
    <w:p>
      <w:pPr>
        <w:pStyle w:val="ListBullet2"/>
      </w:pPr>
      <w:r>
        <w:t>readAnyDatabase</w:t>
        <w:br/>
      </w:r>
      <w:r>
        <w:rPr>
          <w:rFonts w:ascii="Proxima Nova Rg" w:hAnsi="Proxima Nova Rg"/>
          <w:color w:val="000000"/>
          <w:sz w:val="21"/>
        </w:rPr>
      </w:r>
    </w:p>
    <w:p>
      <w:pPr>
        <w:pStyle w:val="ListBullet2"/>
      </w:pPr>
      <w:r>
        <w:t>read on the local database</w:t>
        <w:br/>
      </w:r>
      <w:r>
        <w:rPr>
          <w:rFonts w:ascii="Proxima Nova Rg" w:hAnsi="Proxima Nova Rg"/>
          <w:color w:val="000000"/>
          <w:sz w:val="21"/>
        </w:rPr>
      </w:r>
    </w:p>
    <w:p>
      <w:pPr>
        <w:pStyle w:val="ListBullet2"/>
      </w:pPr>
      <w:r>
        <w:t>Click Add User.</w:t>
        <w:br/>
      </w:r>
      <w:r>
        <w:rPr>
          <w:rFonts w:ascii="Proxima Nova Rg" w:hAnsi="Proxima Nova Rg"/>
          <w:color w:val="000000"/>
          <w:sz w:val="21"/>
        </w:rPr>
      </w:r>
    </w:p>
    <w:p>
      <w:pPr>
        <w:pStyle w:val="ListBullet2"/>
      </w:pPr>
      <w:r>
        <w:t>For more information, see MongoDB Atlas' configure users documentation.</w:t>
        <w:br/>
      </w:r>
      <w:r>
        <w:rPr>
          <w:rFonts w:ascii="Proxima Nova Rg" w:hAnsi="Proxima Nova Rg"/>
          <w:color w:val="000000"/>
          <w:sz w:val="21"/>
        </w:rPr>
      </w:r>
    </w:p>
    <w:p>
      <w:pPr>
        <w:pStyle w:val="ListNumber"/>
      </w:pPr>
      <w:r>
        <w:t>Set oplog size</w:t>
        <w:br/>
      </w:r>
      <w:r>
        <w:rPr>
          <w:rFonts w:ascii="Proxima Nova Rg" w:hAnsi="Proxima Nova Rg"/>
          <w:color w:val="000000"/>
          <w:sz w:val="21"/>
        </w:rPr>
      </w:r>
    </w:p>
    <w:p>
      <w:pPr>
        <w:pStyle w:val="ListBullet2"/>
      </w:pPr>
      <w:r>
        <w:t>Set the oplog size so that it can retain at least 24 hours' worth of changes. We recommend increasing the size to retain seven days' worth of data. Adjust your oplog size using either the MongoDB shell or MongoDB Atlas:</w:t>
        <w:br/>
      </w:r>
      <w:r>
        <w:rPr>
          <w:rFonts w:ascii="Proxima Nova Rg" w:hAnsi="Proxima Nova Rg"/>
          <w:color w:val="000000"/>
          <w:sz w:val="21"/>
        </w:rPr>
      </w:r>
    </w:p>
    <w:p>
      <w:pPr>
        <w:pStyle w:val="ListBullet2"/>
      </w:pPr>
      <w:r>
        <w:t>MongoDB shell: Follow MongoDB's changing the oplog size tutorial.</w:t>
        <w:br/>
      </w:r>
      <w:r>
        <w:rPr>
          <w:rFonts w:ascii="Proxima Nova Rg" w:hAnsi="Proxima Nova Rg"/>
          <w:color w:val="000000"/>
          <w:sz w:val="21"/>
        </w:rPr>
      </w:r>
    </w:p>
    <w:p>
      <w:pPr>
        <w:pStyle w:val="ListBullet2"/>
      </w:pPr>
      <w:r>
        <w:t>MongoDB Atlas: Follow MongoDB Atlas' set oplog size tutorial.</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and ports field, do one of the following:</w:t>
        <w:br/>
      </w:r>
      <w:r>
        <w:rPr>
          <w:rFonts w:ascii="Proxima Nova Rg" w:hAnsi="Proxima Nova Rg"/>
          <w:color w:val="000000"/>
          <w:sz w:val="21"/>
        </w:rPr>
      </w:r>
    </w:p>
    <w:p>
      <w:pPr>
        <w:pStyle w:val="ListBullet2"/>
      </w:pPr>
      <w:r>
        <w:t>Enter the hostname and port number for your primary node and all replicas. Each entry should be a hostname or IP address that is appended by a colon and the port number (for example, server.example.com:27017 or 1.2.3.4:27017). Use the plus icon to add new fields until you have added all nodes.</w:t>
        <w:br/>
      </w:r>
      <w:r>
        <w:rPr>
          <w:rFonts w:ascii="Proxima Nova Rg" w:hAnsi="Proxima Nova Rg"/>
          <w:color w:val="000000"/>
          <w:sz w:val="21"/>
        </w:rPr>
      </w:r>
    </w:p>
    <w:p>
      <w:pPr>
        <w:pStyle w:val="ListBullet2"/>
      </w:pPr>
      <w:r>
        <w:t>Enter the SRV host record for your MongoDB instance. This will be a mongodb+srv:// URL value, such as mongodb+srv://server.example.com/.</w:t>
        <w:br/>
      </w:r>
      <w:r>
        <w:rPr>
          <w:rFonts w:ascii="Proxima Nova Rg" w:hAnsi="Proxima Nova Rg"/>
          <w:color w:val="000000"/>
          <w:sz w:val="21"/>
        </w:rPr>
      </w:r>
    </w:p>
    <w:p>
      <w:pPr>
        <w:pStyle w:val="ListBullet2"/>
      </w:pPr>
      <w:r>
        <w:t>NOTE: Do not include any path contents after the top-level domain in this URL.</w:t>
        <w:br/>
      </w:r>
      <w:r>
        <w:rPr>
          <w:rFonts w:ascii="Proxima Nova Rg" w:hAnsi="Proxima Nova Rg"/>
          <w:color w:val="000000"/>
          <w:sz w:val="21"/>
        </w:rPr>
      </w:r>
    </w:p>
    <w:p>
      <w:pPr>
        <w:pStyle w:val="ListBullet2"/>
      </w:pPr>
      <w:r>
        <w:t>Enter the Fivetran-specific user that you created in Step 2.</w:t>
        <w:br/>
      </w:r>
      <w:r>
        <w:rPr>
          <w:rFonts w:ascii="Proxima Nova Rg" w:hAnsi="Proxima Nova Rg"/>
          <w:color w:val="000000"/>
          <w:sz w:val="21"/>
        </w:rPr>
      </w:r>
    </w:p>
    <w:p>
      <w:pPr>
        <w:pStyle w:val="ListBullet2"/>
      </w:pPr>
      <w:r>
        <w:t>Enter the password for the Fivetran-specific user that you created in Step 2.</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SSL/TLS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MongoDB replica set.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MongoDB replica set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connects to your database instance and verifies that your database is at least version 2.6. It then checks that we can access the schemas in your database. Lastly, it verifies that we can access the oplog and that it contains at least 24 hours' worth of changes.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