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PINTEREST ADS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pinterest ads.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Pinterest Ads to Fivetran, you need:</w:t>
        <w:br/>
        <w:br/>
        <w:t>A Pinterest Ads account</w:t>
        <w:br/>
        <w:t>An Advertiser under that account</w:t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Setup instructions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your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Follow the instructions on the page to authorize Fivetran to access your data using Pinterest API.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All Advertisers or Sync Specific Advertisers. If you choose Sync Specific Advertisers, select the advertisers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values for Click Attribution Window, Engagement Attribution Window, and View Attribution Window. The following must be true of the values you choose: Click Attribution Window &gt;= Engagement Attribution Window &gt;= View Attribution Window.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Conversion Report Time from the following options: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AD_EVENT: The date that the user interacted with the ad.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CONVERSION_EVENT: The date that the user completed a conversion event.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and Test. Fivetran will take it from here and sync your Pinterest Ads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