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TABOOLA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taboola.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Taboola to Fivetran, you need a Taboola Advertiser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Enter your chosen Destination schema name in the connector setup form. The schema name is permanent and cannot be changed after connection is established.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Provide Client ID and Client Secret.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appropriate Sync Mode. If you have selected Sync Specific Accounts, then select the Accounts you want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Taboola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