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A13E6A" w14:paraId="6A86AAAB" w14:textId="77777777" w:rsidTr="00115FEC">
        <w:trPr>
          <w:trHeight w:val="2159"/>
        </w:trPr>
        <w:tc>
          <w:tcPr>
            <w:tcW w:w="2430" w:type="dxa"/>
            <w:hideMark/>
          </w:tcPr>
          <w:p w14:paraId="3DDFDD2E" w14:textId="77777777" w:rsidR="00A13E6A" w:rsidRDefault="00A13E6A" w:rsidP="00115FEC">
            <w:pPr>
              <w:ind w:left="-270"/>
              <w:jc w:val="center"/>
              <w:rPr>
                <w:szCs w:val="24"/>
              </w:rPr>
            </w:pPr>
            <w:r>
              <w:rPr>
                <w:noProof/>
                <w:lang w:val="en-GB" w:eastAsia="en-GB"/>
              </w:rPr>
              <w:drawing>
                <wp:inline distT="0" distB="0" distL="0" distR="0" wp14:anchorId="0FC8DBBE" wp14:editId="27A2D49A">
                  <wp:extent cx="1419225" cy="14097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50350BAC" w14:textId="77777777" w:rsidR="00A13E6A" w:rsidRDefault="00A13E6A" w:rsidP="00115FEC">
            <w:pPr>
              <w:jc w:val="center"/>
              <w:rPr>
                <w:b/>
                <w:sz w:val="18"/>
                <w:szCs w:val="18"/>
                <w:lang w:val="ro-RO"/>
              </w:rPr>
            </w:pPr>
          </w:p>
          <w:p w14:paraId="1E0D96C9" w14:textId="77777777" w:rsidR="00A13E6A" w:rsidRDefault="00A13E6A" w:rsidP="00115FEC">
            <w:pPr>
              <w:spacing w:before="120"/>
              <w:jc w:val="center"/>
              <w:rPr>
                <w:b/>
                <w:bCs/>
                <w:sz w:val="20"/>
                <w:lang w:val="it-IT"/>
              </w:rPr>
            </w:pPr>
            <w:r>
              <w:rPr>
                <w:b/>
                <w:bCs/>
                <w:sz w:val="20"/>
                <w:lang w:val="it-IT"/>
              </w:rPr>
              <w:t>UNIVERSITATEA „VASILE ALECSANDRI” DIN BACĂU</w:t>
            </w:r>
          </w:p>
          <w:p w14:paraId="0A5E5392" w14:textId="77777777" w:rsidR="00A13E6A" w:rsidRDefault="00A13E6A" w:rsidP="00115FEC">
            <w:pPr>
              <w:spacing w:after="60"/>
              <w:jc w:val="center"/>
              <w:rPr>
                <w:b/>
                <w:szCs w:val="24"/>
                <w:lang w:val="it-IT"/>
              </w:rPr>
            </w:pPr>
            <w:r>
              <w:rPr>
                <w:b/>
                <w:szCs w:val="24"/>
                <w:lang w:val="it-IT"/>
              </w:rPr>
              <w:t>Facultatea de Științe</w:t>
            </w:r>
          </w:p>
          <w:p w14:paraId="5FB8C481" w14:textId="77777777" w:rsidR="00A13E6A" w:rsidRDefault="00A13E6A" w:rsidP="00115FEC">
            <w:pPr>
              <w:jc w:val="center"/>
              <w:rPr>
                <w:b/>
                <w:bCs/>
                <w:sz w:val="18"/>
                <w:szCs w:val="18"/>
                <w:lang w:val="it-IT"/>
              </w:rPr>
            </w:pPr>
            <w:r>
              <w:rPr>
                <w:b/>
                <w:bCs/>
                <w:sz w:val="18"/>
                <w:szCs w:val="18"/>
                <w:lang w:val="it-IT"/>
              </w:rPr>
              <w:t>Str. Calea Mărăşeşti, nr. 157, Bacău, 600115</w:t>
            </w:r>
          </w:p>
          <w:p w14:paraId="4E57791B" w14:textId="77777777" w:rsidR="00A13E6A" w:rsidRDefault="00A13E6A" w:rsidP="00115FEC">
            <w:pPr>
              <w:jc w:val="center"/>
              <w:rPr>
                <w:b/>
                <w:bCs/>
                <w:sz w:val="18"/>
                <w:szCs w:val="18"/>
              </w:rPr>
            </w:pPr>
            <w:r>
              <w:rPr>
                <w:b/>
                <w:bCs/>
                <w:sz w:val="18"/>
                <w:szCs w:val="18"/>
              </w:rPr>
              <w:t>Tel. ++40-234-542411, tel./ fax ++40-234-571012</w:t>
            </w:r>
          </w:p>
          <w:p w14:paraId="0CCDDE66" w14:textId="77777777" w:rsidR="00A13E6A" w:rsidRDefault="009523AC" w:rsidP="00115FEC">
            <w:pPr>
              <w:pStyle w:val="Heading1"/>
              <w:jc w:val="center"/>
              <w:rPr>
                <w:rFonts w:eastAsiaTheme="minorEastAsia"/>
                <w:bCs/>
                <w:i w:val="0"/>
                <w:iCs/>
                <w:sz w:val="18"/>
                <w:szCs w:val="18"/>
              </w:rPr>
            </w:pPr>
            <w:hyperlink r:id="rId6" w:history="1">
              <w:r w:rsidR="00A13E6A">
                <w:rPr>
                  <w:rStyle w:val="Hyperlink"/>
                  <w:rFonts w:eastAsiaTheme="minorEastAsia"/>
                  <w:bCs/>
                  <w:i w:val="0"/>
                  <w:iCs/>
                  <w:sz w:val="18"/>
                  <w:szCs w:val="18"/>
                </w:rPr>
                <w:t>www.ub.ro</w:t>
              </w:r>
            </w:hyperlink>
            <w:r w:rsidR="00A13E6A">
              <w:rPr>
                <w:rFonts w:eastAsiaTheme="minorEastAsia"/>
                <w:bCs/>
                <w:i w:val="0"/>
                <w:iCs/>
                <w:sz w:val="18"/>
                <w:szCs w:val="18"/>
              </w:rPr>
              <w:t xml:space="preserve">; e-mail: </w:t>
            </w:r>
            <w:hyperlink r:id="rId7" w:history="1">
              <w:r w:rsidR="00A13E6A">
                <w:rPr>
                  <w:rStyle w:val="Hyperlink"/>
                  <w:rFonts w:eastAsiaTheme="minorEastAsia"/>
                  <w:bCs/>
                  <w:i w:val="0"/>
                  <w:iCs/>
                  <w:sz w:val="18"/>
                  <w:szCs w:val="18"/>
                </w:rPr>
                <w:t>stiinte@ub.ro</w:t>
              </w:r>
            </w:hyperlink>
          </w:p>
          <w:p w14:paraId="50D99D82" w14:textId="77777777" w:rsidR="00A13E6A" w:rsidRDefault="00A13E6A" w:rsidP="00115FEC">
            <w:pPr>
              <w:jc w:val="center"/>
              <w:rPr>
                <w:szCs w:val="24"/>
              </w:rPr>
            </w:pPr>
          </w:p>
        </w:tc>
        <w:tc>
          <w:tcPr>
            <w:tcW w:w="2430" w:type="dxa"/>
          </w:tcPr>
          <w:p w14:paraId="477C75BE" w14:textId="77777777" w:rsidR="00A13E6A" w:rsidRDefault="00A13E6A" w:rsidP="00115FEC">
            <w:pPr>
              <w:rPr>
                <w:szCs w:val="24"/>
              </w:rPr>
            </w:pPr>
          </w:p>
          <w:p w14:paraId="0CBDDAFC" w14:textId="77777777" w:rsidR="00A13E6A" w:rsidRDefault="00A13E6A" w:rsidP="00115FEC">
            <w:pPr>
              <w:jc w:val="center"/>
              <w:rPr>
                <w:szCs w:val="24"/>
              </w:rPr>
            </w:pPr>
            <w:r>
              <w:rPr>
                <w:noProof/>
                <w:lang w:val="en-GB" w:eastAsia="en-GB"/>
              </w:rPr>
              <w:drawing>
                <wp:inline distT="0" distB="0" distL="0" distR="0" wp14:anchorId="2CC2E3D9" wp14:editId="4BABD5BF">
                  <wp:extent cx="1038225" cy="1047750"/>
                  <wp:effectExtent l="19050" t="0" r="9525" b="0"/>
                  <wp:docPr id="3"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4B4E5A02" w14:textId="77777777" w:rsidR="00A13E6A" w:rsidRDefault="00A13E6A" w:rsidP="00A13E6A">
      <w:pPr>
        <w:jc w:val="center"/>
        <w:rPr>
          <w:b/>
          <w:sz w:val="28"/>
          <w:szCs w:val="28"/>
        </w:rPr>
      </w:pPr>
    </w:p>
    <w:p w14:paraId="17DFCA2F" w14:textId="77777777" w:rsidR="00A13E6A" w:rsidRDefault="00A13E6A" w:rsidP="00A13E6A">
      <w:pPr>
        <w:jc w:val="center"/>
        <w:rPr>
          <w:b/>
          <w:color w:val="FF0000"/>
          <w:sz w:val="28"/>
          <w:szCs w:val="28"/>
          <w:lang w:val="ro-RO"/>
        </w:rPr>
      </w:pPr>
      <w:r w:rsidRPr="000E7C86">
        <w:rPr>
          <w:b/>
          <w:sz w:val="28"/>
          <w:szCs w:val="28"/>
        </w:rPr>
        <w:t xml:space="preserve">PROGRAMUL DE STUDII  </w:t>
      </w:r>
      <w:r>
        <w:rPr>
          <w:b/>
          <w:color w:val="FF0000"/>
          <w:sz w:val="28"/>
          <w:szCs w:val="28"/>
        </w:rPr>
        <w:t>MATEMATIC</w:t>
      </w:r>
      <w:r>
        <w:rPr>
          <w:b/>
          <w:color w:val="FF0000"/>
          <w:sz w:val="28"/>
          <w:szCs w:val="28"/>
          <w:lang w:val="ro-RO"/>
        </w:rPr>
        <w:t>Ă</w:t>
      </w:r>
    </w:p>
    <w:p w14:paraId="7F5C1D2D" w14:textId="77777777" w:rsidR="00A13E6A" w:rsidRPr="00D93824" w:rsidRDefault="00A13E6A" w:rsidP="00A13E6A">
      <w:pPr>
        <w:rPr>
          <w:rFonts w:ascii="Arial" w:hAnsi="Arial" w:cs="Arial"/>
          <w:szCs w:val="24"/>
        </w:rPr>
      </w:pPr>
    </w:p>
    <w:p w14:paraId="0BD838B8" w14:textId="77777777" w:rsidR="00A13E6A" w:rsidRDefault="00A13E6A" w:rsidP="00A13E6A">
      <w:pPr>
        <w:jc w:val="center"/>
        <w:rPr>
          <w:b/>
          <w:sz w:val="48"/>
          <w:szCs w:val="48"/>
        </w:rPr>
      </w:pPr>
    </w:p>
    <w:p w14:paraId="01049795" w14:textId="77777777" w:rsidR="00A13E6A" w:rsidRDefault="00A13E6A" w:rsidP="00A13E6A">
      <w:pPr>
        <w:jc w:val="center"/>
        <w:rPr>
          <w:b/>
          <w:sz w:val="48"/>
          <w:szCs w:val="48"/>
        </w:rPr>
      </w:pPr>
    </w:p>
    <w:p w14:paraId="2837CD1A" w14:textId="77777777" w:rsidR="00A13E6A" w:rsidRDefault="00A13E6A" w:rsidP="00A13E6A">
      <w:pPr>
        <w:jc w:val="center"/>
        <w:rPr>
          <w:b/>
          <w:sz w:val="48"/>
          <w:szCs w:val="48"/>
        </w:rPr>
      </w:pPr>
    </w:p>
    <w:p w14:paraId="7FC42B18" w14:textId="77777777" w:rsidR="00A13E6A" w:rsidRPr="00883D52" w:rsidRDefault="00A13E6A" w:rsidP="00A13E6A">
      <w:pPr>
        <w:widowControl w:val="0"/>
        <w:autoSpaceDE w:val="0"/>
        <w:autoSpaceDN w:val="0"/>
        <w:adjustRightInd w:val="0"/>
        <w:rPr>
          <w:b/>
          <w:sz w:val="36"/>
          <w:szCs w:val="36"/>
        </w:rPr>
      </w:pPr>
    </w:p>
    <w:p w14:paraId="23B63C75" w14:textId="77777777" w:rsidR="00A13E6A" w:rsidRPr="00C53AAB" w:rsidRDefault="00A13E6A" w:rsidP="00A13E6A">
      <w:pPr>
        <w:jc w:val="center"/>
        <w:rPr>
          <w:b/>
          <w:sz w:val="48"/>
          <w:szCs w:val="48"/>
          <w:lang w:val="ro-RO"/>
        </w:rPr>
      </w:pPr>
      <w:r w:rsidRPr="00D93824">
        <w:rPr>
          <w:b/>
          <w:sz w:val="48"/>
          <w:szCs w:val="48"/>
        </w:rPr>
        <w:t>LUCRARE  DE  LICENŢĂ</w:t>
      </w:r>
    </w:p>
    <w:p w14:paraId="213A129F" w14:textId="77777777" w:rsidR="00A13E6A" w:rsidRPr="00C53AAB" w:rsidRDefault="00A13E6A" w:rsidP="00A13E6A">
      <w:pPr>
        <w:jc w:val="center"/>
        <w:rPr>
          <w:b/>
          <w:sz w:val="36"/>
          <w:szCs w:val="36"/>
        </w:rPr>
      </w:pPr>
    </w:p>
    <w:p w14:paraId="4BE9277E" w14:textId="77777777" w:rsidR="00A13E6A" w:rsidRPr="00C53AAB" w:rsidRDefault="00A13E6A" w:rsidP="00A13E6A">
      <w:pPr>
        <w:jc w:val="center"/>
        <w:rPr>
          <w:b/>
          <w:sz w:val="36"/>
          <w:szCs w:val="36"/>
        </w:rPr>
      </w:pPr>
    </w:p>
    <w:p w14:paraId="4A9CDC6C" w14:textId="77777777" w:rsidR="00A13E6A" w:rsidRPr="00C53AAB" w:rsidRDefault="00A13E6A" w:rsidP="00A13E6A">
      <w:pPr>
        <w:jc w:val="center"/>
        <w:rPr>
          <w:b/>
          <w:sz w:val="36"/>
          <w:szCs w:val="36"/>
        </w:rPr>
      </w:pPr>
    </w:p>
    <w:p w14:paraId="7EC0F84B" w14:textId="77777777" w:rsidR="00A13E6A" w:rsidRPr="00C53AAB" w:rsidRDefault="00A13E6A" w:rsidP="00A13E6A">
      <w:pPr>
        <w:jc w:val="center"/>
        <w:rPr>
          <w:b/>
          <w:sz w:val="36"/>
          <w:szCs w:val="36"/>
        </w:rPr>
      </w:pPr>
    </w:p>
    <w:p w14:paraId="4C024603" w14:textId="77777777" w:rsidR="00A13E6A" w:rsidRPr="00C53AAB" w:rsidRDefault="00A13E6A" w:rsidP="00A13E6A">
      <w:pPr>
        <w:jc w:val="center"/>
        <w:rPr>
          <w:b/>
          <w:sz w:val="36"/>
          <w:szCs w:val="36"/>
        </w:rPr>
      </w:pPr>
    </w:p>
    <w:p w14:paraId="0E44C92B" w14:textId="77777777" w:rsidR="00A13E6A" w:rsidRPr="00C53AAB" w:rsidRDefault="00A13E6A" w:rsidP="00A13E6A">
      <w:pPr>
        <w:rPr>
          <w:b/>
          <w:sz w:val="36"/>
          <w:szCs w:val="36"/>
        </w:rPr>
      </w:pPr>
    </w:p>
    <w:p w14:paraId="7FE6358F" w14:textId="77777777" w:rsidR="00A13E6A" w:rsidRPr="00C53AAB" w:rsidRDefault="00A13E6A" w:rsidP="00A13E6A">
      <w:pPr>
        <w:jc w:val="center"/>
        <w:rPr>
          <w:b/>
          <w:sz w:val="36"/>
          <w:szCs w:val="36"/>
        </w:rPr>
      </w:pPr>
    </w:p>
    <w:p w14:paraId="3DA19EF8" w14:textId="77777777" w:rsidR="00A13E6A" w:rsidRPr="00C53AAB" w:rsidRDefault="00A13E6A" w:rsidP="00A13E6A">
      <w:pPr>
        <w:rPr>
          <w:b/>
          <w:sz w:val="28"/>
          <w:szCs w:val="28"/>
        </w:rPr>
      </w:pPr>
      <w:r w:rsidRPr="00C53AAB">
        <w:rPr>
          <w:b/>
          <w:sz w:val="28"/>
          <w:szCs w:val="28"/>
        </w:rPr>
        <w:t>Coordonator ştiinţific:</w:t>
      </w:r>
      <w:r w:rsidRPr="00C53AAB">
        <w:rPr>
          <w:b/>
          <w:sz w:val="28"/>
          <w:szCs w:val="28"/>
        </w:rPr>
        <w:tab/>
      </w:r>
    </w:p>
    <w:p w14:paraId="7C5C58D9" w14:textId="77777777" w:rsidR="00A13E6A" w:rsidRPr="002D659C" w:rsidRDefault="00A13E6A" w:rsidP="00A13E6A">
      <w:pPr>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t>Absolvent:</w:t>
      </w:r>
    </w:p>
    <w:p w14:paraId="7DC964FB" w14:textId="77777777" w:rsidR="00A13E6A" w:rsidRPr="00D93824" w:rsidRDefault="00A13E6A" w:rsidP="00A13E6A">
      <w:pPr>
        <w:jc w:val="right"/>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3233DD9B" w14:textId="77777777" w:rsidR="00A13E6A" w:rsidRPr="00D93824" w:rsidRDefault="00A13E6A" w:rsidP="00A13E6A">
      <w:pPr>
        <w:rPr>
          <w:b/>
          <w:sz w:val="28"/>
          <w:szCs w:val="28"/>
        </w:rPr>
      </w:pPr>
    </w:p>
    <w:p w14:paraId="0AC956DB" w14:textId="77777777" w:rsidR="00A13E6A" w:rsidRDefault="00A13E6A" w:rsidP="00A13E6A">
      <w:pPr>
        <w:rPr>
          <w:b/>
          <w:sz w:val="28"/>
          <w:szCs w:val="28"/>
        </w:rPr>
      </w:pPr>
    </w:p>
    <w:p w14:paraId="6915D756" w14:textId="77777777" w:rsidR="00A13E6A" w:rsidRDefault="00A13E6A" w:rsidP="00A13E6A">
      <w:pPr>
        <w:rPr>
          <w:b/>
          <w:sz w:val="28"/>
          <w:szCs w:val="28"/>
        </w:rPr>
      </w:pPr>
    </w:p>
    <w:p w14:paraId="05F2FEE6" w14:textId="77777777" w:rsidR="00A13E6A" w:rsidRPr="00D93824" w:rsidRDefault="00A13E6A" w:rsidP="00A13E6A">
      <w:pPr>
        <w:rPr>
          <w:b/>
          <w:sz w:val="28"/>
          <w:szCs w:val="28"/>
        </w:rPr>
      </w:pPr>
    </w:p>
    <w:p w14:paraId="56296C4F" w14:textId="77777777" w:rsidR="00A13E6A" w:rsidRPr="00D93824" w:rsidRDefault="00A13E6A" w:rsidP="00A13E6A">
      <w:pPr>
        <w:rPr>
          <w:b/>
          <w:sz w:val="28"/>
          <w:szCs w:val="28"/>
        </w:rPr>
      </w:pPr>
    </w:p>
    <w:p w14:paraId="0E2CF9BB" w14:textId="77777777" w:rsidR="00A13E6A" w:rsidRDefault="00A13E6A" w:rsidP="00A13E6A">
      <w:pPr>
        <w:jc w:val="center"/>
        <w:rPr>
          <w:b/>
          <w:sz w:val="28"/>
          <w:szCs w:val="28"/>
        </w:rPr>
      </w:pPr>
      <w:smartTag w:uri="urn:schemas-microsoft-com:office:smarttags" w:element="City">
        <w:smartTag w:uri="urn:schemas-microsoft-com:office:smarttags" w:element="place">
          <w:r w:rsidRPr="00D93824">
            <w:rPr>
              <w:b/>
              <w:sz w:val="28"/>
              <w:szCs w:val="28"/>
            </w:rPr>
            <w:t>Bacău</w:t>
          </w:r>
        </w:smartTag>
      </w:smartTag>
    </w:p>
    <w:p w14:paraId="6E75250A" w14:textId="77777777" w:rsidR="00A13E6A" w:rsidRDefault="00A13E6A" w:rsidP="00A13E6A">
      <w:pPr>
        <w:jc w:val="center"/>
        <w:rPr>
          <w:b/>
          <w:sz w:val="28"/>
          <w:szCs w:val="28"/>
        </w:rPr>
      </w:pPr>
      <w:r w:rsidRPr="00D93824">
        <w:rPr>
          <w:b/>
          <w:sz w:val="28"/>
          <w:szCs w:val="28"/>
        </w:rPr>
        <w:t>201</w:t>
      </w:r>
      <w:r>
        <w:rPr>
          <w:b/>
          <w:sz w:val="28"/>
          <w:szCs w:val="28"/>
        </w:rPr>
        <w:t>9</w:t>
      </w:r>
    </w:p>
    <w:tbl>
      <w:tblPr>
        <w:tblW w:w="10035" w:type="dxa"/>
        <w:tblBorders>
          <w:insideH w:val="single" w:sz="4" w:space="0" w:color="auto"/>
        </w:tblBorders>
        <w:tblLayout w:type="fixed"/>
        <w:tblLook w:val="01E0" w:firstRow="1" w:lastRow="1" w:firstColumn="1" w:lastColumn="1" w:noHBand="0" w:noVBand="0"/>
      </w:tblPr>
      <w:tblGrid>
        <w:gridCol w:w="2398"/>
        <w:gridCol w:w="5238"/>
        <w:gridCol w:w="2399"/>
      </w:tblGrid>
      <w:tr w:rsidR="00A13E6A" w14:paraId="4D702128" w14:textId="77777777" w:rsidTr="00115FEC">
        <w:trPr>
          <w:trHeight w:val="2159"/>
        </w:trPr>
        <w:tc>
          <w:tcPr>
            <w:tcW w:w="2430" w:type="dxa"/>
            <w:hideMark/>
          </w:tcPr>
          <w:p w14:paraId="1F1AF3FC" w14:textId="77777777" w:rsidR="00A13E6A" w:rsidRDefault="00A13E6A" w:rsidP="00115FEC">
            <w:pPr>
              <w:ind w:left="-270"/>
              <w:jc w:val="center"/>
              <w:rPr>
                <w:szCs w:val="24"/>
              </w:rPr>
            </w:pPr>
            <w:r>
              <w:rPr>
                <w:noProof/>
                <w:lang w:val="en-GB" w:eastAsia="en-GB"/>
              </w:rPr>
              <w:lastRenderedPageBreak/>
              <w:drawing>
                <wp:inline distT="0" distB="0" distL="0" distR="0" wp14:anchorId="1A33D908" wp14:editId="5219B6D0">
                  <wp:extent cx="1419225" cy="14097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419225" cy="1409700"/>
                          </a:xfrm>
                          <a:prstGeom prst="rect">
                            <a:avLst/>
                          </a:prstGeom>
                          <a:noFill/>
                          <a:ln w="9525">
                            <a:noFill/>
                            <a:miter lim="800000"/>
                            <a:headEnd/>
                            <a:tailEnd/>
                          </a:ln>
                        </pic:spPr>
                      </pic:pic>
                    </a:graphicData>
                  </a:graphic>
                </wp:inline>
              </w:drawing>
            </w:r>
          </w:p>
        </w:tc>
        <w:tc>
          <w:tcPr>
            <w:tcW w:w="5310" w:type="dxa"/>
          </w:tcPr>
          <w:p w14:paraId="680ECE0E" w14:textId="77777777" w:rsidR="00A13E6A" w:rsidRDefault="00A13E6A" w:rsidP="00115FEC">
            <w:pPr>
              <w:jc w:val="center"/>
              <w:rPr>
                <w:b/>
                <w:sz w:val="18"/>
                <w:szCs w:val="18"/>
                <w:lang w:val="ro-RO"/>
              </w:rPr>
            </w:pPr>
          </w:p>
          <w:p w14:paraId="1B03E22E" w14:textId="77777777" w:rsidR="00A13E6A" w:rsidRDefault="00A13E6A" w:rsidP="00115FEC">
            <w:pPr>
              <w:spacing w:before="120"/>
              <w:jc w:val="center"/>
              <w:rPr>
                <w:b/>
                <w:bCs/>
                <w:sz w:val="20"/>
                <w:lang w:val="it-IT"/>
              </w:rPr>
            </w:pPr>
            <w:r>
              <w:rPr>
                <w:b/>
                <w:bCs/>
                <w:sz w:val="20"/>
                <w:lang w:val="it-IT"/>
              </w:rPr>
              <w:t>UNIVERSITATEA „VASILE ALECSANDRI” DIN BACĂU</w:t>
            </w:r>
          </w:p>
          <w:p w14:paraId="7F08B22F" w14:textId="77777777" w:rsidR="00A13E6A" w:rsidRDefault="00A13E6A" w:rsidP="00115FEC">
            <w:pPr>
              <w:spacing w:after="60"/>
              <w:jc w:val="center"/>
              <w:rPr>
                <w:b/>
                <w:szCs w:val="24"/>
                <w:lang w:val="it-IT"/>
              </w:rPr>
            </w:pPr>
            <w:r>
              <w:rPr>
                <w:b/>
                <w:szCs w:val="24"/>
                <w:lang w:val="it-IT"/>
              </w:rPr>
              <w:t>Facultatea de Științe</w:t>
            </w:r>
          </w:p>
          <w:p w14:paraId="0BA8AD1D" w14:textId="77777777" w:rsidR="00A13E6A" w:rsidRDefault="00A13E6A" w:rsidP="00115FEC">
            <w:pPr>
              <w:jc w:val="center"/>
              <w:rPr>
                <w:b/>
                <w:bCs/>
                <w:sz w:val="18"/>
                <w:szCs w:val="18"/>
                <w:lang w:val="it-IT"/>
              </w:rPr>
            </w:pPr>
            <w:r>
              <w:rPr>
                <w:b/>
                <w:bCs/>
                <w:sz w:val="18"/>
                <w:szCs w:val="18"/>
                <w:lang w:val="it-IT"/>
              </w:rPr>
              <w:t>Str. Calea Mărăşeşti, nr. 157, Bacău, 600115</w:t>
            </w:r>
          </w:p>
          <w:p w14:paraId="6105E4B6" w14:textId="77777777" w:rsidR="00A13E6A" w:rsidRDefault="00A13E6A" w:rsidP="00115FEC">
            <w:pPr>
              <w:jc w:val="center"/>
              <w:rPr>
                <w:b/>
                <w:bCs/>
                <w:sz w:val="18"/>
                <w:szCs w:val="18"/>
              </w:rPr>
            </w:pPr>
            <w:r>
              <w:rPr>
                <w:b/>
                <w:bCs/>
                <w:sz w:val="18"/>
                <w:szCs w:val="18"/>
              </w:rPr>
              <w:t>Tel. ++40-234-542411, tel./ fax ++40-234-571012</w:t>
            </w:r>
          </w:p>
          <w:p w14:paraId="3A23F648" w14:textId="77777777" w:rsidR="00A13E6A" w:rsidRDefault="009523AC" w:rsidP="00115FEC">
            <w:pPr>
              <w:pStyle w:val="Heading1"/>
              <w:jc w:val="center"/>
              <w:rPr>
                <w:rFonts w:eastAsiaTheme="minorEastAsia"/>
                <w:bCs/>
                <w:i w:val="0"/>
                <w:iCs/>
                <w:sz w:val="18"/>
                <w:szCs w:val="18"/>
              </w:rPr>
            </w:pPr>
            <w:hyperlink r:id="rId9" w:history="1">
              <w:r w:rsidR="00A13E6A">
                <w:rPr>
                  <w:rStyle w:val="Hyperlink"/>
                  <w:rFonts w:eastAsiaTheme="minorEastAsia"/>
                  <w:bCs/>
                  <w:i w:val="0"/>
                  <w:iCs/>
                  <w:sz w:val="18"/>
                  <w:szCs w:val="18"/>
                </w:rPr>
                <w:t>www.ub.ro</w:t>
              </w:r>
            </w:hyperlink>
            <w:r w:rsidR="00A13E6A">
              <w:rPr>
                <w:rFonts w:eastAsiaTheme="minorEastAsia"/>
                <w:bCs/>
                <w:i w:val="0"/>
                <w:iCs/>
                <w:sz w:val="18"/>
                <w:szCs w:val="18"/>
              </w:rPr>
              <w:t xml:space="preserve">; e-mail: </w:t>
            </w:r>
            <w:hyperlink r:id="rId10" w:history="1">
              <w:r w:rsidR="00A13E6A">
                <w:rPr>
                  <w:rStyle w:val="Hyperlink"/>
                  <w:rFonts w:eastAsiaTheme="minorEastAsia"/>
                  <w:bCs/>
                  <w:i w:val="0"/>
                  <w:iCs/>
                  <w:sz w:val="18"/>
                  <w:szCs w:val="18"/>
                </w:rPr>
                <w:t>stiinte@ub.ro</w:t>
              </w:r>
            </w:hyperlink>
          </w:p>
          <w:p w14:paraId="10ABEBAB" w14:textId="77777777" w:rsidR="00A13E6A" w:rsidRDefault="00A13E6A" w:rsidP="00115FEC">
            <w:pPr>
              <w:jc w:val="center"/>
              <w:rPr>
                <w:szCs w:val="24"/>
              </w:rPr>
            </w:pPr>
          </w:p>
        </w:tc>
        <w:tc>
          <w:tcPr>
            <w:tcW w:w="2430" w:type="dxa"/>
          </w:tcPr>
          <w:p w14:paraId="2E7CCBD9" w14:textId="77777777" w:rsidR="00A13E6A" w:rsidRDefault="00A13E6A" w:rsidP="00115FEC">
            <w:pPr>
              <w:rPr>
                <w:szCs w:val="24"/>
              </w:rPr>
            </w:pPr>
          </w:p>
          <w:p w14:paraId="04A51DAD" w14:textId="77777777" w:rsidR="00A13E6A" w:rsidRDefault="00A13E6A" w:rsidP="00115FEC">
            <w:pPr>
              <w:jc w:val="center"/>
              <w:rPr>
                <w:szCs w:val="24"/>
              </w:rPr>
            </w:pPr>
            <w:r>
              <w:rPr>
                <w:noProof/>
                <w:lang w:val="en-GB" w:eastAsia="en-GB"/>
              </w:rPr>
              <w:drawing>
                <wp:inline distT="0" distB="0" distL="0" distR="0" wp14:anchorId="3F87182A" wp14:editId="3CB6CB7D">
                  <wp:extent cx="1038225" cy="1047750"/>
                  <wp:effectExtent l="19050" t="0" r="9525" b="0"/>
                  <wp:docPr id="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srcRect/>
                          <a:stretch>
                            <a:fillRect/>
                          </a:stretch>
                        </pic:blipFill>
                        <pic:spPr bwMode="auto">
                          <a:xfrm>
                            <a:off x="0" y="0"/>
                            <a:ext cx="1038225" cy="1047750"/>
                          </a:xfrm>
                          <a:prstGeom prst="rect">
                            <a:avLst/>
                          </a:prstGeom>
                          <a:noFill/>
                          <a:ln w="9525">
                            <a:noFill/>
                            <a:miter lim="800000"/>
                            <a:headEnd/>
                            <a:tailEnd/>
                          </a:ln>
                        </pic:spPr>
                      </pic:pic>
                    </a:graphicData>
                  </a:graphic>
                </wp:inline>
              </w:drawing>
            </w:r>
          </w:p>
        </w:tc>
      </w:tr>
    </w:tbl>
    <w:p w14:paraId="61B4D4EB" w14:textId="77777777" w:rsidR="00A13E6A" w:rsidRDefault="00A13E6A" w:rsidP="00A13E6A">
      <w:pPr>
        <w:rPr>
          <w:b/>
          <w:sz w:val="28"/>
          <w:szCs w:val="28"/>
        </w:rPr>
      </w:pPr>
    </w:p>
    <w:p w14:paraId="71592FF5" w14:textId="77777777" w:rsidR="00A13E6A" w:rsidRDefault="00A13E6A" w:rsidP="00A13E6A">
      <w:pPr>
        <w:jc w:val="center"/>
        <w:rPr>
          <w:b/>
          <w:sz w:val="28"/>
          <w:szCs w:val="28"/>
        </w:rPr>
      </w:pPr>
    </w:p>
    <w:p w14:paraId="0591BC20" w14:textId="77777777" w:rsidR="00A13E6A" w:rsidRDefault="00A13E6A" w:rsidP="00A13E6A">
      <w:pPr>
        <w:rPr>
          <w:b/>
          <w:sz w:val="28"/>
          <w:szCs w:val="28"/>
        </w:rPr>
      </w:pPr>
    </w:p>
    <w:p w14:paraId="42EABD50" w14:textId="17D097AA" w:rsidR="00A13E6A" w:rsidRPr="00D93824" w:rsidRDefault="00A13E6A" w:rsidP="00A13E6A">
      <w:pPr>
        <w:jc w:val="center"/>
        <w:rPr>
          <w:rFonts w:ascii="Arial" w:hAnsi="Arial" w:cs="Arial"/>
          <w:szCs w:val="24"/>
        </w:rPr>
      </w:pPr>
      <w:r w:rsidRPr="000E7C86">
        <w:rPr>
          <w:b/>
          <w:sz w:val="28"/>
          <w:szCs w:val="28"/>
        </w:rPr>
        <w:t xml:space="preserve">PROGRAMUL DE STUDII  </w:t>
      </w:r>
      <w:r>
        <w:rPr>
          <w:b/>
          <w:color w:val="FF0000"/>
          <w:sz w:val="28"/>
          <w:szCs w:val="28"/>
        </w:rPr>
        <w:t>INFORMATICĂ</w:t>
      </w:r>
    </w:p>
    <w:p w14:paraId="426D8DEA" w14:textId="77777777" w:rsidR="00A13E6A" w:rsidRDefault="00A13E6A" w:rsidP="00A13E6A">
      <w:pPr>
        <w:jc w:val="center"/>
        <w:rPr>
          <w:b/>
          <w:sz w:val="48"/>
          <w:szCs w:val="48"/>
        </w:rPr>
      </w:pPr>
    </w:p>
    <w:p w14:paraId="7FEA1A67" w14:textId="77777777" w:rsidR="00A13E6A" w:rsidRDefault="00A13E6A" w:rsidP="00A13E6A">
      <w:pPr>
        <w:jc w:val="center"/>
        <w:rPr>
          <w:b/>
          <w:sz w:val="48"/>
          <w:szCs w:val="48"/>
        </w:rPr>
      </w:pPr>
    </w:p>
    <w:p w14:paraId="5303DDCC" w14:textId="77777777" w:rsidR="00A13E6A" w:rsidRDefault="00A13E6A" w:rsidP="00A13E6A">
      <w:pPr>
        <w:jc w:val="center"/>
        <w:rPr>
          <w:b/>
          <w:sz w:val="48"/>
          <w:szCs w:val="48"/>
        </w:rPr>
      </w:pPr>
    </w:p>
    <w:p w14:paraId="5660C907" w14:textId="77777777" w:rsidR="00A13E6A" w:rsidRPr="00D93824" w:rsidRDefault="00A13E6A" w:rsidP="00A13E6A">
      <w:pPr>
        <w:jc w:val="center"/>
        <w:rPr>
          <w:b/>
          <w:sz w:val="48"/>
          <w:szCs w:val="48"/>
        </w:rPr>
      </w:pPr>
    </w:p>
    <w:p w14:paraId="5A0CFD4A" w14:textId="77777777" w:rsidR="00A13E6A" w:rsidRPr="00883D52" w:rsidRDefault="00A13E6A" w:rsidP="00A13E6A">
      <w:pPr>
        <w:widowControl w:val="0"/>
        <w:autoSpaceDE w:val="0"/>
        <w:autoSpaceDN w:val="0"/>
        <w:adjustRightInd w:val="0"/>
        <w:jc w:val="center"/>
        <w:rPr>
          <w:b/>
          <w:sz w:val="36"/>
          <w:szCs w:val="36"/>
        </w:rPr>
      </w:pPr>
    </w:p>
    <w:p w14:paraId="0F9B92B1" w14:textId="7D787BAE" w:rsidR="00A13E6A" w:rsidRPr="00C53AAB" w:rsidRDefault="00A13E6A" w:rsidP="00A13E6A">
      <w:pPr>
        <w:jc w:val="center"/>
        <w:rPr>
          <w:b/>
          <w:sz w:val="36"/>
          <w:szCs w:val="36"/>
        </w:rPr>
      </w:pPr>
      <w:r>
        <w:rPr>
          <w:b/>
          <w:sz w:val="48"/>
          <w:szCs w:val="48"/>
        </w:rPr>
        <w:t>SISTEM DE MANAGEMENT PENTRU SPITALE</w:t>
      </w:r>
    </w:p>
    <w:p w14:paraId="5E5744F9" w14:textId="77777777" w:rsidR="00A13E6A" w:rsidRPr="00C53AAB" w:rsidRDefault="00A13E6A" w:rsidP="00A13E6A">
      <w:pPr>
        <w:jc w:val="center"/>
        <w:rPr>
          <w:b/>
          <w:sz w:val="36"/>
          <w:szCs w:val="36"/>
        </w:rPr>
      </w:pPr>
    </w:p>
    <w:p w14:paraId="54FDF8E5" w14:textId="77777777" w:rsidR="00A13E6A" w:rsidRPr="00C53AAB" w:rsidRDefault="00A13E6A" w:rsidP="00A13E6A">
      <w:pPr>
        <w:jc w:val="center"/>
        <w:rPr>
          <w:b/>
          <w:sz w:val="36"/>
          <w:szCs w:val="36"/>
        </w:rPr>
      </w:pPr>
    </w:p>
    <w:p w14:paraId="2E424D5F" w14:textId="77777777" w:rsidR="00A13E6A" w:rsidRPr="00C53AAB" w:rsidRDefault="00A13E6A" w:rsidP="00A13E6A">
      <w:pPr>
        <w:jc w:val="center"/>
        <w:rPr>
          <w:b/>
          <w:sz w:val="36"/>
          <w:szCs w:val="36"/>
        </w:rPr>
      </w:pPr>
    </w:p>
    <w:p w14:paraId="409F09BB" w14:textId="77777777" w:rsidR="00A13E6A" w:rsidRPr="00C53AAB" w:rsidRDefault="00A13E6A" w:rsidP="00A13E6A">
      <w:pPr>
        <w:jc w:val="center"/>
        <w:rPr>
          <w:b/>
          <w:sz w:val="36"/>
          <w:szCs w:val="36"/>
        </w:rPr>
      </w:pPr>
    </w:p>
    <w:p w14:paraId="30452B11" w14:textId="77777777" w:rsidR="00A13E6A" w:rsidRPr="00C53AAB" w:rsidRDefault="00A13E6A" w:rsidP="00A13E6A">
      <w:pPr>
        <w:jc w:val="center"/>
        <w:rPr>
          <w:b/>
          <w:sz w:val="36"/>
          <w:szCs w:val="36"/>
        </w:rPr>
      </w:pPr>
    </w:p>
    <w:p w14:paraId="689206BC" w14:textId="77777777" w:rsidR="00A13E6A" w:rsidRPr="00C53AAB" w:rsidRDefault="00A13E6A" w:rsidP="00A13E6A">
      <w:pPr>
        <w:jc w:val="center"/>
        <w:rPr>
          <w:b/>
          <w:sz w:val="36"/>
          <w:szCs w:val="36"/>
        </w:rPr>
      </w:pPr>
    </w:p>
    <w:p w14:paraId="45195927" w14:textId="77777777" w:rsidR="00A13E6A" w:rsidRPr="00C53AAB" w:rsidRDefault="00A13E6A" w:rsidP="00A13E6A">
      <w:pPr>
        <w:rPr>
          <w:b/>
          <w:sz w:val="28"/>
          <w:szCs w:val="28"/>
        </w:rPr>
      </w:pPr>
      <w:r w:rsidRPr="00C53AAB">
        <w:rPr>
          <w:b/>
          <w:sz w:val="28"/>
          <w:szCs w:val="28"/>
        </w:rPr>
        <w:t>Coordonator ştiinţific:</w:t>
      </w:r>
      <w:r w:rsidRPr="00C53AAB">
        <w:rPr>
          <w:b/>
          <w:sz w:val="28"/>
          <w:szCs w:val="28"/>
        </w:rPr>
        <w:tab/>
      </w:r>
    </w:p>
    <w:p w14:paraId="787DF47F" w14:textId="3D4599FA" w:rsidR="00A13E6A" w:rsidRPr="002D659C" w:rsidRDefault="00A13E6A" w:rsidP="00A13E6A">
      <w:pPr>
        <w:jc w:val="both"/>
        <w:rPr>
          <w:b/>
          <w:sz w:val="28"/>
          <w:szCs w:val="28"/>
        </w:rPr>
      </w:pPr>
      <w:r>
        <w:rPr>
          <w:color w:val="FF0000"/>
          <w:sz w:val="28"/>
          <w:szCs w:val="28"/>
        </w:rPr>
        <w:t>Prof./</w:t>
      </w:r>
      <w:r w:rsidRPr="00C53AAB">
        <w:rPr>
          <w:color w:val="FF0000"/>
          <w:sz w:val="28"/>
          <w:szCs w:val="28"/>
        </w:rPr>
        <w:t>Conf</w:t>
      </w:r>
      <w:r w:rsidRPr="00D93824">
        <w:rPr>
          <w:sz w:val="28"/>
          <w:szCs w:val="28"/>
        </w:rPr>
        <w:t>.</w:t>
      </w:r>
      <w:r>
        <w:rPr>
          <w:sz w:val="28"/>
          <w:szCs w:val="28"/>
        </w:rPr>
        <w:t xml:space="preserve">/Lector </w:t>
      </w:r>
      <w:r w:rsidRPr="00D93824">
        <w:rPr>
          <w:sz w:val="28"/>
          <w:szCs w:val="28"/>
        </w:rPr>
        <w:t xml:space="preserve"> univ. dr.</w:t>
      </w:r>
      <w:r>
        <w:rPr>
          <w:b/>
          <w:sz w:val="28"/>
          <w:szCs w:val="28"/>
        </w:rPr>
        <w:t xml:space="preserve"> Cerasela Crișan</w:t>
      </w:r>
      <w:r w:rsidRPr="00D93824">
        <w:rPr>
          <w:b/>
          <w:sz w:val="28"/>
          <w:szCs w:val="28"/>
        </w:rPr>
        <w:tab/>
        <w:t xml:space="preserve">  </w:t>
      </w:r>
      <w:r w:rsidRPr="002D659C">
        <w:rPr>
          <w:b/>
          <w:sz w:val="28"/>
          <w:szCs w:val="28"/>
        </w:rPr>
        <w:tab/>
      </w:r>
      <w:r w:rsidRPr="002D659C">
        <w:rPr>
          <w:b/>
          <w:sz w:val="28"/>
          <w:szCs w:val="28"/>
        </w:rPr>
        <w:tab/>
      </w:r>
      <w:r w:rsidRPr="002D659C">
        <w:rPr>
          <w:b/>
          <w:sz w:val="28"/>
          <w:szCs w:val="28"/>
        </w:rPr>
        <w:tab/>
      </w:r>
      <w:r w:rsidRPr="002D659C">
        <w:rPr>
          <w:b/>
          <w:sz w:val="28"/>
          <w:szCs w:val="28"/>
        </w:rPr>
        <w:tab/>
        <w:t>Absolvent:</w:t>
      </w:r>
      <w:r>
        <w:rPr>
          <w:b/>
          <w:sz w:val="28"/>
          <w:szCs w:val="28"/>
        </w:rPr>
        <w:t xml:space="preserve"> Conea Sorin - Ionuț</w:t>
      </w:r>
    </w:p>
    <w:p w14:paraId="1319A958" w14:textId="77777777" w:rsidR="00A13E6A" w:rsidRPr="00D93824" w:rsidRDefault="00A13E6A" w:rsidP="00A13E6A">
      <w:pPr>
        <w:jc w:val="right"/>
        <w:rPr>
          <w:sz w:val="28"/>
          <w:szCs w:val="28"/>
        </w:rPr>
      </w:pP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2D659C">
        <w:rPr>
          <w:b/>
          <w:sz w:val="28"/>
          <w:szCs w:val="28"/>
        </w:rPr>
        <w:tab/>
      </w:r>
      <w:r w:rsidRPr="00D93824">
        <w:rPr>
          <w:b/>
          <w:sz w:val="28"/>
          <w:szCs w:val="28"/>
        </w:rPr>
        <w:tab/>
      </w:r>
      <w:r w:rsidRPr="00D93824">
        <w:rPr>
          <w:b/>
          <w:sz w:val="28"/>
          <w:szCs w:val="28"/>
        </w:rPr>
        <w:tab/>
      </w:r>
      <w:r w:rsidRPr="00D93824">
        <w:rPr>
          <w:b/>
          <w:sz w:val="28"/>
          <w:szCs w:val="28"/>
        </w:rPr>
        <w:tab/>
      </w:r>
      <w:r w:rsidRPr="00D93824">
        <w:rPr>
          <w:b/>
          <w:sz w:val="28"/>
          <w:szCs w:val="28"/>
        </w:rPr>
        <w:tab/>
      </w:r>
      <w:r w:rsidRPr="00D93824">
        <w:rPr>
          <w:sz w:val="28"/>
          <w:szCs w:val="28"/>
        </w:rPr>
        <w:t xml:space="preserve"> </w:t>
      </w:r>
    </w:p>
    <w:p w14:paraId="5A825C86" w14:textId="77777777" w:rsidR="00A13E6A" w:rsidRPr="00D93824" w:rsidRDefault="00A13E6A" w:rsidP="00A13E6A">
      <w:pPr>
        <w:rPr>
          <w:b/>
          <w:sz w:val="28"/>
          <w:szCs w:val="28"/>
        </w:rPr>
      </w:pPr>
    </w:p>
    <w:p w14:paraId="56246C6D" w14:textId="77777777" w:rsidR="00A13E6A" w:rsidRPr="00D93824" w:rsidRDefault="00A13E6A" w:rsidP="00A13E6A">
      <w:pPr>
        <w:rPr>
          <w:b/>
          <w:sz w:val="28"/>
          <w:szCs w:val="28"/>
        </w:rPr>
      </w:pPr>
    </w:p>
    <w:p w14:paraId="4E607314" w14:textId="77777777" w:rsidR="00A13E6A" w:rsidRPr="00D93824" w:rsidRDefault="00A13E6A" w:rsidP="00A13E6A">
      <w:pPr>
        <w:rPr>
          <w:b/>
          <w:sz w:val="28"/>
          <w:szCs w:val="28"/>
        </w:rPr>
      </w:pPr>
    </w:p>
    <w:p w14:paraId="652BAC2B" w14:textId="77777777" w:rsidR="00A13E6A" w:rsidRPr="00D93824" w:rsidRDefault="00A13E6A" w:rsidP="00A13E6A">
      <w:pPr>
        <w:rPr>
          <w:b/>
          <w:sz w:val="28"/>
          <w:szCs w:val="28"/>
        </w:rPr>
      </w:pPr>
    </w:p>
    <w:p w14:paraId="5778C8A8" w14:textId="77777777" w:rsidR="00A13E6A" w:rsidRDefault="00A13E6A" w:rsidP="00A13E6A">
      <w:pPr>
        <w:jc w:val="center"/>
        <w:rPr>
          <w:b/>
          <w:sz w:val="28"/>
          <w:szCs w:val="28"/>
        </w:rPr>
      </w:pPr>
      <w:smartTag w:uri="urn:schemas-microsoft-com:office:smarttags" w:element="City">
        <w:smartTag w:uri="urn:schemas-microsoft-com:office:smarttags" w:element="place">
          <w:r w:rsidRPr="00D93824">
            <w:rPr>
              <w:b/>
              <w:sz w:val="28"/>
              <w:szCs w:val="28"/>
            </w:rPr>
            <w:t>Bacău</w:t>
          </w:r>
        </w:smartTag>
      </w:smartTag>
    </w:p>
    <w:p w14:paraId="77AC9BD5" w14:textId="7DE88C8A" w:rsidR="00E21FA4" w:rsidRDefault="00A13E6A" w:rsidP="00667A23">
      <w:pPr>
        <w:jc w:val="center"/>
        <w:rPr>
          <w:b/>
          <w:sz w:val="28"/>
          <w:szCs w:val="28"/>
        </w:rPr>
      </w:pPr>
      <w:r w:rsidRPr="00D93824">
        <w:rPr>
          <w:b/>
          <w:sz w:val="28"/>
          <w:szCs w:val="28"/>
        </w:rPr>
        <w:t>20</w:t>
      </w:r>
      <w:r>
        <w:rPr>
          <w:b/>
          <w:sz w:val="28"/>
          <w:szCs w:val="28"/>
        </w:rPr>
        <w:t>20</w:t>
      </w:r>
    </w:p>
    <w:p w14:paraId="5D6472E2" w14:textId="1CA99F8E" w:rsidR="00667A23" w:rsidRDefault="00D30A94" w:rsidP="00667A23">
      <w:pPr>
        <w:jc w:val="center"/>
        <w:rPr>
          <w:b/>
          <w:sz w:val="28"/>
          <w:szCs w:val="28"/>
        </w:rPr>
      </w:pPr>
      <w:r>
        <w:rPr>
          <w:b/>
          <w:sz w:val="28"/>
          <w:szCs w:val="28"/>
        </w:rPr>
        <w:lastRenderedPageBreak/>
        <w:t>Introducere</w:t>
      </w:r>
    </w:p>
    <w:p w14:paraId="7EBEFCD9" w14:textId="1F9A13B5" w:rsidR="00AC47D8" w:rsidRPr="00AC47D8" w:rsidRDefault="00D30A94" w:rsidP="00AC47D8">
      <w:pPr>
        <w:rPr>
          <w:bCs/>
          <w:szCs w:val="24"/>
        </w:rPr>
      </w:pPr>
      <w:r>
        <w:rPr>
          <w:b/>
          <w:sz w:val="28"/>
          <w:szCs w:val="28"/>
        </w:rPr>
        <w:br/>
      </w:r>
      <w:r w:rsidRPr="00D30A94">
        <w:rPr>
          <w:b/>
          <w:szCs w:val="24"/>
        </w:rPr>
        <w:br/>
      </w:r>
      <w:r w:rsidR="00AC47D8" w:rsidRPr="00AC47D8">
        <w:rPr>
          <w:b/>
          <w:bCs/>
          <w:color w:val="222222"/>
          <w:szCs w:val="24"/>
          <w:shd w:val="clear" w:color="auto" w:fill="FFFFFF"/>
        </w:rPr>
        <w:t>Informația</w:t>
      </w:r>
      <w:r w:rsidR="00AC47D8" w:rsidRPr="00AC47D8">
        <w:rPr>
          <w:color w:val="222222"/>
          <w:szCs w:val="24"/>
          <w:shd w:val="clear" w:color="auto" w:fill="FFFFFF"/>
        </w:rPr>
        <w:t xml:space="preserve"> – a fost definită diferit și de multe ori </w:t>
      </w:r>
      <w:r w:rsidR="006F3227">
        <w:rPr>
          <w:color w:val="222222"/>
          <w:szCs w:val="24"/>
          <w:shd w:val="clear" w:color="auto" w:fill="FFFFFF"/>
        </w:rPr>
        <w:t>definițiile</w:t>
      </w:r>
      <w:r w:rsidR="00AC47D8" w:rsidRPr="00AC47D8">
        <w:rPr>
          <w:color w:val="222222"/>
          <w:szCs w:val="24"/>
          <w:shd w:val="clear" w:color="auto" w:fill="FFFFFF"/>
        </w:rPr>
        <w:t xml:space="preserve"> au creat confuzii  , dar </w:t>
      </w:r>
      <w:r w:rsidR="006F3227">
        <w:rPr>
          <w:color w:val="222222"/>
          <w:szCs w:val="24"/>
          <w:shd w:val="clear" w:color="auto" w:fill="FFFFFF"/>
        </w:rPr>
        <w:t xml:space="preserve">noi o definim simplu </w:t>
      </w:r>
      <w:r w:rsidR="00AC47D8" w:rsidRPr="00AC47D8">
        <w:rPr>
          <w:color w:val="222222"/>
          <w:szCs w:val="24"/>
          <w:shd w:val="clear" w:color="auto" w:fill="FFFFFF"/>
        </w:rPr>
        <w:t xml:space="preserve">ca o </w:t>
      </w:r>
      <w:r w:rsidR="006F3227">
        <w:rPr>
          <w:color w:val="222222"/>
          <w:szCs w:val="24"/>
          <w:shd w:val="clear" w:color="auto" w:fill="FFFFFF"/>
        </w:rPr>
        <w:t>necesitate</w:t>
      </w:r>
      <w:r w:rsidR="00AC47D8" w:rsidRPr="00AC47D8">
        <w:rPr>
          <w:color w:val="222222"/>
          <w:szCs w:val="24"/>
          <w:shd w:val="clear" w:color="auto" w:fill="FFFFFF"/>
        </w:rPr>
        <w:t xml:space="preserve"> .</w:t>
      </w:r>
    </w:p>
    <w:p w14:paraId="7056D0AA" w14:textId="7965F7F0" w:rsidR="00AC47D8" w:rsidRPr="00AC47D8" w:rsidRDefault="00AC47D8" w:rsidP="00AC47D8">
      <w:pPr>
        <w:rPr>
          <w:color w:val="222222"/>
          <w:szCs w:val="24"/>
          <w:shd w:val="clear" w:color="auto" w:fill="FFFFFF"/>
        </w:rPr>
      </w:pPr>
      <w:r w:rsidRPr="00AC47D8">
        <w:rPr>
          <w:color w:val="222222"/>
          <w:szCs w:val="24"/>
          <w:shd w:val="clear" w:color="auto" w:fill="FFFFFF"/>
        </w:rPr>
        <w:t xml:space="preserve">Din cele mai vechi timpuri </w:t>
      </w:r>
      <w:r>
        <w:rPr>
          <w:color w:val="222222"/>
          <w:szCs w:val="24"/>
          <w:shd w:val="clear" w:color="auto" w:fill="FFFFFF"/>
        </w:rPr>
        <w:t>până</w:t>
      </w:r>
      <w:r w:rsidRPr="00AC47D8">
        <w:rPr>
          <w:color w:val="222222"/>
          <w:szCs w:val="24"/>
          <w:shd w:val="clear" w:color="auto" w:fill="FFFFFF"/>
        </w:rPr>
        <w:t xml:space="preserve"> </w:t>
      </w:r>
      <w:r>
        <w:rPr>
          <w:color w:val="222222"/>
          <w:szCs w:val="24"/>
          <w:shd w:val="clear" w:color="auto" w:fill="FFFFFF"/>
        </w:rPr>
        <w:t>în</w:t>
      </w:r>
      <w:r w:rsidRPr="00AC47D8">
        <w:rPr>
          <w:color w:val="222222"/>
          <w:szCs w:val="24"/>
          <w:shd w:val="clear" w:color="auto" w:fill="FFFFFF"/>
        </w:rPr>
        <w:t xml:space="preserve"> zilele nostre am fost tributari </w:t>
      </w:r>
      <w:r>
        <w:rPr>
          <w:color w:val="222222"/>
          <w:szCs w:val="24"/>
          <w:shd w:val="clear" w:color="auto" w:fill="FFFFFF"/>
        </w:rPr>
        <w:t>informațiilor</w:t>
      </w:r>
      <w:r w:rsidRPr="00AC47D8">
        <w:rPr>
          <w:color w:val="222222"/>
          <w:szCs w:val="24"/>
          <w:shd w:val="clear" w:color="auto" w:fill="FFFFFF"/>
        </w:rPr>
        <w:t xml:space="preserve"> , de la cele mai simple si banale </w:t>
      </w:r>
      <w:r>
        <w:rPr>
          <w:color w:val="222222"/>
          <w:szCs w:val="24"/>
          <w:shd w:val="clear" w:color="auto" w:fill="FFFFFF"/>
        </w:rPr>
        <w:t xml:space="preserve">informații, </w:t>
      </w:r>
      <w:r w:rsidRPr="00AC47D8">
        <w:rPr>
          <w:color w:val="222222"/>
          <w:szCs w:val="24"/>
          <w:shd w:val="clear" w:color="auto" w:fill="FFFFFF"/>
        </w:rPr>
        <w:t xml:space="preserve"> informatii de zii cu zi : cat este ceasul , la ce ora incepe filmul , cand rasare soarele , </w:t>
      </w:r>
      <w:r>
        <w:rPr>
          <w:color w:val="222222"/>
          <w:szCs w:val="24"/>
          <w:shd w:val="clear" w:color="auto" w:fill="FFFFFF"/>
        </w:rPr>
        <w:t>etc</w:t>
      </w:r>
      <w:r w:rsidR="006F3227">
        <w:rPr>
          <w:color w:val="222222"/>
          <w:szCs w:val="24"/>
          <w:shd w:val="clear" w:color="auto" w:fill="FFFFFF"/>
        </w:rPr>
        <w:t>.  p</w:t>
      </w:r>
      <w:r>
        <w:rPr>
          <w:color w:val="222222"/>
          <w:szCs w:val="24"/>
          <w:shd w:val="clear" w:color="auto" w:fill="FFFFFF"/>
        </w:rPr>
        <w:t>ână</w:t>
      </w:r>
      <w:r w:rsidRPr="00AC47D8">
        <w:rPr>
          <w:color w:val="222222"/>
          <w:szCs w:val="24"/>
          <w:shd w:val="clear" w:color="auto" w:fill="FFFFFF"/>
        </w:rPr>
        <w:t xml:space="preserve"> la cele mai complexe </w:t>
      </w:r>
      <w:r>
        <w:rPr>
          <w:color w:val="222222"/>
          <w:szCs w:val="24"/>
          <w:shd w:val="clear" w:color="auto" w:fill="FFFFFF"/>
        </w:rPr>
        <w:t>informații</w:t>
      </w:r>
      <w:r w:rsidRPr="00AC47D8">
        <w:rPr>
          <w:color w:val="222222"/>
          <w:szCs w:val="24"/>
          <w:shd w:val="clear" w:color="auto" w:fill="FFFFFF"/>
        </w:rPr>
        <w:t xml:space="preserve"> : teorii de geometrie , anatomia </w:t>
      </w:r>
      <w:r>
        <w:rPr>
          <w:color w:val="222222"/>
          <w:szCs w:val="24"/>
          <w:shd w:val="clear" w:color="auto" w:fill="FFFFFF"/>
        </w:rPr>
        <w:t>umană</w:t>
      </w:r>
      <w:r w:rsidRPr="00AC47D8">
        <w:rPr>
          <w:color w:val="222222"/>
          <w:szCs w:val="24"/>
          <w:shd w:val="clear" w:color="auto" w:fill="FFFFFF"/>
        </w:rPr>
        <w:t xml:space="preserve"> , </w:t>
      </w:r>
      <w:r>
        <w:rPr>
          <w:color w:val="222222"/>
          <w:szCs w:val="24"/>
          <w:shd w:val="clear" w:color="auto" w:fill="FFFFFF"/>
        </w:rPr>
        <w:t>evoluția</w:t>
      </w:r>
      <w:r w:rsidRPr="00AC47D8">
        <w:rPr>
          <w:color w:val="222222"/>
          <w:szCs w:val="24"/>
          <w:shd w:val="clear" w:color="auto" w:fill="FFFFFF"/>
        </w:rPr>
        <w:t xml:space="preserve"> COVID 19 , </w:t>
      </w:r>
      <w:r>
        <w:rPr>
          <w:color w:val="222222"/>
          <w:szCs w:val="24"/>
          <w:shd w:val="clear" w:color="auto" w:fill="FFFFFF"/>
        </w:rPr>
        <w:t>existența</w:t>
      </w:r>
      <w:r w:rsidRPr="00AC47D8">
        <w:rPr>
          <w:color w:val="222222"/>
          <w:szCs w:val="24"/>
          <w:shd w:val="clear" w:color="auto" w:fill="FFFFFF"/>
        </w:rPr>
        <w:t xml:space="preserve"> apei pe luna</w:t>
      </w:r>
      <w:r>
        <w:rPr>
          <w:color w:val="222222"/>
          <w:szCs w:val="24"/>
          <w:shd w:val="clear" w:color="auto" w:fill="FFFFFF"/>
        </w:rPr>
        <w:t>,</w:t>
      </w:r>
      <w:r w:rsidRPr="00AC47D8">
        <w:rPr>
          <w:color w:val="222222"/>
          <w:szCs w:val="24"/>
          <w:shd w:val="clear" w:color="auto" w:fill="FFFFFF"/>
        </w:rPr>
        <w:t xml:space="preserve"> etc</w:t>
      </w:r>
      <w:r>
        <w:rPr>
          <w:color w:val="222222"/>
          <w:szCs w:val="24"/>
          <w:shd w:val="clear" w:color="auto" w:fill="FFFFFF"/>
        </w:rPr>
        <w:t>.</w:t>
      </w:r>
    </w:p>
    <w:p w14:paraId="4D8FFF65" w14:textId="74F4D1CF" w:rsidR="00AC47D8" w:rsidRPr="00AC47D8" w:rsidRDefault="00AC47D8" w:rsidP="00AC47D8">
      <w:pPr>
        <w:rPr>
          <w:color w:val="222222"/>
          <w:szCs w:val="24"/>
          <w:shd w:val="clear" w:color="auto" w:fill="FFFFFF"/>
        </w:rPr>
      </w:pPr>
      <w:r w:rsidRPr="00AC47D8">
        <w:rPr>
          <w:b/>
          <w:bCs/>
          <w:color w:val="222222"/>
          <w:szCs w:val="24"/>
          <w:shd w:val="clear" w:color="auto" w:fill="FFFFFF"/>
        </w:rPr>
        <w:t>Comunicarea</w:t>
      </w:r>
      <w:r w:rsidRPr="00AC47D8">
        <w:rPr>
          <w:color w:val="222222"/>
          <w:szCs w:val="24"/>
          <w:shd w:val="clear" w:color="auto" w:fill="FFFFFF"/>
        </w:rPr>
        <w:t> este un ansamblu de acțiuni care au în comun transmiterea de </w:t>
      </w:r>
      <w:r w:rsidRPr="00AC47D8">
        <w:rPr>
          <w:szCs w:val="24"/>
          <w:shd w:val="clear" w:color="auto" w:fill="FFFFFF"/>
        </w:rPr>
        <w:t>i</w:t>
      </w:r>
      <w:r>
        <w:rPr>
          <w:szCs w:val="24"/>
          <w:shd w:val="clear" w:color="auto" w:fill="FFFFFF"/>
        </w:rPr>
        <w:t>nformații</w:t>
      </w:r>
      <w:r w:rsidRPr="00AC47D8">
        <w:rPr>
          <w:color w:val="222222"/>
          <w:szCs w:val="24"/>
          <w:shd w:val="clear" w:color="auto" w:fill="FFFFFF"/>
        </w:rPr>
        <w:t> sub formă de mesaje, știri, semne sau gesturi simbolice, texte scrise ș.a.m.d. între doi sau mai multi idivizi</w:t>
      </w:r>
      <w:r>
        <w:rPr>
          <w:color w:val="222222"/>
          <w:szCs w:val="24"/>
          <w:shd w:val="clear" w:color="auto" w:fill="FFFFFF"/>
        </w:rPr>
        <w:t>.</w:t>
      </w:r>
    </w:p>
    <w:p w14:paraId="2845A66D" w14:textId="410D607B" w:rsidR="00AC47D8" w:rsidRPr="00AC47D8" w:rsidRDefault="00AC47D8" w:rsidP="00AC47D8">
      <w:pPr>
        <w:rPr>
          <w:color w:val="222222"/>
          <w:szCs w:val="24"/>
          <w:shd w:val="clear" w:color="auto" w:fill="FFFFFF"/>
        </w:rPr>
      </w:pPr>
      <w:r w:rsidRPr="00AC47D8">
        <w:rPr>
          <w:color w:val="222222"/>
          <w:szCs w:val="24"/>
          <w:shd w:val="clear" w:color="auto" w:fill="FFFFFF"/>
        </w:rPr>
        <w:t xml:space="preserve">Comunicarea </w:t>
      </w:r>
      <w:r>
        <w:rPr>
          <w:color w:val="222222"/>
          <w:szCs w:val="24"/>
          <w:shd w:val="clear" w:color="auto" w:fill="FFFFFF"/>
        </w:rPr>
        <w:t>informațiilor</w:t>
      </w:r>
      <w:r w:rsidRPr="00AC47D8">
        <w:rPr>
          <w:color w:val="222222"/>
          <w:szCs w:val="24"/>
          <w:shd w:val="clear" w:color="auto" w:fill="FFFFFF"/>
        </w:rPr>
        <w:t xml:space="preserve"> a evoluat mult dealungul istoriei ,, de la semnale luminose , semnale sonore , la telegraful cu fir , apoi telefonul , radioul , televiziunea </w:t>
      </w:r>
      <w:r w:rsidR="00967FA4">
        <w:rPr>
          <w:color w:val="222222"/>
          <w:szCs w:val="24"/>
          <w:shd w:val="clear" w:color="auto" w:fill="FFFFFF"/>
        </w:rPr>
        <w:t>și in prezent,</w:t>
      </w:r>
      <w:r w:rsidRPr="00AC47D8">
        <w:rPr>
          <w:color w:val="222222"/>
          <w:szCs w:val="24"/>
          <w:shd w:val="clear" w:color="auto" w:fill="FFFFFF"/>
        </w:rPr>
        <w:t xml:space="preserve"> in era digitala internetul cu toate facilitatile lui.</w:t>
      </w:r>
    </w:p>
    <w:p w14:paraId="130E6A2F" w14:textId="2997D55D" w:rsidR="00AC47D8" w:rsidRPr="00AC47D8" w:rsidRDefault="00967FA4" w:rsidP="00AC47D8">
      <w:pPr>
        <w:rPr>
          <w:color w:val="222222"/>
          <w:szCs w:val="24"/>
          <w:shd w:val="clear" w:color="auto" w:fill="FFFFFF"/>
        </w:rPr>
      </w:pPr>
      <w:r>
        <w:rPr>
          <w:color w:val="222222"/>
          <w:szCs w:val="24"/>
          <w:shd w:val="clear" w:color="auto" w:fill="FFFFFF"/>
        </w:rPr>
        <w:t>Era digitală</w:t>
      </w:r>
      <w:r w:rsidR="00AC47D8" w:rsidRPr="00AC47D8">
        <w:rPr>
          <w:color w:val="222222"/>
          <w:szCs w:val="24"/>
          <w:shd w:val="clear" w:color="auto" w:fill="FFFFFF"/>
        </w:rPr>
        <w:t xml:space="preserve"> a deschis portile catre </w:t>
      </w:r>
      <w:r>
        <w:rPr>
          <w:color w:val="222222"/>
          <w:szCs w:val="24"/>
          <w:shd w:val="clear" w:color="auto" w:fill="FFFFFF"/>
        </w:rPr>
        <w:t>informații</w:t>
      </w:r>
      <w:r w:rsidR="00AC47D8" w:rsidRPr="00AC47D8">
        <w:rPr>
          <w:color w:val="222222"/>
          <w:szCs w:val="24"/>
          <w:shd w:val="clear" w:color="auto" w:fill="FFFFFF"/>
        </w:rPr>
        <w:t xml:space="preserve"> publicului larg </w:t>
      </w:r>
      <w:r>
        <w:rPr>
          <w:color w:val="222222"/>
          <w:szCs w:val="24"/>
          <w:shd w:val="clear" w:color="auto" w:fill="FFFFFF"/>
        </w:rPr>
        <w:t>fără</w:t>
      </w:r>
      <w:r w:rsidR="00AC47D8" w:rsidRPr="00AC47D8">
        <w:rPr>
          <w:color w:val="222222"/>
          <w:szCs w:val="24"/>
          <w:shd w:val="clear" w:color="auto" w:fill="FFFFFF"/>
        </w:rPr>
        <w:t xml:space="preserve"> a fi nevoie de </w:t>
      </w:r>
      <w:r>
        <w:rPr>
          <w:color w:val="222222"/>
          <w:szCs w:val="24"/>
          <w:shd w:val="clear" w:color="auto" w:fill="FFFFFF"/>
        </w:rPr>
        <w:t>deplasări</w:t>
      </w:r>
      <w:r w:rsidR="00AC47D8" w:rsidRPr="00AC47D8">
        <w:rPr>
          <w:color w:val="222222"/>
          <w:szCs w:val="24"/>
          <w:shd w:val="clear" w:color="auto" w:fill="FFFFFF"/>
        </w:rPr>
        <w:t xml:space="preserve"> sau de a mai face </w:t>
      </w:r>
      <w:r>
        <w:rPr>
          <w:color w:val="222222"/>
          <w:szCs w:val="24"/>
          <w:shd w:val="clear" w:color="auto" w:fill="FFFFFF"/>
        </w:rPr>
        <w:t>investiții</w:t>
      </w:r>
      <w:r w:rsidR="00AC47D8" w:rsidRPr="00AC47D8">
        <w:rPr>
          <w:color w:val="222222"/>
          <w:szCs w:val="24"/>
          <w:shd w:val="clear" w:color="auto" w:fill="FFFFFF"/>
        </w:rPr>
        <w:t xml:space="preserve"> foarte mari pentru a </w:t>
      </w:r>
      <w:r>
        <w:rPr>
          <w:color w:val="222222"/>
          <w:szCs w:val="24"/>
          <w:shd w:val="clear" w:color="auto" w:fill="FFFFFF"/>
        </w:rPr>
        <w:t>obține</w:t>
      </w:r>
      <w:r w:rsidR="00AC47D8" w:rsidRPr="00AC47D8">
        <w:rPr>
          <w:color w:val="222222"/>
          <w:szCs w:val="24"/>
          <w:shd w:val="clear" w:color="auto" w:fill="FFFFFF"/>
        </w:rPr>
        <w:t xml:space="preserve"> </w:t>
      </w:r>
      <w:r>
        <w:rPr>
          <w:color w:val="222222"/>
          <w:szCs w:val="24"/>
          <w:shd w:val="clear" w:color="auto" w:fill="FFFFFF"/>
        </w:rPr>
        <w:t>informații</w:t>
      </w:r>
      <w:r w:rsidR="00AC47D8" w:rsidRPr="00AC47D8">
        <w:rPr>
          <w:color w:val="222222"/>
          <w:szCs w:val="24"/>
          <w:shd w:val="clear" w:color="auto" w:fill="FFFFFF"/>
        </w:rPr>
        <w:t xml:space="preserve">. Comunicarea foarte </w:t>
      </w:r>
      <w:r>
        <w:rPr>
          <w:color w:val="222222"/>
          <w:szCs w:val="24"/>
          <w:shd w:val="clear" w:color="auto" w:fill="FFFFFF"/>
        </w:rPr>
        <w:t>facilă</w:t>
      </w:r>
      <w:r w:rsidR="00AC47D8" w:rsidRPr="00AC47D8">
        <w:rPr>
          <w:color w:val="222222"/>
          <w:szCs w:val="24"/>
          <w:shd w:val="clear" w:color="auto" w:fill="FFFFFF"/>
        </w:rPr>
        <w:t xml:space="preserve"> cu ajutorul internetului a dus la </w:t>
      </w:r>
      <w:r>
        <w:rPr>
          <w:color w:val="222222"/>
          <w:szCs w:val="24"/>
          <w:shd w:val="clear" w:color="auto" w:fill="FFFFFF"/>
        </w:rPr>
        <w:t>răspândirea</w:t>
      </w:r>
      <w:r w:rsidR="00AC47D8" w:rsidRPr="00AC47D8">
        <w:rPr>
          <w:color w:val="222222"/>
          <w:szCs w:val="24"/>
          <w:shd w:val="clear" w:color="auto" w:fill="FFFFFF"/>
        </w:rPr>
        <w:t xml:space="preserve"> </w:t>
      </w:r>
      <w:r>
        <w:rPr>
          <w:color w:val="222222"/>
          <w:szCs w:val="24"/>
          <w:shd w:val="clear" w:color="auto" w:fill="FFFFFF"/>
        </w:rPr>
        <w:t>rapidă ș</w:t>
      </w:r>
      <w:r w:rsidR="00AC47D8" w:rsidRPr="00AC47D8">
        <w:rPr>
          <w:color w:val="222222"/>
          <w:szCs w:val="24"/>
          <w:shd w:val="clear" w:color="auto" w:fill="FFFFFF"/>
        </w:rPr>
        <w:t xml:space="preserve">i </w:t>
      </w:r>
      <w:r>
        <w:rPr>
          <w:color w:val="222222"/>
          <w:szCs w:val="24"/>
          <w:shd w:val="clear" w:color="auto" w:fill="FFFFFF"/>
        </w:rPr>
        <w:t>uniformă</w:t>
      </w:r>
      <w:r w:rsidR="00AC47D8" w:rsidRPr="00AC47D8">
        <w:rPr>
          <w:color w:val="222222"/>
          <w:szCs w:val="24"/>
          <w:shd w:val="clear" w:color="auto" w:fill="FFFFFF"/>
        </w:rPr>
        <w:t xml:space="preserve"> a </w:t>
      </w:r>
      <w:r>
        <w:rPr>
          <w:color w:val="222222"/>
          <w:szCs w:val="24"/>
          <w:shd w:val="clear" w:color="auto" w:fill="FFFFFF"/>
        </w:rPr>
        <w:t>informațiilor</w:t>
      </w:r>
      <w:r w:rsidR="00AC47D8" w:rsidRPr="00AC47D8">
        <w:rPr>
          <w:color w:val="222222"/>
          <w:szCs w:val="24"/>
          <w:shd w:val="clear" w:color="auto" w:fill="FFFFFF"/>
        </w:rPr>
        <w:t xml:space="preserve"> .</w:t>
      </w:r>
    </w:p>
    <w:p w14:paraId="2B0C4499" w14:textId="5E36C156" w:rsidR="00AC47D8" w:rsidRDefault="00AC47D8" w:rsidP="00AC47D8">
      <w:pPr>
        <w:rPr>
          <w:b/>
          <w:bCs/>
          <w:color w:val="222222"/>
          <w:szCs w:val="24"/>
          <w:shd w:val="clear" w:color="auto" w:fill="FFFFFF"/>
        </w:rPr>
      </w:pPr>
      <w:r w:rsidRPr="00AC47D8">
        <w:rPr>
          <w:color w:val="222222"/>
          <w:szCs w:val="24"/>
          <w:shd w:val="clear" w:color="auto" w:fill="FFFFFF"/>
        </w:rPr>
        <w:t xml:space="preserve">Un rol important </w:t>
      </w:r>
      <w:r w:rsidR="00967FA4">
        <w:rPr>
          <w:color w:val="222222"/>
          <w:szCs w:val="24"/>
          <w:shd w:val="clear" w:color="auto" w:fill="FFFFFF"/>
        </w:rPr>
        <w:t>î</w:t>
      </w:r>
      <w:r w:rsidRPr="00AC47D8">
        <w:rPr>
          <w:color w:val="222222"/>
          <w:szCs w:val="24"/>
          <w:shd w:val="clear" w:color="auto" w:fill="FFFFFF"/>
        </w:rPr>
        <w:t xml:space="preserve">n </w:t>
      </w:r>
      <w:r w:rsidR="00967FA4">
        <w:rPr>
          <w:color w:val="222222"/>
          <w:szCs w:val="24"/>
          <w:shd w:val="clear" w:color="auto" w:fill="FFFFFF"/>
        </w:rPr>
        <w:t>această</w:t>
      </w:r>
      <w:r w:rsidRPr="00AC47D8">
        <w:rPr>
          <w:color w:val="222222"/>
          <w:szCs w:val="24"/>
          <w:shd w:val="clear" w:color="auto" w:fill="FFFFFF"/>
        </w:rPr>
        <w:t xml:space="preserve"> </w:t>
      </w:r>
      <w:r w:rsidR="00967FA4">
        <w:rPr>
          <w:color w:val="222222"/>
          <w:szCs w:val="24"/>
          <w:shd w:val="clear" w:color="auto" w:fill="FFFFFF"/>
        </w:rPr>
        <w:t>eră digitală î</w:t>
      </w:r>
      <w:r w:rsidRPr="00AC47D8">
        <w:rPr>
          <w:color w:val="222222"/>
          <w:szCs w:val="24"/>
          <w:shd w:val="clear" w:color="auto" w:fill="FFFFFF"/>
        </w:rPr>
        <w:t xml:space="preserve">l are productia </w:t>
      </w:r>
      <w:r w:rsidR="00967FA4">
        <w:rPr>
          <w:color w:val="222222"/>
          <w:szCs w:val="24"/>
          <w:shd w:val="clear" w:color="auto" w:fill="FFFFFF"/>
        </w:rPr>
        <w:t>de</w:t>
      </w:r>
      <w:r w:rsidRPr="00AC47D8">
        <w:rPr>
          <w:color w:val="222222"/>
          <w:szCs w:val="24"/>
          <w:shd w:val="clear" w:color="auto" w:fill="FFFFFF"/>
        </w:rPr>
        <w:t xml:space="preserve"> </w:t>
      </w:r>
      <w:r w:rsidRPr="00AC47D8">
        <w:rPr>
          <w:b/>
          <w:bCs/>
          <w:color w:val="222222"/>
          <w:szCs w:val="24"/>
          <w:shd w:val="clear" w:color="auto" w:fill="FFFFFF"/>
        </w:rPr>
        <w:t>software.</w:t>
      </w:r>
    </w:p>
    <w:p w14:paraId="75A3DB47" w14:textId="2A20273C" w:rsidR="00967FA4" w:rsidRDefault="00967FA4" w:rsidP="00AC47D8">
      <w:pPr>
        <w:rPr>
          <w:b/>
          <w:bCs/>
          <w:color w:val="222222"/>
          <w:szCs w:val="24"/>
          <w:shd w:val="clear" w:color="auto" w:fill="FFFFFF"/>
        </w:rPr>
      </w:pPr>
    </w:p>
    <w:p w14:paraId="2E8DE6C4" w14:textId="77777777" w:rsidR="00967FA4" w:rsidRPr="00AC47D8" w:rsidRDefault="00967FA4" w:rsidP="00AC47D8">
      <w:pPr>
        <w:rPr>
          <w:b/>
          <w:bCs/>
          <w:color w:val="222222"/>
          <w:szCs w:val="24"/>
          <w:shd w:val="clear" w:color="auto" w:fill="FFFFFF"/>
        </w:rPr>
      </w:pPr>
    </w:p>
    <w:p w14:paraId="10B06BEA" w14:textId="77777777" w:rsidR="00AC47D8" w:rsidRPr="00AC47D8" w:rsidRDefault="00AC47D8" w:rsidP="00967FA4">
      <w:pPr>
        <w:ind w:left="2160" w:firstLine="720"/>
        <w:rPr>
          <w:b/>
          <w:bCs/>
          <w:color w:val="222222"/>
          <w:szCs w:val="24"/>
          <w:shd w:val="clear" w:color="auto" w:fill="FFFFFF"/>
        </w:rPr>
      </w:pPr>
      <w:r w:rsidRPr="00AC47D8">
        <w:rPr>
          <w:b/>
          <w:bCs/>
          <w:color w:val="222222"/>
          <w:szCs w:val="24"/>
          <w:shd w:val="clear" w:color="auto" w:fill="FFFFFF"/>
        </w:rPr>
        <w:t>Definitie – / descriere generala</w:t>
      </w:r>
    </w:p>
    <w:p w14:paraId="5B28AAAD" w14:textId="57E59DEF" w:rsidR="00AC47D8" w:rsidRDefault="00AC47D8" w:rsidP="00AC47D8">
      <w:pPr>
        <w:rPr>
          <w:color w:val="222222"/>
          <w:szCs w:val="24"/>
          <w:shd w:val="clear" w:color="auto" w:fill="FFFFFF"/>
        </w:rPr>
      </w:pPr>
    </w:p>
    <w:p w14:paraId="4AE159D0" w14:textId="79D5DACF" w:rsidR="00465C83" w:rsidRDefault="006F3227" w:rsidP="00C810DB">
      <w:pPr>
        <w:rPr>
          <w:bCs/>
          <w:szCs w:val="24"/>
        </w:rPr>
      </w:pPr>
      <w:r>
        <w:rPr>
          <w:bCs/>
          <w:szCs w:val="24"/>
        </w:rPr>
        <w:t xml:space="preserve">Dat fiind că </w:t>
      </w:r>
      <w:r w:rsidRPr="007C4E5B">
        <w:rPr>
          <w:bCs/>
          <w:szCs w:val="24"/>
        </w:rPr>
        <w:t xml:space="preserve">in ziua de astăzi aproape toată lumea deține un </w:t>
      </w:r>
      <w:r w:rsidR="00465C83">
        <w:rPr>
          <w:bCs/>
          <w:szCs w:val="24"/>
        </w:rPr>
        <w:t>device</w:t>
      </w:r>
      <w:r w:rsidRPr="007C4E5B">
        <w:rPr>
          <w:bCs/>
          <w:szCs w:val="24"/>
        </w:rPr>
        <w:t xml:space="preserve"> conectat la internet implentarea unei aplicații web responsive care să vină ajutorul uneia dintre cele mai importante instituții publice de care depinde viața tuturor la un moment dat, devine absolut necesară</w:t>
      </w:r>
      <w:r>
        <w:rPr>
          <w:bCs/>
          <w:szCs w:val="24"/>
        </w:rPr>
        <w:t>. În cele ce urmează vă voi prezenta ideea aplicației web dezvoltate de mine.</w:t>
      </w:r>
      <w:r>
        <w:rPr>
          <w:bCs/>
          <w:szCs w:val="24"/>
        </w:rPr>
        <w:br/>
      </w:r>
      <w:r>
        <w:rPr>
          <w:bCs/>
          <w:szCs w:val="24"/>
        </w:rPr>
        <w:tab/>
      </w:r>
      <w:r w:rsidR="00CE12DF">
        <w:rPr>
          <w:bCs/>
          <w:szCs w:val="24"/>
        </w:rPr>
        <w:t xml:space="preserve">Scopul acesteia </w:t>
      </w:r>
      <w:r>
        <w:rPr>
          <w:bCs/>
          <w:szCs w:val="24"/>
        </w:rPr>
        <w:t xml:space="preserve">este </w:t>
      </w:r>
      <w:r w:rsidR="00CE12DF">
        <w:rPr>
          <w:bCs/>
          <w:szCs w:val="24"/>
        </w:rPr>
        <w:t>acela</w:t>
      </w:r>
      <w:r>
        <w:rPr>
          <w:bCs/>
          <w:szCs w:val="24"/>
        </w:rPr>
        <w:t xml:space="preserve"> de a îmbunatăți calitatea vieții atât a medicilor cât și a pacienților, permite accesul facil la informații medicale de calitate din surse verificate, presupune economii de timp și bani din partea pacienților întrucât nu necesită deplasări inuile pentru a face o programare fapt ce reprezintă un mare avantaj având în vedere evoluția  noului virus COVID19. Informații utile despre pacienți, istoricul acestora</w:t>
      </w:r>
      <w:r w:rsidR="00B55A1C">
        <w:rPr>
          <w:bCs/>
          <w:szCs w:val="24"/>
        </w:rPr>
        <w:t>, diagnostice, analize etc. pot fi accesate foarte ușor fiind la doar câteva click-uri distanță.</w:t>
      </w:r>
      <w:r w:rsidR="009523AC">
        <w:rPr>
          <w:bCs/>
          <w:szCs w:val="24"/>
        </w:rPr>
        <w:br/>
      </w:r>
    </w:p>
    <w:p w14:paraId="3AC90209" w14:textId="0949D4BD" w:rsidR="00C810DB" w:rsidRPr="00AC47D8" w:rsidRDefault="009523AC" w:rsidP="00C810DB">
      <w:pPr>
        <w:rPr>
          <w:bCs/>
          <w:szCs w:val="24"/>
        </w:rPr>
      </w:pPr>
      <w:r>
        <w:rPr>
          <w:bCs/>
          <w:szCs w:val="24"/>
        </w:rPr>
        <w:tab/>
        <w:t>Aplicația web este compusă din trei module importante , medic , pacient și administrator.</w:t>
      </w:r>
    </w:p>
    <w:sectPr w:rsidR="00C810DB" w:rsidRPr="00AC47D8"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401517"/>
    <w:rsid w:val="00465C83"/>
    <w:rsid w:val="00622057"/>
    <w:rsid w:val="00667A23"/>
    <w:rsid w:val="006F3227"/>
    <w:rsid w:val="007C4E5B"/>
    <w:rsid w:val="009523AC"/>
    <w:rsid w:val="00967FA4"/>
    <w:rsid w:val="00A13E6A"/>
    <w:rsid w:val="00A65FD5"/>
    <w:rsid w:val="00AC47D8"/>
    <w:rsid w:val="00AF5D46"/>
    <w:rsid w:val="00B55A1C"/>
    <w:rsid w:val="00C810DB"/>
    <w:rsid w:val="00CE12DF"/>
    <w:rsid w:val="00D30A94"/>
    <w:rsid w:val="00E21FA4"/>
    <w:rsid w:val="00E8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mailto:stiinte@ub.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b.ro/"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stiinte@ub.ro" TargetMode="External"/><Relationship Id="rId4" Type="http://schemas.openxmlformats.org/officeDocument/2006/relationships/webSettings" Target="webSettings.xml"/><Relationship Id="rId9" Type="http://schemas.openxmlformats.org/officeDocument/2006/relationships/hyperlink" Target="http://www.ub.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12</cp:revision>
  <dcterms:created xsi:type="dcterms:W3CDTF">2020-05-02T09:23:00Z</dcterms:created>
  <dcterms:modified xsi:type="dcterms:W3CDTF">2020-05-04T09:39:00Z</dcterms:modified>
</cp:coreProperties>
</file>