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jc w:val="center"/>
      </w:pPr>
      <w:r>
        <w:rPr>
          <w:rFonts w:ascii="Arial" w:cs="Arial" w:eastAsia="Arial" w:hAnsi="Arial"/>
          <w:b/>
          <w:bCs/>
          <w:color w:val="FFFFFF"/>
          <w:sz w:val="72"/>
          <w:szCs w:val="72"/>
        </w:rPr>
        <w:t xml:space="preserve">telabs.fr</w:t>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jc w:val="center"/>
      </w:pPr>
      <w:r>
        <w:rPr>
          <w:rFonts w:ascii="Arial" w:cs="Arial" w:eastAsia="Arial" w:hAnsi="Arial"/>
          <w:color w:val="93C5FD"/>
          <w:sz w:val="36"/>
          <w:szCs w:val="36"/>
        </w:rPr>
        <w:t xml:space="preserve">SEO / GEO / AEO Audit Report</w:t>
      </w:r>
    </w:p>
    <w:p>
      <w:pPr>
        <w:shd w:fill="1B2A4A" w:val="clear"/>
        <w:spacing w:after="0" w:before="0" w:line="276"/>
        <w:jc w:val="center"/>
      </w:pPr>
      <w:r>
        <w:rPr>
          <w:rFonts w:ascii="Arial" w:cs="Arial" w:eastAsia="Arial" w:hAnsi="Arial"/>
          <w:color w:val="FFFFFF"/>
          <w:sz w:val="22"/>
          <w:szCs w:val="22"/>
        </w:rPr>
        <w:t xml:space="preserve">FULL AUDIT</w:t>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tbl>
      <w:tblPr>
        <w:tblW w:type="dxa" w:w="12240"/>
        <w:tblBorders>
          <w:top w:val="none"/>
          <w:left w:val="none"/>
          <w:bottom w:val="none"/>
          <w:right w:val="none"/>
          <w:insideH w:val="single" w:color="auto" w:sz="4"/>
          <w:insideV w:val="single" w:color="auto" w:sz="4"/>
        </w:tblBorders>
      </w:tblPr>
      <w:tblGrid>
        <w:gridCol w:w="1440"/>
        <w:gridCol w:w="3120"/>
        <w:gridCol w:w="3120"/>
        <w:gridCol w:w="3120"/>
        <w:gridCol w:w="1440"/>
      </w:tblGrid>
      <w:tr>
        <w:tc>
          <w:tcPr>
            <w:tcW w:type="dxa" w:w="1440"/>
            <w:tcBorders>
              <w:top w:val="none"/>
              <w:left w:val="none"/>
              <w:bottom w:val="none"/>
              <w:right w:val="none"/>
            </w:tcBorders>
            <w:shd w:fill="1B2A4A" w:val="clear"/>
            <w:tcMar>
              <w:top w:type="dxa" w:w="260"/>
              <w:left w:type="dxa" w:w="110"/>
              <w:bottom w:type="dxa" w:w="260"/>
              <w:right w:type="dxa" w:w="110"/>
            </w:tcMar>
            <w:vAlign w:val="center"/>
          </w:tcPr>
          <w:p>
            <w:pPr>
              <w:shd w:fill="1B2A4A" w:val="clear"/>
              <w:spacing w:after="0" w:before="0" w:line="276"/>
              <w:jc w:val="center"/>
            </w:pPr>
            <w:r>
              <w:rPr>
                <w:rFonts w:ascii="Arial" w:cs="Arial" w:eastAsia="Arial" w:hAnsi="Arial"/>
                <w:color w:val="1B2A4A"/>
                <w:sz w:val="22"/>
                <w:szCs w:val="22"/>
              </w:rPr>
              <w:t xml:space="preserve"/>
            </w:r>
          </w:p>
        </w:tc>
        <w:tc>
          <w:tcPr>
            <w:tcW w:type="dxa" w:w="3120"/>
            <w:tcBorders>
              <w:top w:val="none"/>
              <w:left w:val="none"/>
              <w:bottom w:val="none"/>
              <w:right w:val="none"/>
            </w:tcBorders>
            <w:shd w:fill="16A34A" w:val="clear"/>
            <w:tcMar>
              <w:top w:type="dxa" w:w="260"/>
              <w:left w:type="dxa" w:w="110"/>
              <w:bottom w:type="dxa" w:w="260"/>
              <w:right w:type="dxa" w:w="110"/>
            </w:tcMar>
            <w:vAlign w:val="center"/>
          </w:tcPr>
          <w:p>
            <w:pPr>
              <w:spacing w:after="40"/>
              <w:jc w:val="center"/>
            </w:pPr>
            <w:r>
              <w:rPr>
                <w:rFonts w:ascii="Arial" w:cs="Arial" w:eastAsia="Arial" w:hAnsi="Arial"/>
                <w:b/>
                <w:bCs/>
                <w:color w:val="FFFFFF"/>
                <w:sz w:val="20"/>
                <w:szCs w:val="20"/>
              </w:rPr>
              <w:t xml:space="preserve">SEO</w:t>
            </w:r>
          </w:p>
          <w:p>
            <w:pPr>
              <w:spacing w:after="40"/>
              <w:jc w:val="center"/>
            </w:pPr>
            <w:r>
              <w:rPr>
                <w:rFonts w:ascii="Arial" w:cs="Arial" w:eastAsia="Arial" w:hAnsi="Arial"/>
                <w:b/>
                <w:bCs/>
                <w:color w:val="FFFFFF"/>
                <w:sz w:val="72"/>
                <w:szCs w:val="72"/>
              </w:rPr>
              <w:t xml:space="preserve">8</w:t>
            </w:r>
          </w:p>
          <w:p>
            <w:pPr>
              <w:spacing w:after="0"/>
              <w:jc w:val="center"/>
            </w:pPr>
            <w:r>
              <w:rPr>
                <w:rFonts w:ascii="Arial" w:cs="Arial" w:eastAsia="Arial" w:hAnsi="Arial"/>
                <w:i/>
                <w:iCs/>
                <w:color w:val="FFFFFF"/>
                <w:sz w:val="18"/>
                <w:szCs w:val="18"/>
              </w:rPr>
              <w:t xml:space="preserve">Strong</w:t>
            </w:r>
          </w:p>
        </w:tc>
        <w:tc>
          <w:tcPr>
            <w:tcW w:type="dxa" w:w="3120"/>
            <w:tcBorders>
              <w:top w:val="none"/>
              <w:left w:val="none"/>
              <w:bottom w:val="none"/>
              <w:right w:val="none"/>
            </w:tcBorders>
            <w:shd w:fill="D97706" w:val="clear"/>
            <w:tcMar>
              <w:top w:type="dxa" w:w="260"/>
              <w:left w:type="dxa" w:w="110"/>
              <w:bottom w:type="dxa" w:w="260"/>
              <w:right w:type="dxa" w:w="110"/>
            </w:tcMar>
            <w:vAlign w:val="center"/>
          </w:tcPr>
          <w:p>
            <w:pPr>
              <w:spacing w:after="40"/>
              <w:jc w:val="center"/>
            </w:pPr>
            <w:r>
              <w:rPr>
                <w:rFonts w:ascii="Arial" w:cs="Arial" w:eastAsia="Arial" w:hAnsi="Arial"/>
                <w:b/>
                <w:bCs/>
                <w:color w:val="FFFFFF"/>
                <w:sz w:val="20"/>
                <w:szCs w:val="20"/>
              </w:rPr>
              <w:t xml:space="preserve">GEO</w:t>
            </w:r>
          </w:p>
          <w:p>
            <w:pPr>
              <w:spacing w:after="40"/>
              <w:jc w:val="center"/>
            </w:pPr>
            <w:r>
              <w:rPr>
                <w:rFonts w:ascii="Arial" w:cs="Arial" w:eastAsia="Arial" w:hAnsi="Arial"/>
                <w:b/>
                <w:bCs/>
                <w:color w:val="FFFFFF"/>
                <w:sz w:val="72"/>
                <w:szCs w:val="72"/>
              </w:rPr>
              <w:t xml:space="preserve">6</w:t>
            </w:r>
          </w:p>
          <w:p>
            <w:pPr>
              <w:spacing w:after="0"/>
              <w:jc w:val="center"/>
            </w:pPr>
            <w:r>
              <w:rPr>
                <w:rFonts w:ascii="Arial" w:cs="Arial" w:eastAsia="Arial" w:hAnsi="Arial"/>
                <w:i/>
                <w:iCs/>
                <w:color w:val="FFFFFF"/>
                <w:sz w:val="18"/>
                <w:szCs w:val="18"/>
              </w:rPr>
              <w:t xml:space="preserve">On Track</w:t>
            </w:r>
          </w:p>
        </w:tc>
        <w:tc>
          <w:tcPr>
            <w:tcW w:type="dxa" w:w="3120"/>
            <w:tcBorders>
              <w:top w:val="none"/>
              <w:left w:val="none"/>
              <w:bottom w:val="none"/>
              <w:right w:val="none"/>
            </w:tcBorders>
            <w:shd w:fill="D97706" w:val="clear"/>
            <w:tcMar>
              <w:top w:type="dxa" w:w="260"/>
              <w:left w:type="dxa" w:w="110"/>
              <w:bottom w:type="dxa" w:w="260"/>
              <w:right w:type="dxa" w:w="110"/>
            </w:tcMar>
            <w:vAlign w:val="center"/>
          </w:tcPr>
          <w:p>
            <w:pPr>
              <w:spacing w:after="40"/>
              <w:jc w:val="center"/>
            </w:pPr>
            <w:r>
              <w:rPr>
                <w:rFonts w:ascii="Arial" w:cs="Arial" w:eastAsia="Arial" w:hAnsi="Arial"/>
                <w:b/>
                <w:bCs/>
                <w:color w:val="FFFFFF"/>
                <w:sz w:val="20"/>
                <w:szCs w:val="20"/>
              </w:rPr>
              <w:t xml:space="preserve">AEO</w:t>
            </w:r>
          </w:p>
          <w:p>
            <w:pPr>
              <w:spacing w:after="40"/>
              <w:jc w:val="center"/>
            </w:pPr>
            <w:r>
              <w:rPr>
                <w:rFonts w:ascii="Arial" w:cs="Arial" w:eastAsia="Arial" w:hAnsi="Arial"/>
                <w:b/>
                <w:bCs/>
                <w:color w:val="FFFFFF"/>
                <w:sz w:val="72"/>
                <w:szCs w:val="72"/>
              </w:rPr>
              <w:t xml:space="preserve">7</w:t>
            </w:r>
          </w:p>
          <w:p>
            <w:pPr>
              <w:spacing w:after="0"/>
              <w:jc w:val="center"/>
            </w:pPr>
            <w:r>
              <w:rPr>
                <w:rFonts w:ascii="Arial" w:cs="Arial" w:eastAsia="Arial" w:hAnsi="Arial"/>
                <w:i/>
                <w:iCs/>
                <w:color w:val="FFFFFF"/>
                <w:sz w:val="18"/>
                <w:szCs w:val="18"/>
              </w:rPr>
              <w:t xml:space="preserve">On Track</w:t>
            </w:r>
          </w:p>
        </w:tc>
        <w:tc>
          <w:tcPr>
            <w:tcW w:type="dxa" w:w="1440"/>
            <w:tcBorders>
              <w:top w:val="none"/>
              <w:left w:val="none"/>
              <w:bottom w:val="none"/>
              <w:right w:val="none"/>
            </w:tcBorders>
            <w:shd w:fill="1B2A4A" w:val="clear"/>
            <w:tcMar>
              <w:top w:type="dxa" w:w="260"/>
              <w:left w:type="dxa" w:w="110"/>
              <w:bottom w:type="dxa" w:w="260"/>
              <w:right w:type="dxa" w:w="110"/>
            </w:tcMar>
            <w:vAlign w:val="center"/>
          </w:tcPr>
          <w:p>
            <w:pPr>
              <w:shd w:fill="1B2A4A" w:val="clear"/>
              <w:spacing w:after="0" w:before="0" w:line="276"/>
              <w:jc w:val="center"/>
            </w:pPr>
            <w:r>
              <w:rPr>
                <w:rFonts w:ascii="Arial" w:cs="Arial" w:eastAsia="Arial" w:hAnsi="Arial"/>
                <w:color w:val="1B2A4A"/>
                <w:sz w:val="22"/>
                <w:szCs w:val="22"/>
              </w:rPr>
              <w:t xml:space="preserve"/>
            </w:r>
          </w:p>
        </w:tc>
      </w:tr>
    </w:tbl>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jc w:val="center"/>
      </w:pPr>
      <w:r>
        <w:rPr>
          <w:rFonts w:ascii="Arial" w:cs="Arial" w:eastAsia="Arial" w:hAnsi="Arial"/>
          <w:color w:val="94A3B8"/>
          <w:sz w:val="18"/>
          <w:szCs w:val="18"/>
        </w:rPr>
        <w:t xml:space="preserve">15 August 2026</w:t>
      </w:r>
    </w:p>
    <w:p>
      <w:pPr>
        <w:shd w:fill="1B2A4A" w:val="clear"/>
        <w:spacing w:after="0" w:before="0" w:line="276"/>
        <w:jc w:val="center"/>
      </w:pPr>
      <w:r>
        <w:rPr>
          <w:rFonts w:ascii="Arial" w:cs="Arial" w:eastAsia="Arial" w:hAnsi="Arial"/>
          <w:color w:val="94A3B8"/>
          <w:sz w:val="18"/>
          <w:szCs w:val="18"/>
        </w:rPr>
        <w:t xml:space="preserve">Claude Skill and Plugin by Alex Labat</w:t>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hd w:fill="1B2A4A" w:val="clear"/>
        <w:spacing w:after="0" w:before="0" w:line="276"/>
      </w:pPr>
      <w:r>
        <w:rPr>
          <w:rFonts w:ascii="Arial" w:cs="Arial" w:eastAsia="Arial" w:hAnsi="Arial"/>
          <w:color w:val="1B2A4A"/>
          <w:sz w:val="22"/>
          <w:szCs w:val="22"/>
        </w:rPr>
        <w:t xml:space="preserve"/>
      </w:r>
    </w:p>
    <w:p>
      <w:pPr>
        <w:sectPr>
          <w:pgSz w:w="12240" w:h="15840" w:orient="portrait"/>
          <w:pgMar w:top="0" w:right="0" w:bottom="0" w:left="0" w:header="708" w:footer="708" w:gutter="0"/>
          <w:pgNumType/>
          <w:docGrid w:linePitch="360"/>
        </w:sectPr>
      </w:pPr>
    </w:p>
    <w:p>
      <w:pPr>
        <w:pBdr>
          <w:bottom w:val="single" w:color="2563EB" w:sz="12" w:space="6"/>
        </w:pBdr>
        <w:spacing w:after="200" w:before="360"/>
      </w:pPr>
      <w:r>
        <w:rPr>
          <w:rFonts w:ascii="Arial" w:cs="Arial" w:eastAsia="Arial" w:hAnsi="Arial"/>
          <w:b/>
          <w:bCs/>
          <w:color w:val="1B2A4A"/>
          <w:sz w:val="48"/>
          <w:szCs w:val="4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FF6FF" w:val="clear"/>
            <w:tcMar>
              <w:top w:type="dxa" w:w="200"/>
              <w:left w:type="dxa" w:w="110"/>
              <w:bottom w:type="dxa" w:w="200"/>
              <w:right w:type="dxa" w:w="110"/>
            </w:tcMar>
            <w:vAlign w:val="center"/>
          </w:tcPr>
          <w:p>
            <w:pPr>
              <w:spacing w:after="160" w:before="0" w:line="276"/>
            </w:pPr>
            <w:r>
              <w:rPr>
                <w:rFonts w:ascii="Arial" w:cs="Arial" w:eastAsia="Arial" w:hAnsi="Arial"/>
                <w:color w:val="1E293B"/>
                <w:sz w:val="21"/>
                <w:szCs w:val="21"/>
              </w:rPr>
              <w:t xml:space="preserve">telabs.fr has gone from invisible to indexable in a single deploy. This morning the site served a 922-byte shell with an empty &lt;div id="root"&gt;, one 8-character title shared across every view, and four content pages that returned HTTP 404. All of that is fixed. Eight prerendered URLs now ship 13-52 KB of real HTML each, with unique titles, self-referencing canonicals, reciprocal hreflang and valid ProfessionalService, WebSite, FAQPage, HowTo and BreadcrumbList markup.</w:t>
            </w:r>
          </w:p>
          <w:p>
            <w:pPr>
              <w:spacing w:after="160" w:before="0" w:line="276"/>
            </w:pPr>
            <w:r>
              <w:rPr>
                <w:rFonts w:ascii="Arial" w:cs="Arial" w:eastAsia="Arial" w:hAnsi="Arial"/>
                <w:color w:val="1E293B"/>
                <w:sz w:val="21"/>
                <w:szCs w:val="21"/>
              </w:rPr>
              <w:t xml:space="preserve">What remains is no longer a delivery problem — it is an authority problem. The site still names no human being. There is no About or Team page, no founder bio, no sameAs linking the entity to anything external, and the client logos that constitute the strongest available social proof are still labelled "Client 1" through "Client 12". The Réalisations section promises "et leurs résultats" and shows not one number. AI engines can now read the site perfectly well; what they read gives them little reason to treat it as an authority.</w:t>
            </w:r>
          </w:p>
          <w:p>
            <w:pPr>
              <w:spacing w:after="0" w:before="0" w:line="276"/>
            </w:pPr>
            <w:r>
              <w:rPr>
                <w:rFonts w:ascii="Arial" w:cs="Arial" w:eastAsia="Arial" w:hAnsi="Arial"/>
                <w:color w:val="1E293B"/>
                <w:sz w:val="21"/>
                <w:szCs w:val="21"/>
              </w:rPr>
              <w:t xml:space="preserve">The highest-value next move is small and concrete: name the founder, add real client names, and put a metric behind each project. Those three changes address the bulk of the remaining GEO gap without touching the architecture again.</w:t>
            </w:r>
          </w:p>
        </w:tc>
      </w:tr>
    </w:tbl>
    <w:p>
      <w:pPr>
        <w:spacing w:after="200" w:before="0" w:line="276"/>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500"/>
        <w:gridCol w:w="5060"/>
      </w:tblGrid>
      <w:tr>
        <w:trPr>
          <w:tblHeader/>
        </w:trPr>
        <w:tc>
          <w:tcPr>
            <w:tcW w:type="dxa" w:w="17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Dimension</w:t>
            </w:r>
          </w:p>
        </w:tc>
        <w:tc>
          <w:tcPr>
            <w:tcW w:type="dxa" w:w="11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Score</w:t>
            </w:r>
          </w:p>
        </w:tc>
        <w:tc>
          <w:tcPr>
            <w:tcW w:type="dxa" w:w="15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Status</w:t>
            </w:r>
          </w:p>
        </w:tc>
        <w:tc>
          <w:tcPr>
            <w:tcW w:type="dxa" w:w="506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Key Takeaway</w:t>
            </w:r>
          </w:p>
        </w:tc>
      </w:tr>
      <w:tr>
        <w:tc>
          <w:tcPr>
            <w:tcW w:type="dxa" w:w="17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1"/>
                <w:szCs w:val="21"/>
              </w:rPr>
              <w:t xml:space="preserve">SEO</w:t>
            </w:r>
          </w:p>
        </w:tc>
        <w:tc>
          <w:tcPr>
            <w:tcW w:type="dxa" w:w="11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22"/>
                <w:szCs w:val="22"/>
              </w:rPr>
              <w:t xml:space="preserve">8/10</w:t>
            </w:r>
          </w:p>
        </w:tc>
        <w:tc>
          <w:tcPr>
            <w:tcW w:type="dxa" w:w="15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b/>
                <w:bCs/>
                <w:color w:val="1E293B"/>
                <w:sz w:val="20"/>
                <w:szCs w:val="20"/>
              </w:rPr>
              <w:t xml:space="preserve">Strong</w:t>
            </w:r>
          </w:p>
        </w:tc>
        <w:tc>
          <w:tcPr>
            <w:tcW w:type="dxa" w:w="50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Unique titles, canonicals, hreflang, OG and schema across 8 real URLs. Six pages are still thin and 30 homepage images have anonymous alt text.</w:t>
            </w:r>
          </w:p>
        </w:tc>
      </w:tr>
      <w:tr>
        <w:tc>
          <w:tcPr>
            <w:tcW w:type="dxa" w:w="17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1"/>
                <w:szCs w:val="21"/>
              </w:rPr>
              <w:t xml:space="preserve">GEO</w:t>
            </w:r>
          </w:p>
        </w:tc>
        <w:tc>
          <w:tcPr>
            <w:tcW w:type="dxa" w:w="1100"/>
            <w:tcBorders>
              <w:top w:val="single" w:color="E2E8F0" w:sz="4"/>
              <w:left w:val="single" w:color="E2E8F0" w:sz="4"/>
              <w:bottom w:val="single" w:color="E2E8F0" w:sz="4"/>
              <w:right w:val="single" w:color="E2E8F0" w:sz="4"/>
            </w:tcBorders>
            <w:shd w:fill="D9770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22"/>
                <w:szCs w:val="22"/>
              </w:rPr>
              <w:t xml:space="preserve">6/10</w:t>
            </w:r>
          </w:p>
        </w:tc>
        <w:tc>
          <w:tcPr>
            <w:tcW w:type="dxa" w:w="15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b/>
                <w:bCs/>
                <w:color w:val="1E293B"/>
                <w:sz w:val="20"/>
                <w:szCs w:val="20"/>
              </w:rPr>
              <w:t xml:space="preserve">On Track</w:t>
            </w:r>
          </w:p>
        </w:tc>
        <w:tc>
          <w:tcPr>
            <w:tcW w:type="dxa" w:w="50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Content is now fully readable by AI crawlers. No named people, no sameAs, no mentions légales and no numbers behind the claims.</w:t>
            </w:r>
          </w:p>
        </w:tc>
      </w:tr>
      <w:tr>
        <w:tc>
          <w:tcPr>
            <w:tcW w:type="dxa" w:w="17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1"/>
                <w:szCs w:val="21"/>
              </w:rPr>
              <w:t xml:space="preserve">AEO</w:t>
            </w:r>
          </w:p>
        </w:tc>
        <w:tc>
          <w:tcPr>
            <w:tcW w:type="dxa" w:w="1100"/>
            <w:tcBorders>
              <w:top w:val="single" w:color="E2E8F0" w:sz="4"/>
              <w:left w:val="single" w:color="E2E8F0" w:sz="4"/>
              <w:bottom w:val="single" w:color="E2E8F0" w:sz="4"/>
              <w:right w:val="single" w:color="E2E8F0" w:sz="4"/>
            </w:tcBorders>
            <w:shd w:fill="D9770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22"/>
                <w:szCs w:val="22"/>
              </w:rPr>
              <w:t xml:space="preserve">7/10</w:t>
            </w:r>
          </w:p>
        </w:tc>
        <w:tc>
          <w:tcPr>
            <w:tcW w:type="dxa" w:w="15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b/>
                <w:bCs/>
                <w:color w:val="1E293B"/>
                <w:sz w:val="20"/>
                <w:szCs w:val="20"/>
              </w:rPr>
              <w:t xml:space="preserve">On Track</w:t>
            </w:r>
          </w:p>
        </w:tc>
        <w:tc>
          <w:tcPr>
            <w:tcW w:type="dxa" w:w="50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FAQPage and HowTo shipping with snippet-length answers. No definition sentence, no lists, no tables, no Speakable.</w:t>
            </w:r>
          </w:p>
        </w:tc>
      </w:tr>
      <w:tr>
        <w:tc>
          <w:tcPr>
            <w:tcW w:type="dxa" w:w="17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1"/>
                <w:szCs w:val="21"/>
              </w:rPr>
              <w:t xml:space="preserve">Combined</w:t>
            </w:r>
          </w:p>
        </w:tc>
        <w:tc>
          <w:tcPr>
            <w:tcW w:type="dxa" w:w="11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1E293B"/>
                <w:sz w:val="22"/>
                <w:szCs w:val="22"/>
              </w:rPr>
              <w:t xml:space="preserve">21/30</w:t>
            </w:r>
          </w:p>
        </w:tc>
        <w:tc>
          <w:tcPr>
            <w:tcW w:type="dxa" w:w="15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2"/>
                <w:szCs w:val="22"/>
              </w:rPr>
              <w:t xml:space="preserve"/>
            </w:r>
          </w:p>
        </w:tc>
        <w:tc>
          <w:tcPr>
            <w:tcW w:type="dxa" w:w="50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Up from 6/30 on the pre-deploy audit of the same day. The technical foundation is now sound; authority signals are the remaining work.</w:t>
            </w:r>
          </w:p>
        </w:tc>
      </w:tr>
    </w:tbl>
    <w:p>
      <w:pPr>
        <w:spacing w:after="120" w:before="240" w:line="276"/>
      </w:pPr>
      <w:r>
        <w:rPr>
          <w:rFonts w:ascii="Arial" w:cs="Arial" w:eastAsia="Arial" w:hAnsi="Arial"/>
          <w:color w:val="64748B"/>
          <w:sz w:val="20"/>
          <w:szCs w:val="20"/>
        </w:rPr>
        <w:t xml:space="preserve">Scope and method. Full Audit conducted 15 August 2026 against the live production site, after the prerendering and structured-data work was deployed. All eight routes were fetched directly, along with robots.txt, sitemap.xml, the Open Graph image, the favicon, the redirect chain and response headers; four further paths were probed to confirm 404 behaviour. Every quotation and byte count in this report comes from the served HTML.</w:t>
      </w:r>
    </w:p>
    <w:p>
      <w:pPr>
        <w:spacing w:after="0" w:before="0" w:line="276"/>
      </w:pPr>
      <w:r>
        <w:rPr>
          <w:rFonts w:ascii="Arial" w:cs="Arial" w:eastAsia="Arial" w:hAnsi="Arial"/>
          <w:color w:val="64748B"/>
          <w:sz w:val="20"/>
          <w:szCs w:val="20"/>
        </w:rPr>
        <w:t xml:space="preserve">This report supersedes the audit produced earlier the same day, which scored the site 2 / 2 / 2 before deployment.</w:t>
      </w:r>
    </w:p>
    <w:p>
      <w:r>
        <w:br w:type="page"/>
      </w:r>
    </w:p>
    <w:p>
      <w:pPr>
        <w:pBdr>
          <w:bottom w:val="single" w:color="2563EB" w:sz="12" w:space="6"/>
        </w:pBdr>
        <w:spacing w:after="200" w:before="360"/>
      </w:pPr>
      <w:r>
        <w:rPr>
          <w:rFonts w:ascii="Arial" w:cs="Arial" w:eastAsia="Arial" w:hAnsi="Arial"/>
          <w:b/>
          <w:bCs/>
          <w:color w:val="1B2A4A"/>
          <w:sz w:val="48"/>
          <w:szCs w:val="48"/>
        </w:rPr>
        <w:t xml:space="preserve">Pages Audited</w:t>
      </w:r>
    </w:p>
    <w:p>
      <w:pPr>
        <w:spacing w:after="200" w:before="0" w:line="276"/>
      </w:pPr>
      <w:r>
        <w:rPr>
          <w:rFonts w:ascii="Arial" w:cs="Arial" w:eastAsia="Arial" w:hAnsi="Arial"/>
          <w:color w:val="1E293B"/>
          <w:sz w:val="22"/>
          <w:szCs w:val="22"/>
        </w:rPr>
        <w:t xml:space="preserve">Sixteen resources were retrieved. Every content route returned HTTP 200 with its own prerendered HTML file — the four that returned 404 in the previous audit are marked in the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560"/>
      </w:tblGrid>
      <w:tr>
        <w:trPr>
          <w:tblHeader/>
        </w:trPr>
        <w:tc>
          <w:tcPr>
            <w:tcW w:type="dxa" w:w="29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URL / Resource</w:t>
            </w:r>
          </w:p>
        </w:tc>
        <w:tc>
          <w:tcPr>
            <w:tcW w:type="dxa" w:w="19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Type</w:t>
            </w:r>
          </w:p>
        </w:tc>
        <w:tc>
          <w:tcPr>
            <w:tcW w:type="dxa" w:w="456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Notes</w:t>
            </w:r>
          </w:p>
        </w:tc>
      </w:tr>
      <w:tr>
        <w:tc>
          <w:tcPr>
            <w:tcW w:type="dxa" w:w="2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https://www.telabs.fr/</w:t>
            </w:r>
          </w:p>
        </w:tc>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19"/>
                <w:szCs w:val="19"/>
              </w:rPr>
              <w:t xml:space="preserve">Homepage (FR)</w:t>
            </w:r>
          </w:p>
        </w:tc>
        <w:tc>
          <w:tcPr>
            <w:tcW w:type="dxa" w:w="45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200, 51,991 bytes of served HTML. 684 words, 1 h1, 5 h2, 12 h3. Four JSON-LD blocks including FAQPage and HowTo.</w:t>
            </w:r>
          </w:p>
        </w:tc>
      </w:tr>
      <w:tr>
        <w:tc>
          <w:tcPr>
            <w:tcW w:type="dxa" w:w="2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/services</w:t>
            </w:r>
          </w:p>
        </w:tc>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19"/>
                <w:szCs w:val="19"/>
              </w:rPr>
              <w:t xml:space="preserve">Services (FR)</w:t>
            </w:r>
          </w:p>
        </w:tc>
        <w:tc>
          <w:tcPr>
            <w:tcW w:type="dxa" w:w="45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200, 18,166 bytes. 344 words. Deep-link targets #video, #social, #web all present.</w:t>
            </w:r>
          </w:p>
        </w:tc>
      </w:tr>
      <w:tr>
        <w:tc>
          <w:tcPr>
            <w:tcW w:type="dxa" w:w="2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/realisations</w:t>
            </w:r>
          </w:p>
        </w:tc>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19"/>
                <w:szCs w:val="19"/>
              </w:rPr>
              <w:t xml:space="preserve">Work (FR)</w:t>
            </w:r>
          </w:p>
        </w:tc>
        <w:tc>
          <w:tcPr>
            <w:tcW w:type="dxa" w:w="45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200, 24,481 bytes. 167 words — thinnest content page. 10 videos, no captions.</w:t>
            </w:r>
          </w:p>
        </w:tc>
      </w:tr>
      <w:tr>
        <w:tc>
          <w:tcPr>
            <w:tcW w:type="dxa" w:w="2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/contact</w:t>
            </w:r>
          </w:p>
        </w:tc>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19"/>
                <w:szCs w:val="19"/>
              </w:rPr>
              <w:t xml:space="preserve">Contact (FR)</w:t>
            </w:r>
          </w:p>
        </w:tc>
        <w:tc>
          <w:tcPr>
            <w:tcW w:type="dxa" w:w="45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200, 13,624 bytes. 138 words. Full NAP: email, +33 6 13 34 43 39, Paris.</w:t>
            </w:r>
          </w:p>
        </w:tc>
      </w:tr>
      <w:tr>
        <w:tc>
          <w:tcPr>
            <w:tcW w:type="dxa" w:w="2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/en</w:t>
            </w:r>
          </w:p>
        </w:tc>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19"/>
                <w:szCs w:val="19"/>
              </w:rPr>
              <w:t xml:space="preserve">Homepage (EN)</w:t>
            </w:r>
          </w:p>
        </w:tc>
        <w:tc>
          <w:tcPr>
            <w:tcW w:type="dxa" w:w="45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200, 50,935 bytes. 614 words. Mirrors FR structure exactly, lang="en".</w:t>
            </w:r>
          </w:p>
        </w:tc>
      </w:tr>
      <w:tr>
        <w:tc>
          <w:tcPr>
            <w:tcW w:type="dxa" w:w="2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/en/services</w:t>
            </w:r>
          </w:p>
        </w:tc>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19"/>
                <w:szCs w:val="19"/>
              </w:rPr>
              <w:t xml:space="preserve">Services (EN)</w:t>
            </w:r>
          </w:p>
        </w:tc>
        <w:tc>
          <w:tcPr>
            <w:tcW w:type="dxa" w:w="45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200, 17,974 bytes. 329 words.</w:t>
            </w:r>
          </w:p>
        </w:tc>
      </w:tr>
      <w:tr>
        <w:tc>
          <w:tcPr>
            <w:tcW w:type="dxa" w:w="2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/en/work</w:t>
            </w:r>
          </w:p>
        </w:tc>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19"/>
                <w:szCs w:val="19"/>
              </w:rPr>
              <w:t xml:space="preserve">Work (EN)</w:t>
            </w:r>
          </w:p>
        </w:tc>
        <w:tc>
          <w:tcPr>
            <w:tcW w:type="dxa" w:w="45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200, 24,362 bytes. 162 words.</w:t>
            </w:r>
          </w:p>
        </w:tc>
      </w:tr>
      <w:tr>
        <w:tc>
          <w:tcPr>
            <w:tcW w:type="dxa" w:w="2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/en/contact</w:t>
            </w:r>
          </w:p>
        </w:tc>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19"/>
                <w:szCs w:val="19"/>
              </w:rPr>
              <w:t xml:space="preserve">Contact (EN)</w:t>
            </w:r>
          </w:p>
        </w:tc>
        <w:tc>
          <w:tcPr>
            <w:tcW w:type="dxa" w:w="45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200, 13,569 bytes. 143 words.</w:t>
            </w:r>
          </w:p>
        </w:tc>
      </w:tr>
      <w:tr>
        <w:tc>
          <w:tcPr>
            <w:tcW w:type="dxa" w:w="2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/robots.txt</w:t>
            </w:r>
          </w:p>
        </w:tc>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19"/>
                <w:szCs w:val="19"/>
              </w:rPr>
              <w:t xml:space="preserve">Crawl directives</w:t>
            </w:r>
          </w:p>
        </w:tc>
        <w:tc>
          <w:tcPr>
            <w:tcW w:type="dxa" w:w="45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200. Wildcard Allow, plus GPTBot, OAI-SearchBot, ClaudeBot, PerplexityBot, Google-Extended and Applebot-Extended named explicitly. Sitemap declared.</w:t>
            </w:r>
          </w:p>
        </w:tc>
      </w:tr>
      <w:tr>
        <w:tc>
          <w:tcPr>
            <w:tcW w:type="dxa" w:w="2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/sitemap.xml</w:t>
            </w:r>
          </w:p>
        </w:tc>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19"/>
                <w:szCs w:val="19"/>
              </w:rPr>
              <w:t xml:space="preserve">Sitemap</w:t>
            </w:r>
          </w:p>
        </w:tc>
        <w:tc>
          <w:tcPr>
            <w:tcW w:type="dxa" w:w="45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200. Exactly 8 URLs with xhtml:link hreflang pairs, lastmod 2026-08-15.</w:t>
            </w:r>
          </w:p>
        </w:tc>
      </w:tr>
      <w:tr>
        <w:tc>
          <w:tcPr>
            <w:tcW w:type="dxa" w:w="2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/assets/telabs-og.png</w:t>
            </w:r>
          </w:p>
        </w:tc>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19"/>
                <w:szCs w:val="19"/>
              </w:rPr>
              <w:t xml:space="preserve">Social image</w:t>
            </w:r>
          </w:p>
        </w:tc>
        <w:tc>
          <w:tcPr>
            <w:tcW w:type="dxa" w:w="45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200. 1200x630 branded card — og:image and twitter:image resolve.</w:t>
            </w:r>
          </w:p>
        </w:tc>
      </w:tr>
      <w:tr>
        <w:tc>
          <w:tcPr>
            <w:tcW w:type="dxa" w:w="2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/favicon.ico</w:t>
            </w:r>
          </w:p>
        </w:tc>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19"/>
                <w:szCs w:val="19"/>
              </w:rPr>
              <w:t xml:space="preserve">Favicon</w:t>
            </w:r>
          </w:p>
        </w:tc>
        <w:tc>
          <w:tcPr>
            <w:tcW w:type="dxa" w:w="45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200. Multi-resolution ICO (16/32/48/64).</w:t>
            </w:r>
          </w:p>
        </w:tc>
      </w:tr>
      <w:tr>
        <w:tc>
          <w:tcPr>
            <w:tcW w:type="dxa" w:w="2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/mentions-legales</w:t>
            </w:r>
          </w:p>
        </w:tc>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19"/>
                <w:szCs w:val="19"/>
              </w:rPr>
              <w:t xml:space="preserve">Legal notice</w:t>
            </w:r>
          </w:p>
        </w:tc>
        <w:tc>
          <w:tcPr>
            <w:tcW w:type="dxa" w:w="45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404 — still absent. Required for French commercial sites.</w:t>
            </w:r>
          </w:p>
        </w:tc>
      </w:tr>
      <w:tr>
        <w:tc>
          <w:tcPr>
            <w:tcW w:type="dxa" w:w="2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/llms.txt</w:t>
            </w:r>
          </w:p>
        </w:tc>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19"/>
                <w:szCs w:val="19"/>
              </w:rPr>
              <w:t xml:space="preserve">AI crawler guidance</w:t>
            </w:r>
          </w:p>
        </w:tc>
        <w:tc>
          <w:tcPr>
            <w:tcW w:type="dxa" w:w="45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404 — emerging convention, not adopted.</w:t>
            </w:r>
          </w:p>
        </w:tc>
      </w:tr>
      <w:tr>
        <w:tc>
          <w:tcPr>
            <w:tcW w:type="dxa" w:w="2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/nonexistent-page</w:t>
            </w:r>
          </w:p>
        </w:tc>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19"/>
                <w:szCs w:val="19"/>
              </w:rPr>
              <w:t xml:space="preserve">404 probe</w:t>
            </w:r>
          </w:p>
        </w:tc>
        <w:tc>
          <w:tcPr>
            <w:tcW w:type="dxa" w:w="45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Hard 404, no soft-404 fallback. Correct.</w:t>
            </w:r>
          </w:p>
        </w:tc>
      </w:tr>
      <w:tr>
        <w:tc>
          <w:tcPr>
            <w:tcW w:type="dxa" w:w="2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http://telabs.fr/ → www</w:t>
            </w:r>
          </w:p>
        </w:tc>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19"/>
                <w:szCs w:val="19"/>
              </w:rPr>
              <w:t xml:space="preserve">Redirect chain</w:t>
            </w:r>
          </w:p>
        </w:tc>
        <w:tc>
          <w:tcPr>
            <w:tcW w:type="dxa" w:w="45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308 apex→www, single hop. HSTS max-age 63072000. Trailing-slash variants 308 to canonical.</w:t>
            </w:r>
          </w:p>
        </w:tc>
      </w:tr>
    </w:tbl>
    <w:p>
      <w:r>
        <w:br w:type="page"/>
      </w:r>
    </w:p>
    <w:p>
      <w:pPr>
        <w:pBdr>
          <w:bottom w:val="single" w:color="2563EB" w:sz="12" w:space="6"/>
        </w:pBdr>
        <w:spacing w:after="200" w:before="360"/>
      </w:pPr>
      <w:r>
        <w:rPr>
          <w:rFonts w:ascii="Arial" w:cs="Arial" w:eastAsia="Arial" w:hAnsi="Arial"/>
          <w:b/>
          <w:bCs/>
          <w:color w:val="1B2A4A"/>
          <w:sz w:val="48"/>
          <w:szCs w:val="48"/>
        </w:rPr>
        <w:t xml:space="preserve">SEO Analysis</w:t>
      </w:r>
    </w:p>
    <w:p>
      <w:pPr>
        <w:spacing w:after="200" w:before="0"/>
      </w:pPr>
      <w:r>
        <w:rPr>
          <w:rFonts w:ascii="Arial" w:cs="Arial" w:eastAsia="Arial" w:hAnsi="Arial"/>
          <w:color w:val="64748B"/>
          <w:sz w:val="22"/>
          <w:szCs w:val="22"/>
        </w:rPr>
        <w:t xml:space="preserve">SEO score: </w:t>
      </w:r>
      <w:r>
        <w:rPr>
          <w:rFonts w:ascii="Arial" w:cs="Arial" w:eastAsia="Arial" w:hAnsi="Arial"/>
          <w:b/>
          <w:bCs/>
          <w:color w:val="16A34A"/>
          <w:sz w:val="22"/>
          <w:szCs w:val="22"/>
        </w:rPr>
        <w:t xml:space="preserve">8/10 — Strong</w:t>
      </w:r>
    </w:p>
    <w:p>
      <w:pPr>
        <w:spacing w:after="140" w:before="300"/>
      </w:pPr>
      <w:r>
        <w:rPr>
          <w:rFonts w:ascii="Arial" w:cs="Arial" w:eastAsia="Arial" w:hAnsi="Arial"/>
          <w:b/>
          <w:bCs/>
          <w:color w:val="1B2A4A"/>
          <w:sz w:val="36"/>
          <w:szCs w:val="36"/>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760"/>
        <w:gridCol w:w="1700"/>
      </w:tblGrid>
      <w:tr>
        <w:trPr>
          <w:tblHeader/>
        </w:trPr>
        <w:tc>
          <w:tcPr>
            <w:tcW w:type="dxa" w:w="19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Status</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Title tag</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All 8 pages carry a unique title, 44-60 characters. "TE Labs — Studio créatif &amp; digital à Paris | Web, IA, Social" (60) and "Réalisations — sites web, films IA &amp; social | TE Labs" (53). Every one names the category and most name Paris.</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Meta description</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Present and unique on all 8 pages, 155-173 characters. A few run just over the 160 mark and may clip in SERPs — "Three services that hold each other up..." is 173.</w:t>
            </w:r>
          </w:p>
        </w:tc>
        <w:tc>
          <w:tcPr>
            <w:tcW w:type="dxa" w:w="1700"/>
            <w:tcBorders>
              <w:top w:val="single" w:color="E2E8F0" w:sz="4"/>
              <w:left w:val="single" w:color="E2E8F0" w:sz="4"/>
              <w:bottom w:val="single" w:color="E2E8F0" w:sz="4"/>
              <w:right w:val="single" w:color="E2E8F0" w:sz="4"/>
            </w:tcBorders>
            <w:shd w:fill="D9770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Needs Attention</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Heading hierarchy</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Exactly one h1 per page. Home runs h1 → 5 h2 → 12 h3 in logical order. /contact and /en/contact have an h1 and no h2 at all, which flattens two of the eight pages.</w:t>
            </w:r>
          </w:p>
        </w:tc>
        <w:tc>
          <w:tcPr>
            <w:tcW w:type="dxa" w:w="1700"/>
            <w:tcBorders>
              <w:top w:val="single" w:color="E2E8F0" w:sz="4"/>
              <w:left w:val="single" w:color="E2E8F0" w:sz="4"/>
              <w:bottom w:val="single" w:color="E2E8F0" w:sz="4"/>
              <w:right w:val="single" w:color="E2E8F0" w:sz="4"/>
            </w:tcBorders>
            <w:shd w:fill="D9770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Needs Attention</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URL structure</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Clean, lowercase, no parameters, and slugs are translated: /realisations for French, /en/work for English. Four views that returned 404 this morning are now addressable.</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Canonical tag</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Self-referencing rel=canonical on all 8 pages, matching the sitemap entries exactly.</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Hreflang</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Reciprocal fr / en / x-default on every page, plus xhtml:link pairs in the sitemap. x-default points at the French root, correct for a .fr domain.</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Robots meta</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No noindex anywhere. robots.txt allows everything and declares the sitemap.</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Viewport / mobile</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width=device-width, initial-scale=1.0 present. Layout uses fluid clamp() sizing throughout.</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Image alt text</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Mixed. /realisations now carries real descriptions — "Blckole — site web conçu et développé par TE Labs". But the five marquee logos remain "Client 1", "Client 2", "Client 5", "Client 7", "Client 12", repeated six times each: 30 anonymous images on the homepage.</w:t>
            </w:r>
          </w:p>
        </w:tc>
        <w:tc>
          <w:tcPr>
            <w:tcW w:type="dxa" w:w="1700"/>
            <w:tcBorders>
              <w:top w:val="single" w:color="E2E8F0" w:sz="4"/>
              <w:left w:val="single" w:color="E2E8F0" w:sz="4"/>
              <w:bottom w:val="single" w:color="E2E8F0" w:sz="4"/>
              <w:right w:val="single" w:color="E2E8F0" w:sz="4"/>
            </w:tcBorders>
            <w:shd w:fill="D9770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Needs Attention</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Internal links</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14-22 crawlable &lt;a href&gt; per page, up from zero. Anchor text is mostly descriptive ("Voir nos réalisations", "Bâtissons votre marque"). Three cards share "Découvrir ce service →" but point to distinct #video/#social/#web anchors and carry disambiguating aria-labels.</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Nav CTA anchor text</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The header CTA renders both a long and a short label, one hidden by CSS. A crawler reads the concatenation: "Démarrer votre projetContact".</w:t>
            </w:r>
          </w:p>
        </w:tc>
        <w:tc>
          <w:tcPr>
            <w:tcW w:type="dxa" w:w="1700"/>
            <w:tcBorders>
              <w:top w:val="single" w:color="E2E8F0" w:sz="4"/>
              <w:left w:val="single" w:color="E2E8F0" w:sz="4"/>
              <w:bottom w:val="single" w:color="E2E8F0" w:sz="4"/>
              <w:right w:val="single" w:color="E2E8F0" w:sz="4"/>
            </w:tcBorders>
            <w:shd w:fill="D9770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Needs Attention</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Open Graph / Twitter</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Complete: og:type, og:site_name, og:title, og:description, og:url, og:image, og:locale, plus twitter:card=summary_large_image. og:image is a real 1200x630 branded PNG that returns 200.</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HTTPS &amp; redirects</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Apex→www resolves in a single 308. HSTS max-age=63072000 (2 years). Trailing-slash and unknown-language variants 308 to canonical; unknown paths return a hard 404.</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Security headers</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x-content-type-options: nosniff and referrer-policy: strict-origin-when-cross-origin now set. No Content-Security-Policy yet.</w:t>
            </w:r>
          </w:p>
        </w:tc>
        <w:tc>
          <w:tcPr>
            <w:tcW w:type="dxa" w:w="1700"/>
            <w:tcBorders>
              <w:top w:val="single" w:color="E2E8F0" w:sz="4"/>
              <w:left w:val="single" w:color="E2E8F0" w:sz="4"/>
              <w:bottom w:val="single" w:color="E2E8F0" w:sz="4"/>
              <w:right w:val="single" w:color="E2E8F0" w:sz="4"/>
            </w:tcBorders>
            <w:shd w:fill="D9770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Needs Attention</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Hosting &amp; delivery</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Vercel edge, x-vercel-cache: HIT, content-hashed immutable assets. Main JS bundle is 209 KB (down from 864 KB) with three.js split into a lazy chunk.</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Build artefact in &lt;head&gt;</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A developer comment referencing scripts/prerender.mjs ships inside &lt;head&gt; on all 8 public pages. Harmless but it leaks internal build detail and repeats on every page.</w:t>
            </w:r>
          </w:p>
        </w:tc>
        <w:tc>
          <w:tcPr>
            <w:tcW w:type="dxa" w:w="1700"/>
            <w:tcBorders>
              <w:top w:val="single" w:color="E2E8F0" w:sz="4"/>
              <w:left w:val="single" w:color="E2E8F0" w:sz="4"/>
              <w:bottom w:val="single" w:color="E2E8F0" w:sz="4"/>
              <w:right w:val="single" w:color="E2E8F0" w:sz="4"/>
            </w:tcBorders>
            <w:shd w:fill="D9770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Needs Attention</w:t>
            </w:r>
          </w:p>
        </w:tc>
      </w:tr>
    </w:tbl>
    <w:p>
      <w:pPr>
        <w:spacing w:after="140" w:before="300"/>
      </w:pPr>
      <w:r>
        <w:rPr>
          <w:rFonts w:ascii="Arial" w:cs="Arial" w:eastAsia="Arial" w:hAnsi="Arial"/>
          <w:b/>
          <w:bCs/>
          <w:color w:val="1B2A4A"/>
          <w:sz w:val="36"/>
          <w:szCs w:val="36"/>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760"/>
        <w:gridCol w:w="1700"/>
      </w:tblGrid>
      <w:tr>
        <w:trPr>
          <w:tblHeader/>
        </w:trPr>
        <w:tc>
          <w:tcPr>
            <w:tcW w:type="dxa" w:w="19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Status</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Word count</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Home carries 684 words (FR) and 614 (EN) — reasonable. The rest are thin: /services 344, /en/services 329, /realisations 167, /en/work 162, /contact 138, /en/contact 143. Six of eight pages sit well under the 500-word mark.</w:t>
            </w:r>
          </w:p>
        </w:tc>
        <w:tc>
          <w:tcPr>
            <w:tcW w:type="dxa" w:w="1700"/>
            <w:tcBorders>
              <w:top w:val="single" w:color="E2E8F0" w:sz="4"/>
              <w:left w:val="single" w:color="E2E8F0" w:sz="4"/>
              <w:bottom w:val="single" w:color="E2E8F0" w:sz="4"/>
              <w:right w:val="single" w:color="E2E8F0" w:sz="4"/>
            </w:tcBorders>
            <w:shd w:fill="D9770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Needs Attention</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Keyword signals</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Now explicit. "studio de création et de technologie basé à Paris", "depuis 2024", and the three service names appear in the served HTML and in the titles. The category and the city are no longer invisible.</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Content freshness</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No visible publication or update dates on any page. The only date in body copy is the 2024 founding year and the 2026 copyright line. sitemap lastmod is the sole machine-readable freshness signal.</w:t>
            </w:r>
          </w:p>
        </w:tc>
        <w:tc>
          <w:tcPr>
            <w:tcW w:type="dxa" w:w="1700"/>
            <w:tcBorders>
              <w:top w:val="single" w:color="E2E8F0" w:sz="4"/>
              <w:left w:val="single" w:color="E2E8F0" w:sz="4"/>
              <w:bottom w:val="single" w:color="E2E8F0" w:sz="4"/>
              <w:right w:val="single" w:color="E2E8F0" w:sz="4"/>
            </w:tcBorders>
            <w:shd w:fill="D9770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Needs Attention</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Readability</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Strong. Short paragraphs, numbered sections (01-05), a clear four-step process and scannable service lists. Consistent voice across both languages.</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Bilingual coverage</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Full FR/EN parity at real URLs with reciprocal hreflang. html lang is fr-FR at the root and en under /en. The localStorage-only toggle is gone.</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Media</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22 video elements across the site, none with &lt;track&gt;, captions or transcripts, and no VideoObject markup. The film work — a third of the offering — is entirely unindexable.</w:t>
            </w:r>
          </w:p>
        </w:tc>
        <w:tc>
          <w:tcPr>
            <w:tcW w:type="dxa" w:w="1700"/>
            <w:tcBorders>
              <w:top w:val="single" w:color="E2E8F0" w:sz="4"/>
              <w:left w:val="single" w:color="E2E8F0" w:sz="4"/>
              <w:bottom w:val="single" w:color="E2E8F0" w:sz="4"/>
              <w:right w:val="single" w:color="E2E8F0" w:sz="4"/>
            </w:tcBorders>
            <w:shd w:fill="DC262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Missing</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Content depth / blog</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No blog, insights or resources section exists. There is no page targeting an informational query anywhere on the site.</w:t>
            </w:r>
          </w:p>
        </w:tc>
        <w:tc>
          <w:tcPr>
            <w:tcW w:type="dxa" w:w="1700"/>
            <w:tcBorders>
              <w:top w:val="single" w:color="E2E8F0" w:sz="4"/>
              <w:left w:val="single" w:color="E2E8F0" w:sz="4"/>
              <w:bottom w:val="single" w:color="E2E8F0" w:sz="4"/>
              <w:right w:val="single" w:color="E2E8F0" w:sz="4"/>
            </w:tcBorders>
            <w:shd w:fill="DC262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Missing</w:t>
            </w:r>
          </w:p>
        </w:tc>
      </w:tr>
    </w:tbl>
    <w:p>
      <w:pPr>
        <w:spacing w:after="140" w:before="300"/>
      </w:pPr>
      <w:r>
        <w:rPr>
          <w:rFonts w:ascii="Arial" w:cs="Arial" w:eastAsia="Arial" w:hAnsi="Arial"/>
          <w:b/>
          <w:bCs/>
          <w:color w:val="1B2A4A"/>
          <w:sz w:val="36"/>
          <w:szCs w:val="36"/>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760"/>
        <w:gridCol w:w="1700"/>
      </w:tblGrid>
      <w:tr>
        <w:trPr>
          <w:tblHeader/>
        </w:trPr>
        <w:tc>
          <w:tcPr>
            <w:tcW w:type="dxa" w:w="19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Status</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Schema markup</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Four JSON-LD blocks on each home page (ProfessionalService, WebSite, FAQPage, HowTo) and three on each inner page (ProfessionalService, WebSite, BreadcrumbList). Zero this morning.</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Schema validity</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Parses cleanly and the required properties are populated: name, url, logo, email, telephone, foundingDate 2024, PostalAddress (Paris, FR), areaServed, knowsLanguage, priceRange, and a three-item hasOfferCatalog.</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Schema depth</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ProfessionalService inherits LocalBusiness, so the Paris address and contact details carry local weight. No VideoObject for the 22 films, no Person, no Review or AggregateRating.</w:t>
            </w:r>
          </w:p>
        </w:tc>
        <w:tc>
          <w:tcPr>
            <w:tcW w:type="dxa" w:w="1700"/>
            <w:tcBorders>
              <w:top w:val="single" w:color="E2E8F0" w:sz="4"/>
              <w:left w:val="single" w:color="E2E8F0" w:sz="4"/>
              <w:bottom w:val="single" w:color="E2E8F0" w:sz="4"/>
              <w:right w:val="single" w:color="E2E8F0" w:sz="4"/>
            </w:tcBorders>
            <w:shd w:fill="D9770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Needs Attention</w:t>
            </w:r>
          </w:p>
        </w:tc>
      </w:tr>
    </w:tbl>
    <w:p>
      <w:r>
        <w:br w:type="page"/>
      </w:r>
    </w:p>
    <w:p>
      <w:pPr>
        <w:pBdr>
          <w:bottom w:val="single" w:color="2563EB" w:sz="12" w:space="6"/>
        </w:pBdr>
        <w:spacing w:after="200" w:before="360"/>
      </w:pPr>
      <w:r>
        <w:rPr>
          <w:rFonts w:ascii="Arial" w:cs="Arial" w:eastAsia="Arial" w:hAnsi="Arial"/>
          <w:b/>
          <w:bCs/>
          <w:color w:val="1B2A4A"/>
          <w:sz w:val="48"/>
          <w:szCs w:val="48"/>
        </w:rPr>
        <w:t xml:space="preserve">GEO Analysis</w:t>
      </w:r>
    </w:p>
    <w:p>
      <w:pPr>
        <w:spacing w:after="200" w:before="0"/>
      </w:pPr>
      <w:r>
        <w:rPr>
          <w:rFonts w:ascii="Arial" w:cs="Arial" w:eastAsia="Arial" w:hAnsi="Arial"/>
          <w:color w:val="64748B"/>
          <w:sz w:val="22"/>
          <w:szCs w:val="22"/>
        </w:rPr>
        <w:t xml:space="preserve">GEO score: </w:t>
      </w:r>
      <w:r>
        <w:rPr>
          <w:rFonts w:ascii="Arial" w:cs="Arial" w:eastAsia="Arial" w:hAnsi="Arial"/>
          <w:b/>
          <w:bCs/>
          <w:color w:val="D97706"/>
          <w:sz w:val="22"/>
          <w:szCs w:val="22"/>
        </w:rPr>
        <w:t xml:space="preserve">6/10 — On Track</w:t>
      </w:r>
    </w:p>
    <w:p>
      <w:pPr>
        <w:spacing w:after="200" w:before="0" w:line="276"/>
      </w:pPr>
      <w:r>
        <w:rPr>
          <w:rFonts w:ascii="Arial" w:cs="Arial" w:eastAsia="Arial" w:hAnsi="Arial"/>
          <w:color w:val="1E293B"/>
          <w:sz w:val="22"/>
          <w:szCs w:val="22"/>
        </w:rPr>
        <w:t xml:space="preserve">Generative Engine Optimization concerns whether AI-powered search — ChatGPT Search, Perplexity, Google AI Overviews, Gemini — can read, trust and cite this site. The reading problem is solved. The trusting problem is not.</w:t>
      </w:r>
    </w:p>
    <w:p>
      <w:pPr>
        <w:spacing w:after="140" w:before="300"/>
      </w:pPr>
      <w:r>
        <w:rPr>
          <w:rFonts w:ascii="Arial" w:cs="Arial" w:eastAsia="Arial" w:hAnsi="Arial"/>
          <w:b/>
          <w:bCs/>
          <w:color w:val="1B2A4A"/>
          <w:sz w:val="36"/>
          <w:szCs w:val="36"/>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760"/>
        <w:gridCol w:w="1700"/>
      </w:tblGrid>
      <w:tr>
        <w:trPr>
          <w:tblHeader/>
        </w:trPr>
        <w:tc>
          <w:tcPr>
            <w:tcW w:type="dxa" w:w="19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Status</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Author information</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No named people anywhere on the site. No bios, roles, credentials or photographs. The contact address tahinaelisa@telabs.fr implies a specific person who is never introduced.</w:t>
            </w:r>
          </w:p>
        </w:tc>
        <w:tc>
          <w:tcPr>
            <w:tcW w:type="dxa" w:w="1700"/>
            <w:tcBorders>
              <w:top w:val="single" w:color="E2E8F0" w:sz="4"/>
              <w:left w:val="single" w:color="E2E8F0" w:sz="4"/>
              <w:bottom w:val="single" w:color="E2E8F0" w:sz="4"/>
              <w:right w:val="single" w:color="E2E8F0" w:sz="4"/>
            </w:tcBorders>
            <w:shd w:fill="DC262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Missing</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About page</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Still does not exist. /about and /team return 404 and no equivalent content appears on any of the 8 pages. There is no company story, team size or track record.</w:t>
            </w:r>
          </w:p>
        </w:tc>
        <w:tc>
          <w:tcPr>
            <w:tcW w:type="dxa" w:w="1700"/>
            <w:tcBorders>
              <w:top w:val="single" w:color="E2E8F0" w:sz="4"/>
              <w:left w:val="single" w:color="E2E8F0" w:sz="4"/>
              <w:bottom w:val="single" w:color="E2E8F0" w:sz="4"/>
              <w:right w:val="single" w:color="E2E8F0" w:sz="4"/>
            </w:tcBorders>
            <w:shd w:fill="DC262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Missing</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Contact information</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Complete and in the served HTML: tahinaelisa@telabs.fr, +33 6 13 34 43 39, and Paris, backed by PostalAddress schema. Only a street address is missing.</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Trust signals</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Client logos display but remain labelled "Client 1" through "Client 12" — anonymised, so they prove nothing to a reader or a crawler. No testimonials, named clients, awards, press mentions or certifications anywhere.</w:t>
            </w:r>
          </w:p>
        </w:tc>
        <w:tc>
          <w:tcPr>
            <w:tcW w:type="dxa" w:w="1700"/>
            <w:tcBorders>
              <w:top w:val="single" w:color="E2E8F0" w:sz="4"/>
              <w:left w:val="single" w:color="E2E8F0" w:sz="4"/>
              <w:bottom w:val="single" w:color="E2E8F0" w:sz="4"/>
              <w:right w:val="single" w:color="E2E8F0" w:sz="4"/>
            </w:tcBorders>
            <w:shd w:fill="D9770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Needs Attention</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Organization schema</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ProfessionalService declared with @id, name, logo, url, email, telephone, address, areaServed France/Paris, knowsLanguage fr-FR/en, foundingDate and an offer catalog naming all three services.</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sameAs / entity graph</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Absent. No social profile URLs anywhere on the site and no sameAs array in the schema, so nothing connects the TE Labs entity to any external corroborating source.</w:t>
            </w:r>
          </w:p>
        </w:tc>
        <w:tc>
          <w:tcPr>
            <w:tcW w:type="dxa" w:w="1700"/>
            <w:tcBorders>
              <w:top w:val="single" w:color="E2E8F0" w:sz="4"/>
              <w:left w:val="single" w:color="E2E8F0" w:sz="4"/>
              <w:bottom w:val="single" w:color="E2E8F0" w:sz="4"/>
              <w:right w:val="single" w:color="E2E8F0" w:sz="4"/>
            </w:tcBorders>
            <w:shd w:fill="DC262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Missing</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Legal identity</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No mentions légales page — /mentions-legales returns 404. French law requires it for commercial sites, and its absence withholds company identity, SIREN and publisher details.</w:t>
            </w:r>
          </w:p>
        </w:tc>
        <w:tc>
          <w:tcPr>
            <w:tcW w:type="dxa" w:w="1700"/>
            <w:tcBorders>
              <w:top w:val="single" w:color="E2E8F0" w:sz="4"/>
              <w:left w:val="single" w:color="E2E8F0" w:sz="4"/>
              <w:bottom w:val="single" w:color="E2E8F0" w:sz="4"/>
              <w:right w:val="single" w:color="E2E8F0" w:sz="4"/>
            </w:tcBorders>
            <w:shd w:fill="DC262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Missing</w:t>
            </w:r>
          </w:p>
        </w:tc>
      </w:tr>
    </w:tbl>
    <w:p>
      <w:pPr>
        <w:spacing w:after="140" w:before="300"/>
      </w:pPr>
      <w:r>
        <w:rPr>
          <w:rFonts w:ascii="Arial" w:cs="Arial" w:eastAsia="Arial" w:hAnsi="Arial"/>
          <w:b/>
          <w:bCs/>
          <w:color w:val="1B2A4A"/>
          <w:sz w:val="36"/>
          <w:szCs w:val="36"/>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760"/>
        <w:gridCol w:w="1700"/>
      </w:tblGrid>
      <w:tr>
        <w:trPr>
          <w:tblHeader/>
        </w:trPr>
        <w:tc>
          <w:tcPr>
            <w:tcW w:type="dxa" w:w="19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Status</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Server-rendered content</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Resolved, and this is the finding that moved the score. Every route ships 13-52 KB of real HTML: 684 words on the French home page where a crawler previously received the two words "TE Labs". GPTBot, ClaudeBot and PerplexityBot no longer need to execute JavaScript to read the site.</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Factual density</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Still low. The Réalisations section is titled "Travaux récents, et leurs résultats" but no metric, percentage, timeline or result appears anywhere on the site. "premium output in days, not months" remains unquantified. The only hard facts are the 2024 founding year and the "25+" brand counter.</w:t>
            </w:r>
          </w:p>
        </w:tc>
        <w:tc>
          <w:tcPr>
            <w:tcW w:type="dxa" w:w="1700"/>
            <w:tcBorders>
              <w:top w:val="single" w:color="E2E8F0" w:sz="4"/>
              <w:left w:val="single" w:color="E2E8F0" w:sz="4"/>
              <w:bottom w:val="single" w:color="E2E8F0" w:sz="4"/>
              <w:right w:val="single" w:color="E2E8F0" w:sz="4"/>
            </w:tcBorders>
            <w:shd w:fill="D9770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Needs Attention</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Clear claims</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Strong and stated immediately. "VOTRE MARQUE. RÉIMAGINÉE." followed by a plain description of the studio, its city, its founding year and its three services, all within the first 400 characters of body text.</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Source citation</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No external references, research, data sources or industry citations. Nothing anchors the claims to verifiable material.</w:t>
            </w:r>
          </w:p>
        </w:tc>
        <w:tc>
          <w:tcPr>
            <w:tcW w:type="dxa" w:w="1700"/>
            <w:tcBorders>
              <w:top w:val="single" w:color="E2E8F0" w:sz="4"/>
              <w:left w:val="single" w:color="E2E8F0" w:sz="4"/>
              <w:bottom w:val="single" w:color="E2E8F0" w:sz="4"/>
              <w:right w:val="single" w:color="E2E8F0" w:sz="4"/>
            </w:tcBorders>
            <w:shd w:fill="DC262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Missing</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Comprehensiveness</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Services are described usefully and the process is genuinely explained, but there is no per-service depth, no pricing guidance, no timelines and no case-study detail behind any of the named projects.</w:t>
            </w:r>
          </w:p>
        </w:tc>
        <w:tc>
          <w:tcPr>
            <w:tcW w:type="dxa" w:w="1700"/>
            <w:tcBorders>
              <w:top w:val="single" w:color="E2E8F0" w:sz="4"/>
              <w:left w:val="single" w:color="E2E8F0" w:sz="4"/>
              <w:bottom w:val="single" w:color="E2E8F0" w:sz="4"/>
              <w:right w:val="single" w:color="E2E8F0" w:sz="4"/>
            </w:tcBorders>
            <w:shd w:fill="D9770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Needs Attention</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Entity clarity</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"TE Labs" is used consistently as the brand name and is now declared in schema with a stable @id. Disambiguation still rests entirely on the site itself, with no external corroboration.</w:t>
            </w:r>
          </w:p>
        </w:tc>
        <w:tc>
          <w:tcPr>
            <w:tcW w:type="dxa" w:w="1700"/>
            <w:tcBorders>
              <w:top w:val="single" w:color="E2E8F0" w:sz="4"/>
              <w:left w:val="single" w:color="E2E8F0" w:sz="4"/>
              <w:bottom w:val="single" w:color="E2E8F0" w:sz="4"/>
              <w:right w:val="single" w:color="E2E8F0" w:sz="4"/>
            </w:tcBorders>
            <w:shd w:fill="D9770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Needs Attention</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Originality signals</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Genuinely distinctive voice with a clear point of view — "Pas de formulaire perdu : le message nous arrive et nous répondons nous-mêmes." Exactly the quotable material AI engines cite, and it is now readable by them.</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bl>
    <w:p>
      <w:pPr>
        <w:spacing w:after="140" w:before="300"/>
      </w:pPr>
      <w:r>
        <w:rPr>
          <w:rFonts w:ascii="Arial" w:cs="Arial" w:eastAsia="Arial" w:hAnsi="Arial"/>
          <w:b/>
          <w:bCs/>
          <w:color w:val="1B2A4A"/>
          <w:sz w:val="36"/>
          <w:szCs w:val="36"/>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760"/>
        <w:gridCol w:w="1700"/>
      </w:tblGrid>
      <w:tr>
        <w:trPr>
          <w:tblHeader/>
        </w:trPr>
        <w:tc>
          <w:tcPr>
            <w:tcW w:type="dxa" w:w="19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Status</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AI crawler access</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robots.txt names GPTBot, OAI-SearchBot, ClaudeBot, PerplexityBot, Google-Extended and Applebot-Extended with explicit Allow directives rather than leaving them to the wildcard.</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Structured data depth</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Basic entity and page types are solid. Richer types that would raise citation odds are absent: VideoObject for the 22 films, Person for the founder, Review or AggregateRating for social proof, SpeakableSpecification for voice.</w:t>
            </w:r>
          </w:p>
        </w:tc>
        <w:tc>
          <w:tcPr>
            <w:tcW w:type="dxa" w:w="1700"/>
            <w:tcBorders>
              <w:top w:val="single" w:color="E2E8F0" w:sz="4"/>
              <w:left w:val="single" w:color="E2E8F0" w:sz="4"/>
              <w:bottom w:val="single" w:color="E2E8F0" w:sz="4"/>
              <w:right w:val="single" w:color="E2E8F0" w:sz="4"/>
            </w:tcBorders>
            <w:shd w:fill="D9770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Needs Attention</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HTTPS / security</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HTTPS enforced with HSTS at two years, nosniff and a strict referrer policy. No Content-Security-Policy header yet.</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Crawlability</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No robots blocks, no JavaScript-only rendering, no soft 404s, a clean single-hop redirect chain and a sitemap that matches the prerendered files exactly.</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llms.txt</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Returns 404. An emerging and still-optional convention for giving AI crawlers a curated summary of the site.</w:t>
            </w:r>
          </w:p>
        </w:tc>
        <w:tc>
          <w:tcPr>
            <w:tcW w:type="dxa" w:w="1700"/>
            <w:tcBorders>
              <w:top w:val="single" w:color="E2E8F0" w:sz="4"/>
              <w:left w:val="single" w:color="E2E8F0" w:sz="4"/>
              <w:bottom w:val="single" w:color="E2E8F0" w:sz="4"/>
              <w:right w:val="single" w:color="E2E8F0" w:sz="4"/>
            </w:tcBorders>
            <w:shd w:fill="D9770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Needs Attention</w:t>
            </w:r>
          </w:p>
        </w:tc>
      </w:tr>
    </w:tbl>
    <w:p>
      <w:r>
        <w:br w:type="page"/>
      </w:r>
    </w:p>
    <w:p>
      <w:pPr>
        <w:pBdr>
          <w:bottom w:val="single" w:color="2563EB" w:sz="12" w:space="6"/>
        </w:pBdr>
        <w:spacing w:after="200" w:before="360"/>
      </w:pPr>
      <w:r>
        <w:rPr>
          <w:rFonts w:ascii="Arial" w:cs="Arial" w:eastAsia="Arial" w:hAnsi="Arial"/>
          <w:b/>
          <w:bCs/>
          <w:color w:val="1B2A4A"/>
          <w:sz w:val="48"/>
          <w:szCs w:val="48"/>
        </w:rPr>
        <w:t xml:space="preserve">AEO Analysis</w:t>
      </w:r>
    </w:p>
    <w:p>
      <w:pPr>
        <w:spacing w:after="200" w:before="0"/>
      </w:pPr>
      <w:r>
        <w:rPr>
          <w:rFonts w:ascii="Arial" w:cs="Arial" w:eastAsia="Arial" w:hAnsi="Arial"/>
          <w:color w:val="64748B"/>
          <w:sz w:val="22"/>
          <w:szCs w:val="22"/>
        </w:rPr>
        <w:t xml:space="preserve">AEO score: </w:t>
      </w:r>
      <w:r>
        <w:rPr>
          <w:rFonts w:ascii="Arial" w:cs="Arial" w:eastAsia="Arial" w:hAnsi="Arial"/>
          <w:b/>
          <w:bCs/>
          <w:color w:val="D97706"/>
          <w:sz w:val="22"/>
          <w:szCs w:val="22"/>
        </w:rPr>
        <w:t xml:space="preserve">7/10 — On Track</w:t>
      </w:r>
    </w:p>
    <w:p>
      <w:pPr>
        <w:spacing w:after="200" w:before="0" w:line="276"/>
      </w:pPr>
      <w:r>
        <w:rPr>
          <w:rFonts w:ascii="Arial" w:cs="Arial" w:eastAsia="Arial" w:hAnsi="Arial"/>
          <w:color w:val="1E293B"/>
          <w:sz w:val="22"/>
          <w:szCs w:val="22"/>
        </w:rPr>
        <w:t xml:space="preserve">Answer Engine Optimization concerns whether a search engine or voice assistant can lift a direct answer off the page — featured snippets, People Also Ask, and spoken results.</w:t>
      </w:r>
    </w:p>
    <w:p>
      <w:pPr>
        <w:spacing w:after="140" w:before="300"/>
      </w:pPr>
      <w:r>
        <w:rPr>
          <w:rFonts w:ascii="Arial" w:cs="Arial" w:eastAsia="Arial" w:hAnsi="Arial"/>
          <w:b/>
          <w:bCs/>
          <w:color w:val="1B2A4A"/>
          <w:sz w:val="36"/>
          <w:szCs w:val="36"/>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760"/>
        <w:gridCol w:w="1700"/>
      </w:tblGrid>
      <w:tr>
        <w:trPr>
          <w:tblHeader/>
        </w:trPr>
        <w:tc>
          <w:tcPr>
            <w:tcW w:type="dxa" w:w="19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Status</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Direct answer paragraphs</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All five FAQ answers sit at snippet length — 19, 40, 26, 28 and 19 words — directly beneath question-phrased headings, and all five are present in the served HTML rather than only the open one.</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Definition pattern</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No "TE Labs est un…" or "TE Labs is a…" sentence anywhere. The hero describes the studio well but never in the subject-verb-definition form that snippets and AI answers extract most readily.</w:t>
            </w:r>
          </w:p>
        </w:tc>
        <w:tc>
          <w:tcPr>
            <w:tcW w:type="dxa" w:w="1700"/>
            <w:tcBorders>
              <w:top w:val="single" w:color="E2E8F0" w:sz="4"/>
              <w:left w:val="single" w:color="E2E8F0" w:sz="4"/>
              <w:bottom w:val="single" w:color="E2E8F0" w:sz="4"/>
              <w:right w:val="single" w:color="E2E8F0" w:sz="4"/>
            </w:tcBorders>
            <w:shd w:fill="DC262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Missing</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List content</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No &lt;ul&gt; or &lt;ol&gt; elements on any page. The service items and process steps are rendered as styled divs, so nothing on the site is eligible for a list snippet despite the content being naturally list-shaped.</w:t>
            </w:r>
          </w:p>
        </w:tc>
        <w:tc>
          <w:tcPr>
            <w:tcW w:type="dxa" w:w="1700"/>
            <w:tcBorders>
              <w:top w:val="single" w:color="E2E8F0" w:sz="4"/>
              <w:left w:val="single" w:color="E2E8F0" w:sz="4"/>
              <w:bottom w:val="single" w:color="E2E8F0" w:sz="4"/>
              <w:right w:val="single" w:color="E2E8F0" w:sz="4"/>
            </w:tcBorders>
            <w:shd w:fill="DC262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Missing</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Table content</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No tables anywhere. A service or package comparison table would be the natural candidate.</w:t>
            </w:r>
          </w:p>
        </w:tc>
        <w:tc>
          <w:tcPr>
            <w:tcW w:type="dxa" w:w="1700"/>
            <w:tcBorders>
              <w:top w:val="single" w:color="E2E8F0" w:sz="4"/>
              <w:left w:val="single" w:color="E2E8F0" w:sz="4"/>
              <w:bottom w:val="single" w:color="E2E8F0" w:sz="4"/>
              <w:right w:val="single" w:color="E2E8F0" w:sz="4"/>
            </w:tcBorders>
            <w:shd w:fill="DC262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Missing</w:t>
            </w:r>
          </w:p>
        </w:tc>
      </w:tr>
    </w:tbl>
    <w:p>
      <w:pPr>
        <w:spacing w:after="140" w:before="300"/>
      </w:pPr>
      <w:r>
        <w:rPr>
          <w:rFonts w:ascii="Arial" w:cs="Arial" w:eastAsia="Arial" w:hAnsi="Arial"/>
          <w:b/>
          <w:bCs/>
          <w:color w:val="1B2A4A"/>
          <w:sz w:val="36"/>
          <w:szCs w:val="36"/>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760"/>
        <w:gridCol w:w="1700"/>
      </w:tblGrid>
      <w:tr>
        <w:trPr>
          <w:tblHeader/>
        </w:trPr>
        <w:tc>
          <w:tcPr>
            <w:tcW w:type="dxa" w:w="19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Status</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FAQ schema</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FAQPage on both home pages with all five Q&amp;As correctly structured as Question / acceptedAnswer, and the answer text verifiably present in the visible HTML.</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HowTo schema</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HowTo on both home pages covering the four-step process with position, name and text for each step.</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HowTo step anchors</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All four steps share the same url, /#process. Per-step anchors would let an answer engine deep-link to an individual step.</w:t>
            </w:r>
          </w:p>
        </w:tc>
        <w:tc>
          <w:tcPr>
            <w:tcW w:type="dxa" w:w="1700"/>
            <w:tcBorders>
              <w:top w:val="single" w:color="E2E8F0" w:sz="4"/>
              <w:left w:val="single" w:color="E2E8F0" w:sz="4"/>
              <w:bottom w:val="single" w:color="E2E8F0" w:sz="4"/>
              <w:right w:val="single" w:color="E2E8F0" w:sz="4"/>
            </w:tcBorders>
            <w:shd w:fill="D9770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Needs Attention</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Question-phrased headings</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Five h3 elements are natural questions: "Peut-on ne choisir qu'un seul service ?", "Avec qui travaillez-vous ?", "Comment se déroule une collaboration ?", "Faut-il fournir vos propres visuels ?", "Comment commencer ?"</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Breadcrumbs</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BreadcrumbList on all six inner pages, in both languages.</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Speakable schema</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No SpeakableSpecification markup. Voice assistants have no declared section to read aloud.</w:t>
            </w:r>
          </w:p>
        </w:tc>
        <w:tc>
          <w:tcPr>
            <w:tcW w:type="dxa" w:w="1700"/>
            <w:tcBorders>
              <w:top w:val="single" w:color="E2E8F0" w:sz="4"/>
              <w:left w:val="single" w:color="E2E8F0" w:sz="4"/>
              <w:bottom w:val="single" w:color="E2E8F0" w:sz="4"/>
              <w:right w:val="single" w:color="E2E8F0" w:sz="4"/>
            </w:tcBorders>
            <w:shd w:fill="DC262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Missing</w:t>
            </w:r>
          </w:p>
        </w:tc>
      </w:tr>
    </w:tbl>
    <w:p>
      <w:pPr>
        <w:spacing w:after="140" w:before="300"/>
      </w:pPr>
      <w:r>
        <w:rPr>
          <w:rFonts w:ascii="Arial" w:cs="Arial" w:eastAsia="Arial" w:hAnsi="Arial"/>
          <w:b/>
          <w:bCs/>
          <w:color w:val="1B2A4A"/>
          <w:sz w:val="36"/>
          <w:szCs w:val="36"/>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760"/>
        <w:gridCol w:w="1700"/>
      </w:tblGrid>
      <w:tr>
        <w:trPr>
          <w:tblHeader/>
        </w:trPr>
        <w:tc>
          <w:tcPr>
            <w:tcW w:type="dxa" w:w="19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Status</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Conversational language</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Natural throughout, in both languages. "Une vraie personne vous répond, souvent le jour même." reads as a spoken answer.</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Long-tail coverage</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The five FAQs cover who, what and how-to-start. Nothing addresses cost, duration, location-specific queries, or "combien coûte", which are the questions a prospect actually voices.</w:t>
            </w:r>
          </w:p>
        </w:tc>
        <w:tc>
          <w:tcPr>
            <w:tcW w:type="dxa" w:w="1700"/>
            <w:tcBorders>
              <w:top w:val="single" w:color="E2E8F0" w:sz="4"/>
              <w:left w:val="single" w:color="E2E8F0" w:sz="4"/>
              <w:bottom w:val="single" w:color="E2E8F0" w:sz="4"/>
              <w:right w:val="single" w:color="E2E8F0" w:sz="4"/>
            </w:tcBorders>
            <w:shd w:fill="D9770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Needs Attention</w:t>
            </w:r>
          </w:p>
        </w:tc>
      </w:tr>
      <w:tr>
        <w:tc>
          <w:tcPr>
            <w:tcW w:type="dxa" w:w="19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Local signals</w:t>
            </w:r>
          </w:p>
        </w:tc>
        <w:tc>
          <w:tcPr>
            <w:tcW w:type="dxa" w:w="57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NAP is complete and consistent: TE Labs, Paris, +33 6 13 34 43 39, tahinaelisa@telabs.fr, backed by PostalAddress and areaServed France/Paris in schema. Paris appears in body copy, titles and the footer.</w:t>
            </w:r>
          </w:p>
        </w:tc>
        <w:tc>
          <w:tcPr>
            <w:tcW w:type="dxa" w:w="17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Good</w:t>
            </w:r>
          </w:p>
        </w:tc>
      </w:tr>
      <w:tr>
        <w:tc>
          <w:tcPr>
            <w:tcW w:type="dxa" w:w="19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Street address</w:t>
            </w:r>
          </w:p>
        </w:tc>
        <w:tc>
          <w:tcPr>
            <w:tcW w:type="dxa" w:w="57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Only the locality is given. A full postal address would strengthen local pack eligibility and complete the LocalBusiness record.</w:t>
            </w:r>
          </w:p>
        </w:tc>
        <w:tc>
          <w:tcPr>
            <w:tcW w:type="dxa" w:w="1700"/>
            <w:tcBorders>
              <w:top w:val="single" w:color="E2E8F0" w:sz="4"/>
              <w:left w:val="single" w:color="E2E8F0" w:sz="4"/>
              <w:bottom w:val="single" w:color="E2E8F0" w:sz="4"/>
              <w:right w:val="single" w:color="E2E8F0" w:sz="4"/>
            </w:tcBorders>
            <w:shd w:fill="D9770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Needs Attention</w:t>
            </w:r>
          </w:p>
        </w:tc>
      </w:tr>
    </w:tbl>
    <w:p>
      <w:r>
        <w:br w:type="page"/>
      </w:r>
    </w:p>
    <w:p>
      <w:pPr>
        <w:pBdr>
          <w:bottom w:val="single" w:color="2563EB" w:sz="12" w:space="6"/>
        </w:pBdr>
        <w:spacing w:after="200" w:before="360"/>
      </w:pPr>
      <w:r>
        <w:rPr>
          <w:rFonts w:ascii="Arial" w:cs="Arial" w:eastAsia="Arial" w:hAnsi="Arial"/>
          <w:b/>
          <w:bCs/>
          <w:color w:val="1B2A4A"/>
          <w:sz w:val="48"/>
          <w:szCs w:val="48"/>
        </w:rPr>
        <w:t xml:space="preserve">Priority Recommendations</w:t>
      </w:r>
    </w:p>
    <w:p>
      <w:pPr>
        <w:spacing w:after="200" w:before="0" w:line="276"/>
      </w:pPr>
      <w:r>
        <w:rPr>
          <w:rFonts w:ascii="Arial" w:cs="Arial" w:eastAsia="Arial" w:hAnsi="Arial"/>
          <w:color w:val="1E293B"/>
          <w:sz w:val="22"/>
          <w:szCs w:val="22"/>
        </w:rPr>
        <w:t xml:space="preserve">Ordered by urgency. The single Critical item — naming the team — unlocks the largest remaining share of the GEO score, and the four High items are all low or medium effort. Nothing in this list requires touching the rendering architecture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60"/>
        <w:gridCol w:w="1350"/>
        <w:gridCol w:w="1000"/>
        <w:gridCol w:w="1050"/>
      </w:tblGrid>
      <w:tr>
        <w:trPr>
          <w:tblHeader/>
        </w:trPr>
        <w:tc>
          <w:tcPr>
            <w:tcW w:type="dxa" w:w="15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Priority</w:t>
            </w:r>
          </w:p>
        </w:tc>
        <w:tc>
          <w:tcPr>
            <w:tcW w:type="dxa" w:w="446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Issue</w:t>
            </w:r>
          </w:p>
        </w:tc>
        <w:tc>
          <w:tcPr>
            <w:tcW w:type="dxa" w:w="135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Dimension</w:t>
            </w:r>
          </w:p>
        </w:tc>
        <w:tc>
          <w:tcPr>
            <w:tcW w:type="dxa" w:w="10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Effort</w:t>
            </w:r>
          </w:p>
        </w:tc>
        <w:tc>
          <w:tcPr>
            <w:tcW w:type="dxa" w:w="105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Impact</w:t>
            </w:r>
          </w:p>
        </w:tc>
      </w:tr>
      <w:tr>
        <w:tc>
          <w:tcPr>
            <w:tcW w:type="dxa" w:w="1500"/>
            <w:tcBorders>
              <w:top w:val="single" w:color="E2E8F0" w:sz="4"/>
              <w:left w:val="single" w:color="E2E8F0" w:sz="4"/>
              <w:bottom w:val="single" w:color="E2E8F0" w:sz="4"/>
              <w:right w:val="single" w:color="E2E8F0" w:sz="4"/>
            </w:tcBorders>
            <w:shd w:fill="DC262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 Critical</w:t>
            </w:r>
          </w:p>
        </w:tc>
        <w:tc>
          <w:tcPr>
            <w:tcW w:type="dxa" w:w="44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Publish an About / Team page naming the founder, with role, background, credentials and a photograph, marked up with Person schema. No named human appears anywhere on the site, which is now the single largest constraint on E-E-A-T and on AI engines trusting the entity.</w:t>
            </w:r>
          </w:p>
        </w:tc>
        <w:tc>
          <w:tcPr>
            <w:tcW w:type="dxa" w:w="135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GEO</w:t>
            </w:r>
          </w:p>
        </w:tc>
        <w:tc>
          <w:tcPr>
            <w:tcW w:type="dxa" w:w="10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Medium</w:t>
            </w:r>
          </w:p>
        </w:tc>
        <w:tc>
          <w:tcPr>
            <w:tcW w:type="dxa" w:w="105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b/>
                <w:bCs/>
                <w:color w:val="1E293B"/>
                <w:sz w:val="19"/>
                <w:szCs w:val="19"/>
              </w:rPr>
              <w:t xml:space="preserve">Critical</w:t>
            </w:r>
          </w:p>
        </w:tc>
      </w:tr>
      <w:tr>
        <w:tc>
          <w:tcPr>
            <w:tcW w:type="dxa" w:w="1500"/>
            <w:tcBorders>
              <w:top w:val="single" w:color="E2E8F0" w:sz="4"/>
              <w:left w:val="single" w:color="E2E8F0" w:sz="4"/>
              <w:bottom w:val="single" w:color="E2E8F0" w:sz="4"/>
              <w:right w:val="single" w:color="E2E8F0" w:sz="4"/>
            </w:tcBorders>
            <w:shd w:fill="EA580C"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 High</w:t>
            </w:r>
          </w:p>
        </w:tc>
        <w:tc>
          <w:tcPr>
            <w:tcW w:type="dxa" w:w="44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Add sameAs to the ProfessionalService schema with real social and directory profile URLs. The entity currently has no external corroboration at all.</w:t>
            </w:r>
          </w:p>
        </w:tc>
        <w:tc>
          <w:tcPr>
            <w:tcW w:type="dxa" w:w="135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GEO</w:t>
            </w:r>
          </w:p>
        </w:tc>
        <w:tc>
          <w:tcPr>
            <w:tcW w:type="dxa" w:w="10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Low</w:t>
            </w:r>
          </w:p>
        </w:tc>
        <w:tc>
          <w:tcPr>
            <w:tcW w:type="dxa" w:w="105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1E293B"/>
                <w:sz w:val="19"/>
                <w:szCs w:val="19"/>
              </w:rPr>
              <w:t xml:space="preserve">High</w:t>
            </w:r>
          </w:p>
        </w:tc>
      </w:tr>
      <w:tr>
        <w:tc>
          <w:tcPr>
            <w:tcW w:type="dxa" w:w="1500"/>
            <w:tcBorders>
              <w:top w:val="single" w:color="E2E8F0" w:sz="4"/>
              <w:left w:val="single" w:color="E2E8F0" w:sz="4"/>
              <w:bottom w:val="single" w:color="E2E8F0" w:sz="4"/>
              <w:right w:val="single" w:color="E2E8F0" w:sz="4"/>
            </w:tcBorders>
            <w:shd w:fill="EA580C"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 High</w:t>
            </w:r>
          </w:p>
        </w:tc>
        <w:tc>
          <w:tcPr>
            <w:tcW w:type="dxa" w:w="44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Replace the "Client 1 / 2 / 5 / 7 / 12" alt text with real client names. Thirty anonymous images on the homepage currently prove nothing and waste the strongest social proof on the site.</w:t>
            </w:r>
          </w:p>
        </w:tc>
        <w:tc>
          <w:tcPr>
            <w:tcW w:type="dxa" w:w="135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SEO / GEO</w:t>
            </w:r>
          </w:p>
        </w:tc>
        <w:tc>
          <w:tcPr>
            <w:tcW w:type="dxa" w:w="10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Low</w:t>
            </w:r>
          </w:p>
        </w:tc>
        <w:tc>
          <w:tcPr>
            <w:tcW w:type="dxa" w:w="105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b/>
                <w:bCs/>
                <w:color w:val="1E293B"/>
                <w:sz w:val="19"/>
                <w:szCs w:val="19"/>
              </w:rPr>
              <w:t xml:space="preserve">High</w:t>
            </w:r>
          </w:p>
        </w:tc>
      </w:tr>
      <w:tr>
        <w:tc>
          <w:tcPr>
            <w:tcW w:type="dxa" w:w="1500"/>
            <w:tcBorders>
              <w:top w:val="single" w:color="E2E8F0" w:sz="4"/>
              <w:left w:val="single" w:color="E2E8F0" w:sz="4"/>
              <w:bottom w:val="single" w:color="E2E8F0" w:sz="4"/>
              <w:right w:val="single" w:color="E2E8F0" w:sz="4"/>
            </w:tcBorders>
            <w:shd w:fill="EA580C"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 High</w:t>
            </w:r>
          </w:p>
        </w:tc>
        <w:tc>
          <w:tcPr>
            <w:tcW w:type="dxa" w:w="44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Put numbers on the work. The section promises "et leurs résultats" and delivers none — add a metric, timeline or outcome per project. This is the fastest available lift to factual density.</w:t>
            </w:r>
          </w:p>
        </w:tc>
        <w:tc>
          <w:tcPr>
            <w:tcW w:type="dxa" w:w="135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GEO</w:t>
            </w:r>
          </w:p>
        </w:tc>
        <w:tc>
          <w:tcPr>
            <w:tcW w:type="dxa" w:w="10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Medium</w:t>
            </w:r>
          </w:p>
        </w:tc>
        <w:tc>
          <w:tcPr>
            <w:tcW w:type="dxa" w:w="105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1E293B"/>
                <w:sz w:val="19"/>
                <w:szCs w:val="19"/>
              </w:rPr>
              <w:t xml:space="preserve">High</w:t>
            </w:r>
          </w:p>
        </w:tc>
      </w:tr>
      <w:tr>
        <w:tc>
          <w:tcPr>
            <w:tcW w:type="dxa" w:w="1500"/>
            <w:tcBorders>
              <w:top w:val="single" w:color="E2E8F0" w:sz="4"/>
              <w:left w:val="single" w:color="E2E8F0" w:sz="4"/>
              <w:bottom w:val="single" w:color="E2E8F0" w:sz="4"/>
              <w:right w:val="single" w:color="E2E8F0" w:sz="4"/>
            </w:tcBorders>
            <w:shd w:fill="EA580C"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 High</w:t>
            </w:r>
          </w:p>
        </w:tc>
        <w:tc>
          <w:tcPr>
            <w:tcW w:type="dxa" w:w="44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Publish mentions légales with company identity, SIREN and publisher details. Legally required for a French commercial site and a direct trust signal.</w:t>
            </w:r>
          </w:p>
        </w:tc>
        <w:tc>
          <w:tcPr>
            <w:tcW w:type="dxa" w:w="135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GEO</w:t>
            </w:r>
          </w:p>
        </w:tc>
        <w:tc>
          <w:tcPr>
            <w:tcW w:type="dxa" w:w="10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Low</w:t>
            </w:r>
          </w:p>
        </w:tc>
        <w:tc>
          <w:tcPr>
            <w:tcW w:type="dxa" w:w="105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b/>
                <w:bCs/>
                <w:color w:val="1E293B"/>
                <w:sz w:val="19"/>
                <w:szCs w:val="19"/>
              </w:rPr>
              <w:t xml:space="preserve">High</w:t>
            </w:r>
          </w:p>
        </w:tc>
      </w:tr>
      <w:tr>
        <w:tc>
          <w:tcPr>
            <w:tcW w:type="dxa" w:w="1500"/>
            <w:tcBorders>
              <w:top w:val="single" w:color="E2E8F0" w:sz="4"/>
              <w:left w:val="single" w:color="E2E8F0" w:sz="4"/>
              <w:bottom w:val="single" w:color="E2E8F0" w:sz="4"/>
              <w:right w:val="single" w:color="E2E8F0" w:sz="4"/>
            </w:tcBorders>
            <w:shd w:fill="D9770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 Medium</w:t>
            </w:r>
          </w:p>
        </w:tc>
        <w:tc>
          <w:tcPr>
            <w:tcW w:type="dxa" w:w="44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Add one "TE Labs est un studio…" definition sentence near the top of both home pages — the single line featured snippets and AI answers most want to quote.</w:t>
            </w:r>
          </w:p>
        </w:tc>
        <w:tc>
          <w:tcPr>
            <w:tcW w:type="dxa" w:w="135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AEO</w:t>
            </w:r>
          </w:p>
        </w:tc>
        <w:tc>
          <w:tcPr>
            <w:tcW w:type="dxa" w:w="10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Low</w:t>
            </w:r>
          </w:p>
        </w:tc>
        <w:tc>
          <w:tcPr>
            <w:tcW w:type="dxa" w:w="105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1E293B"/>
                <w:sz w:val="19"/>
                <w:szCs w:val="19"/>
              </w:rPr>
              <w:t xml:space="preserve">High</w:t>
            </w:r>
          </w:p>
        </w:tc>
      </w:tr>
      <w:tr>
        <w:tc>
          <w:tcPr>
            <w:tcW w:type="dxa" w:w="1500"/>
            <w:tcBorders>
              <w:top w:val="single" w:color="E2E8F0" w:sz="4"/>
              <w:left w:val="single" w:color="E2E8F0" w:sz="4"/>
              <w:bottom w:val="single" w:color="E2E8F0" w:sz="4"/>
              <w:right w:val="single" w:color="E2E8F0" w:sz="4"/>
            </w:tcBorders>
            <w:shd w:fill="D9770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 Medium</w:t>
            </w:r>
          </w:p>
        </w:tc>
        <w:tc>
          <w:tcPr>
            <w:tcW w:type="dxa" w:w="44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Convert the service lists and process steps from styled divs to real &lt;ul&gt;/&lt;ol&gt; markup. The content is already list-shaped; nothing on the site is currently eligible for a list snippet.</w:t>
            </w:r>
          </w:p>
        </w:tc>
        <w:tc>
          <w:tcPr>
            <w:tcW w:type="dxa" w:w="135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AEO</w:t>
            </w:r>
          </w:p>
        </w:tc>
        <w:tc>
          <w:tcPr>
            <w:tcW w:type="dxa" w:w="10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Low</w:t>
            </w:r>
          </w:p>
        </w:tc>
        <w:tc>
          <w:tcPr>
            <w:tcW w:type="dxa" w:w="105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b/>
                <w:bCs/>
                <w:color w:val="1E293B"/>
                <w:sz w:val="19"/>
                <w:szCs w:val="19"/>
              </w:rPr>
              <w:t xml:space="preserve">Medium</w:t>
            </w:r>
          </w:p>
        </w:tc>
      </w:tr>
      <w:tr>
        <w:tc>
          <w:tcPr>
            <w:tcW w:type="dxa" w:w="1500"/>
            <w:tcBorders>
              <w:top w:val="single" w:color="E2E8F0" w:sz="4"/>
              <w:left w:val="single" w:color="E2E8F0" w:sz="4"/>
              <w:bottom w:val="single" w:color="E2E8F0" w:sz="4"/>
              <w:right w:val="single" w:color="E2E8F0" w:sz="4"/>
            </w:tcBorders>
            <w:shd w:fill="D9770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 Medium</w:t>
            </w:r>
          </w:p>
        </w:tc>
        <w:tc>
          <w:tcPr>
            <w:tcW w:type="dxa" w:w="44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Deepen the six thin pages. /contact (138 words) and /realisations (167 words) sit far below the 500-word mark; per-project case-study detail would fix both.</w:t>
            </w:r>
          </w:p>
        </w:tc>
        <w:tc>
          <w:tcPr>
            <w:tcW w:type="dxa" w:w="135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SEO</w:t>
            </w:r>
          </w:p>
        </w:tc>
        <w:tc>
          <w:tcPr>
            <w:tcW w:type="dxa" w:w="10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Medium</w:t>
            </w:r>
          </w:p>
        </w:tc>
        <w:tc>
          <w:tcPr>
            <w:tcW w:type="dxa" w:w="105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1E293B"/>
                <w:sz w:val="19"/>
                <w:szCs w:val="19"/>
              </w:rPr>
              <w:t xml:space="preserve">High</w:t>
            </w:r>
          </w:p>
        </w:tc>
      </w:tr>
      <w:tr>
        <w:tc>
          <w:tcPr>
            <w:tcW w:type="dxa" w:w="1500"/>
            <w:tcBorders>
              <w:top w:val="single" w:color="E2E8F0" w:sz="4"/>
              <w:left w:val="single" w:color="E2E8F0" w:sz="4"/>
              <w:bottom w:val="single" w:color="E2E8F0" w:sz="4"/>
              <w:right w:val="single" w:color="E2E8F0" w:sz="4"/>
            </w:tcBorders>
            <w:shd w:fill="D9770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 Medium</w:t>
            </w:r>
          </w:p>
        </w:tc>
        <w:tc>
          <w:tcPr>
            <w:tcW w:type="dxa" w:w="44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Add VideoObject schema plus captions or transcripts to the 22 videos. A third of the offering is film work and none of it is indexable.</w:t>
            </w:r>
          </w:p>
        </w:tc>
        <w:tc>
          <w:tcPr>
            <w:tcW w:type="dxa" w:w="135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SEO / AEO</w:t>
            </w:r>
          </w:p>
        </w:tc>
        <w:tc>
          <w:tcPr>
            <w:tcW w:type="dxa" w:w="10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Medium</w:t>
            </w:r>
          </w:p>
        </w:tc>
        <w:tc>
          <w:tcPr>
            <w:tcW w:type="dxa" w:w="105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b/>
                <w:bCs/>
                <w:color w:val="1E293B"/>
                <w:sz w:val="19"/>
                <w:szCs w:val="19"/>
              </w:rPr>
              <w:t xml:space="preserve">Medium</w:t>
            </w:r>
          </w:p>
        </w:tc>
      </w:tr>
      <w:tr>
        <w:tc>
          <w:tcPr>
            <w:tcW w:type="dxa" w:w="1500"/>
            <w:tcBorders>
              <w:top w:val="single" w:color="E2E8F0" w:sz="4"/>
              <w:left w:val="single" w:color="E2E8F0" w:sz="4"/>
              <w:bottom w:val="single" w:color="E2E8F0" w:sz="4"/>
              <w:right w:val="single" w:color="E2E8F0" w:sz="4"/>
            </w:tcBorders>
            <w:shd w:fill="D97706"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 Medium</w:t>
            </w:r>
          </w:p>
        </w:tc>
        <w:tc>
          <w:tcPr>
            <w:tcW w:type="dxa" w:w="44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Give each HowTo step its own anchor and url instead of all four pointing at /#process.</w:t>
            </w:r>
          </w:p>
        </w:tc>
        <w:tc>
          <w:tcPr>
            <w:tcW w:type="dxa" w:w="135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AEO</w:t>
            </w:r>
          </w:p>
        </w:tc>
        <w:tc>
          <w:tcPr>
            <w:tcW w:type="dxa" w:w="10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Low</w:t>
            </w:r>
          </w:p>
        </w:tc>
        <w:tc>
          <w:tcPr>
            <w:tcW w:type="dxa" w:w="105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1E293B"/>
                <w:sz w:val="19"/>
                <w:szCs w:val="19"/>
              </w:rPr>
              <w:t xml:space="preserve">Medium</w:t>
            </w:r>
          </w:p>
        </w:tc>
      </w:tr>
      <w:tr>
        <w:tc>
          <w:tcPr>
            <w:tcW w:type="dxa" w:w="15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 Quick Win</w:t>
            </w:r>
          </w:p>
        </w:tc>
        <w:tc>
          <w:tcPr>
            <w:tcW w:type="dxa" w:w="44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Strip the prerender build comment from &lt;head&gt;. It ships on all 8 public pages and leaks internal build paths.</w:t>
            </w:r>
          </w:p>
        </w:tc>
        <w:tc>
          <w:tcPr>
            <w:tcW w:type="dxa" w:w="135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SEO</w:t>
            </w:r>
          </w:p>
        </w:tc>
        <w:tc>
          <w:tcPr>
            <w:tcW w:type="dxa" w:w="10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Low</w:t>
            </w:r>
          </w:p>
        </w:tc>
        <w:tc>
          <w:tcPr>
            <w:tcW w:type="dxa" w:w="105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b/>
                <w:bCs/>
                <w:color w:val="1E293B"/>
                <w:sz w:val="19"/>
                <w:szCs w:val="19"/>
              </w:rPr>
              <w:t xml:space="preserve">Low</w:t>
            </w:r>
          </w:p>
        </w:tc>
      </w:tr>
      <w:tr>
        <w:tc>
          <w:tcPr>
            <w:tcW w:type="dxa" w:w="15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 Quick Win</w:t>
            </w:r>
          </w:p>
        </w:tc>
        <w:tc>
          <w:tcPr>
            <w:tcW w:type="dxa" w:w="44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Fix the header CTA, which a crawler reads as "Démarrer votre projetContact" because both the long and short labels are in the DOM.</w:t>
            </w:r>
          </w:p>
        </w:tc>
        <w:tc>
          <w:tcPr>
            <w:tcW w:type="dxa" w:w="135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SEO</w:t>
            </w:r>
          </w:p>
        </w:tc>
        <w:tc>
          <w:tcPr>
            <w:tcW w:type="dxa" w:w="10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Low</w:t>
            </w:r>
          </w:p>
        </w:tc>
        <w:tc>
          <w:tcPr>
            <w:tcW w:type="dxa" w:w="105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1E293B"/>
                <w:sz w:val="19"/>
                <w:szCs w:val="19"/>
              </w:rPr>
              <w:t xml:space="preserve">Low</w:t>
            </w:r>
          </w:p>
        </w:tc>
      </w:tr>
      <w:tr>
        <w:tc>
          <w:tcPr>
            <w:tcW w:type="dxa" w:w="15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 Quick Win</w:t>
            </w:r>
          </w:p>
        </w:tc>
        <w:tc>
          <w:tcPr>
            <w:tcW w:type="dxa" w:w="44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Trim the four meta descriptions that exceed 160 characters so they do not clip in results.</w:t>
            </w:r>
          </w:p>
        </w:tc>
        <w:tc>
          <w:tcPr>
            <w:tcW w:type="dxa" w:w="135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SEO</w:t>
            </w:r>
          </w:p>
        </w:tc>
        <w:tc>
          <w:tcPr>
            <w:tcW w:type="dxa" w:w="10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Low</w:t>
            </w:r>
          </w:p>
        </w:tc>
        <w:tc>
          <w:tcPr>
            <w:tcW w:type="dxa" w:w="105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b/>
                <w:bCs/>
                <w:color w:val="1E293B"/>
                <w:sz w:val="19"/>
                <w:szCs w:val="19"/>
              </w:rPr>
              <w:t xml:space="preserve">Low</w:t>
            </w:r>
          </w:p>
        </w:tc>
      </w:tr>
      <w:tr>
        <w:tc>
          <w:tcPr>
            <w:tcW w:type="dxa" w:w="15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 Quick Win</w:t>
            </w:r>
          </w:p>
        </w:tc>
        <w:tc>
          <w:tcPr>
            <w:tcW w:type="dxa" w:w="44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Add an h2 to /contact and /en/contact, which currently carry an h1 and nothing else.</w:t>
            </w:r>
          </w:p>
        </w:tc>
        <w:tc>
          <w:tcPr>
            <w:tcW w:type="dxa" w:w="135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SEO</w:t>
            </w:r>
          </w:p>
        </w:tc>
        <w:tc>
          <w:tcPr>
            <w:tcW w:type="dxa" w:w="10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Low</w:t>
            </w:r>
          </w:p>
        </w:tc>
        <w:tc>
          <w:tcPr>
            <w:tcW w:type="dxa" w:w="105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1E293B"/>
                <w:sz w:val="19"/>
                <w:szCs w:val="19"/>
              </w:rPr>
              <w:t xml:space="preserve">Low</w:t>
            </w:r>
          </w:p>
        </w:tc>
      </w:tr>
      <w:tr>
        <w:tc>
          <w:tcPr>
            <w:tcW w:type="dxa" w:w="15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 Quick Win</w:t>
            </w:r>
          </w:p>
        </w:tc>
        <w:tc>
          <w:tcPr>
            <w:tcW w:type="dxa" w:w="44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Add a full street address to the footer and to the PostalAddress schema.</w:t>
            </w:r>
          </w:p>
        </w:tc>
        <w:tc>
          <w:tcPr>
            <w:tcW w:type="dxa" w:w="135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AEO</w:t>
            </w:r>
          </w:p>
        </w:tc>
        <w:tc>
          <w:tcPr>
            <w:tcW w:type="dxa" w:w="10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Low</w:t>
            </w:r>
          </w:p>
        </w:tc>
        <w:tc>
          <w:tcPr>
            <w:tcW w:type="dxa" w:w="105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b/>
                <w:bCs/>
                <w:color w:val="1E293B"/>
                <w:sz w:val="19"/>
                <w:szCs w:val="19"/>
              </w:rPr>
              <w:t xml:space="preserve">Medium</w:t>
            </w:r>
          </w:p>
        </w:tc>
      </w:tr>
      <w:tr>
        <w:tc>
          <w:tcPr>
            <w:tcW w:type="dxa" w:w="15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 Quick Win</w:t>
            </w:r>
          </w:p>
        </w:tc>
        <w:tc>
          <w:tcPr>
            <w:tcW w:type="dxa" w:w="44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Publish llms.txt with a curated summary for AI crawlers.</w:t>
            </w:r>
          </w:p>
        </w:tc>
        <w:tc>
          <w:tcPr>
            <w:tcW w:type="dxa" w:w="135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GEO</w:t>
            </w:r>
          </w:p>
        </w:tc>
        <w:tc>
          <w:tcPr>
            <w:tcW w:type="dxa" w:w="10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Low</w:t>
            </w:r>
          </w:p>
        </w:tc>
        <w:tc>
          <w:tcPr>
            <w:tcW w:type="dxa" w:w="105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1E293B"/>
                <w:sz w:val="19"/>
                <w:szCs w:val="19"/>
              </w:rPr>
              <w:t xml:space="preserve">Low</w:t>
            </w:r>
          </w:p>
        </w:tc>
      </w:tr>
      <w:tr>
        <w:tc>
          <w:tcPr>
            <w:tcW w:type="dxa" w:w="1500"/>
            <w:tcBorders>
              <w:top w:val="single" w:color="E2E8F0" w:sz="4"/>
              <w:left w:val="single" w:color="E2E8F0" w:sz="4"/>
              <w:bottom w:val="single" w:color="E2E8F0" w:sz="4"/>
              <w:right w:val="single" w:color="E2E8F0" w:sz="4"/>
            </w:tcBorders>
            <w:shd w:fill="16A34A" w:val="clear"/>
            <w:tcMar>
              <w:top w:type="dxa" w:w="90"/>
              <w:left w:type="dxa" w:w="110"/>
              <w:bottom w:type="dxa" w:w="90"/>
              <w:right w:type="dxa" w:w="110"/>
            </w:tcMar>
            <w:vAlign w:val="center"/>
          </w:tcPr>
          <w:p>
            <w:pPr>
              <w:spacing w:after="0" w:before="0" w:line="276"/>
              <w:jc w:val="center"/>
            </w:pPr>
            <w:r>
              <w:rPr>
                <w:rFonts w:ascii="Arial" w:cs="Arial" w:eastAsia="Arial" w:hAnsi="Arial"/>
                <w:b/>
                <w:bCs/>
                <w:color w:val="FFFFFF"/>
                <w:sz w:val="19"/>
                <w:szCs w:val="19"/>
              </w:rPr>
              <w:t xml:space="preserve">🟢 Quick Win</w:t>
            </w:r>
          </w:p>
        </w:tc>
        <w:tc>
          <w:tcPr>
            <w:tcW w:type="dxa" w:w="44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19"/>
                <w:szCs w:val="19"/>
              </w:rPr>
              <w:t xml:space="preserve">Add a Content-Security-Policy header alongside the nosniff and referrer-policy headers already set.</w:t>
            </w:r>
          </w:p>
        </w:tc>
        <w:tc>
          <w:tcPr>
            <w:tcW w:type="dxa" w:w="135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SEO</w:t>
            </w:r>
          </w:p>
        </w:tc>
        <w:tc>
          <w:tcPr>
            <w:tcW w:type="dxa" w:w="10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color w:val="1E293B"/>
                <w:sz w:val="19"/>
                <w:szCs w:val="19"/>
              </w:rPr>
              <w:t xml:space="preserve">Low</w:t>
            </w:r>
          </w:p>
        </w:tc>
        <w:tc>
          <w:tcPr>
            <w:tcW w:type="dxa" w:w="105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jc w:val="center"/>
            </w:pPr>
            <w:r>
              <w:rPr>
                <w:rFonts w:ascii="Arial" w:cs="Arial" w:eastAsia="Arial" w:hAnsi="Arial"/>
                <w:b/>
                <w:bCs/>
                <w:color w:val="1E293B"/>
                <w:sz w:val="19"/>
                <w:szCs w:val="19"/>
              </w:rPr>
              <w:t xml:space="preserve">Low</w:t>
            </w:r>
          </w:p>
        </w:tc>
      </w:tr>
    </w:tbl>
    <w:p>
      <w:r>
        <w:br w:type="page"/>
      </w:r>
    </w:p>
    <w:p>
      <w:pPr>
        <w:pBdr>
          <w:bottom w:val="single" w:color="2563EB" w:sz="12" w:space="6"/>
        </w:pBdr>
        <w:spacing w:after="200" w:before="360"/>
      </w:pPr>
      <w:r>
        <w:rPr>
          <w:rFonts w:ascii="Arial" w:cs="Arial" w:eastAsia="Arial" w:hAnsi="Arial"/>
          <w:b/>
          <w:bCs/>
          <w:color w:val="1B2A4A"/>
          <w:sz w:val="48"/>
          <w:szCs w:val="48"/>
        </w:rPr>
        <w:t xml:space="preserve">What's Working Well</w:t>
      </w:r>
    </w:p>
    <w:p>
      <w:pPr>
        <w:spacing w:after="200" w:before="0" w:line="276"/>
      </w:pPr>
      <w:r>
        <w:rPr>
          <w:rFonts w:ascii="Arial" w:cs="Arial" w:eastAsia="Arial" w:hAnsi="Arial"/>
          <w:color w:val="1E293B"/>
          <w:sz w:val="22"/>
          <w:szCs w:val="22"/>
        </w:rPr>
        <w:t xml:space="preserve">These are verified from the served HTML, not inferred. Ten of them did not exist twelve hours 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Strength</w:t>
            </w:r>
          </w:p>
        </w:tc>
        <w:tc>
          <w:tcPr>
            <w:tcW w:type="dxa" w:w="666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Evidence from the crawl</w:t>
            </w:r>
          </w:p>
        </w:tc>
      </w:tr>
      <w:tr>
        <w:tc>
          <w:tcPr>
            <w:tcW w:type="dxa" w:w="2700"/>
            <w:tcBorders>
              <w:top w:val="single" w:color="E2E8F0" w:sz="4"/>
              <w:left w:val="single" w:color="E2E8F0" w:sz="4"/>
              <w:bottom w:val="single" w:color="E2E8F0" w:sz="4"/>
              <w:right w:val="single" w:color="E2E8F0" w:sz="4"/>
            </w:tcBorders>
            <w:shd w:fill="F0FDF4"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Content is finally readable</w:t>
            </w:r>
          </w:p>
        </w:tc>
        <w:tc>
          <w:tcPr>
            <w:tcW w:type="dxa" w:w="6660"/>
            <w:tcBorders>
              <w:top w:val="single" w:color="E2E8F0" w:sz="4"/>
              <w:left w:val="single" w:color="E2E8F0" w:sz="4"/>
              <w:bottom w:val="single" w:color="E2E8F0" w:sz="4"/>
              <w:right w:val="single" w:color="E2E8F0" w:sz="4"/>
            </w:tcBorders>
            <w:shd w:fill="F0FDF4"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Every route serves 13-52 KB of real HTML. The French home page carries 684 words where a crawler previously received the two words "TE Labs" inside an empty &lt;div id="root"&gt;.</w:t>
            </w:r>
          </w:p>
        </w:tc>
      </w:tr>
      <w:tr>
        <w:tc>
          <w:tcPr>
            <w:tcW w:type="dxa" w:w="2700"/>
            <w:tcBorders>
              <w:top w:val="single" w:color="E2E8F0" w:sz="4"/>
              <w:left w:val="single" w:color="E2E8F0" w:sz="4"/>
              <w:bottom w:val="single" w:color="E2E8F0" w:sz="4"/>
              <w:right w:val="single" w:color="E2E8F0" w:sz="4"/>
            </w:tcBorders>
            <w:shd w:fill="F0FDF4"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Eight real, addressable URLs</w:t>
            </w:r>
          </w:p>
        </w:tc>
        <w:tc>
          <w:tcPr>
            <w:tcW w:type="dxa" w:w="6660"/>
            <w:tcBorders>
              <w:top w:val="single" w:color="E2E8F0" w:sz="4"/>
              <w:left w:val="single" w:color="E2E8F0" w:sz="4"/>
              <w:bottom w:val="single" w:color="E2E8F0" w:sz="4"/>
              <w:right w:val="single" w:color="E2E8F0" w:sz="4"/>
            </w:tcBorders>
            <w:shd w:fill="F0FDF4"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/services, /realisations, /contact and their /en counterparts all return 200 with their own prerendered file. Every one of these returned 404 this morning.</w:t>
            </w:r>
          </w:p>
        </w:tc>
      </w:tr>
      <w:tr>
        <w:tc>
          <w:tcPr>
            <w:tcW w:type="dxa" w:w="2700"/>
            <w:tcBorders>
              <w:top w:val="single" w:color="E2E8F0" w:sz="4"/>
              <w:left w:val="single" w:color="E2E8F0" w:sz="4"/>
              <w:bottom w:val="single" w:color="E2E8F0" w:sz="4"/>
              <w:right w:val="single" w:color="E2E8F0" w:sz="4"/>
            </w:tcBorders>
            <w:shd w:fill="F0FDF4"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Titles and descriptions</w:t>
            </w:r>
          </w:p>
        </w:tc>
        <w:tc>
          <w:tcPr>
            <w:tcW w:type="dxa" w:w="6660"/>
            <w:tcBorders>
              <w:top w:val="single" w:color="E2E8F0" w:sz="4"/>
              <w:left w:val="single" w:color="E2E8F0" w:sz="4"/>
              <w:bottom w:val="single" w:color="E2E8F0" w:sz="4"/>
              <w:right w:val="single" w:color="E2E8F0" w:sz="4"/>
            </w:tcBorders>
            <w:shd w:fill="F0FDF4"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Eight unique titles, 44-60 characters, each naming the category and most naming Paris. Eight unique descriptions. The site previously shared one 8-character title across every view.</w:t>
            </w:r>
          </w:p>
        </w:tc>
      </w:tr>
      <w:tr>
        <w:tc>
          <w:tcPr>
            <w:tcW w:type="dxa" w:w="2700"/>
            <w:tcBorders>
              <w:top w:val="single" w:color="E2E8F0" w:sz="4"/>
              <w:left w:val="single" w:color="E2E8F0" w:sz="4"/>
              <w:bottom w:val="single" w:color="E2E8F0" w:sz="4"/>
              <w:right w:val="single" w:color="E2E8F0" w:sz="4"/>
            </w:tcBorders>
            <w:shd w:fill="F0FDF4"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Complete schema layer</w:t>
            </w:r>
          </w:p>
        </w:tc>
        <w:tc>
          <w:tcPr>
            <w:tcW w:type="dxa" w:w="6660"/>
            <w:tcBorders>
              <w:top w:val="single" w:color="E2E8F0" w:sz="4"/>
              <w:left w:val="single" w:color="E2E8F0" w:sz="4"/>
              <w:bottom w:val="single" w:color="E2E8F0" w:sz="4"/>
              <w:right w:val="single" w:color="E2E8F0" w:sz="4"/>
            </w:tcBorders>
            <w:shd w:fill="F0FDF4"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ProfessionalService + WebSite on every page, FAQPage and HowTo on the home pages, BreadcrumbList on all inner pages — with real values for address, telephone, email, foundingDate and an offer catalog.</w:t>
            </w:r>
          </w:p>
        </w:tc>
      </w:tr>
      <w:tr>
        <w:tc>
          <w:tcPr>
            <w:tcW w:type="dxa" w:w="2700"/>
            <w:tcBorders>
              <w:top w:val="single" w:color="E2E8F0" w:sz="4"/>
              <w:left w:val="single" w:color="E2E8F0" w:sz="4"/>
              <w:bottom w:val="single" w:color="E2E8F0" w:sz="4"/>
              <w:right w:val="single" w:color="E2E8F0" w:sz="4"/>
            </w:tcBorders>
            <w:shd w:fill="F0FDF4"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Bilingual done properly</w:t>
            </w:r>
          </w:p>
        </w:tc>
        <w:tc>
          <w:tcPr>
            <w:tcW w:type="dxa" w:w="6660"/>
            <w:tcBorders>
              <w:top w:val="single" w:color="E2E8F0" w:sz="4"/>
              <w:left w:val="single" w:color="E2E8F0" w:sz="4"/>
              <w:bottom w:val="single" w:color="E2E8F0" w:sz="4"/>
              <w:right w:val="single" w:color="E2E8F0" w:sz="4"/>
            </w:tcBorders>
            <w:shd w:fill="F0FDF4"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Translated slugs, reciprocal fr/en/x-default hreflang, correct html lang per page, and xhtml:link pairs in the sitemap. Language now lives in the URL instead of localStorage.</w:t>
            </w:r>
          </w:p>
        </w:tc>
      </w:tr>
      <w:tr>
        <w:tc>
          <w:tcPr>
            <w:tcW w:type="dxa" w:w="2700"/>
            <w:tcBorders>
              <w:top w:val="single" w:color="E2E8F0" w:sz="4"/>
              <w:left w:val="single" w:color="E2E8F0" w:sz="4"/>
              <w:bottom w:val="single" w:color="E2E8F0" w:sz="4"/>
              <w:right w:val="single" w:color="E2E8F0" w:sz="4"/>
            </w:tcBorders>
            <w:shd w:fill="F0FDF4"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Snippet-ready FAQ</w:t>
            </w:r>
          </w:p>
        </w:tc>
        <w:tc>
          <w:tcPr>
            <w:tcW w:type="dxa" w:w="6660"/>
            <w:tcBorders>
              <w:top w:val="single" w:color="E2E8F0" w:sz="4"/>
              <w:left w:val="single" w:color="E2E8F0" w:sz="4"/>
              <w:bottom w:val="single" w:color="E2E8F0" w:sz="4"/>
              <w:right w:val="single" w:color="E2E8F0" w:sz="4"/>
            </w:tcBorders>
            <w:shd w:fill="F0FDF4"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Five question-phrased headings with answers at 19-40 words, all five present in the served HTML rather than only the expanded one, and all five declared in FAQPage schema.</w:t>
            </w:r>
          </w:p>
        </w:tc>
      </w:tr>
      <w:tr>
        <w:tc>
          <w:tcPr>
            <w:tcW w:type="dxa" w:w="2700"/>
            <w:tcBorders>
              <w:top w:val="single" w:color="E2E8F0" w:sz="4"/>
              <w:left w:val="single" w:color="E2E8F0" w:sz="4"/>
              <w:bottom w:val="single" w:color="E2E8F0" w:sz="4"/>
              <w:right w:val="single" w:color="E2E8F0" w:sz="4"/>
            </w:tcBorders>
            <w:shd w:fill="F0FDF4"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Crawl infrastructure</w:t>
            </w:r>
          </w:p>
        </w:tc>
        <w:tc>
          <w:tcPr>
            <w:tcW w:type="dxa" w:w="6660"/>
            <w:tcBorders>
              <w:top w:val="single" w:color="E2E8F0" w:sz="4"/>
              <w:left w:val="single" w:color="E2E8F0" w:sz="4"/>
              <w:bottom w:val="single" w:color="E2E8F0" w:sz="4"/>
              <w:right w:val="single" w:color="E2E8F0" w:sz="4"/>
            </w:tcBorders>
            <w:shd w:fill="F0FDF4"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robots.txt naming six AI crawlers explicitly, a sitemap matching the prerendered files exactly, a working favicon, and a real 1200x630 og:image that returns 200.</w:t>
            </w:r>
          </w:p>
        </w:tc>
      </w:tr>
      <w:tr>
        <w:tc>
          <w:tcPr>
            <w:tcW w:type="dxa" w:w="2700"/>
            <w:tcBorders>
              <w:top w:val="single" w:color="E2E8F0" w:sz="4"/>
              <w:left w:val="single" w:color="E2E8F0" w:sz="4"/>
              <w:bottom w:val="single" w:color="E2E8F0" w:sz="4"/>
              <w:right w:val="single" w:color="E2E8F0" w:sz="4"/>
            </w:tcBorders>
            <w:shd w:fill="F0FDF4"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Clean technical hygiene</w:t>
            </w:r>
          </w:p>
        </w:tc>
        <w:tc>
          <w:tcPr>
            <w:tcW w:type="dxa" w:w="6660"/>
            <w:tcBorders>
              <w:top w:val="single" w:color="E2E8F0" w:sz="4"/>
              <w:left w:val="single" w:color="E2E8F0" w:sz="4"/>
              <w:bottom w:val="single" w:color="E2E8F0" w:sz="4"/>
              <w:right w:val="single" w:color="E2E8F0" w:sz="4"/>
            </w:tcBorders>
            <w:shd w:fill="F0FDF4"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Single-hop apex→www 308, HSTS at two years, nosniff, strict referrer policy, hard 404s with no soft-404 fallback, and trailing-slash variants redirecting to canonical.</w:t>
            </w:r>
          </w:p>
        </w:tc>
      </w:tr>
      <w:tr>
        <w:tc>
          <w:tcPr>
            <w:tcW w:type="dxa" w:w="2700"/>
            <w:tcBorders>
              <w:top w:val="single" w:color="E2E8F0" w:sz="4"/>
              <w:left w:val="single" w:color="E2E8F0" w:sz="4"/>
              <w:bottom w:val="single" w:color="E2E8F0" w:sz="4"/>
              <w:right w:val="single" w:color="E2E8F0" w:sz="4"/>
            </w:tcBorders>
            <w:shd w:fill="F0FDF4"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Performance improved as a side effect</w:t>
            </w:r>
          </w:p>
        </w:tc>
        <w:tc>
          <w:tcPr>
            <w:tcW w:type="dxa" w:w="6660"/>
            <w:tcBorders>
              <w:top w:val="single" w:color="E2E8F0" w:sz="4"/>
              <w:left w:val="single" w:color="E2E8F0" w:sz="4"/>
              <w:bottom w:val="single" w:color="E2E8F0" w:sz="4"/>
              <w:right w:val="single" w:color="E2E8F0" w:sz="4"/>
            </w:tcBorders>
            <w:shd w:fill="F0FDF4"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The main JS bundle dropped from 864 KB to 209 KB once three.js moved to a lazy chunk, and the prerendered HTML paints before any JavaScript executes.</w:t>
            </w:r>
          </w:p>
        </w:tc>
      </w:tr>
      <w:tr>
        <w:tc>
          <w:tcPr>
            <w:tcW w:type="dxa" w:w="2700"/>
            <w:tcBorders>
              <w:top w:val="single" w:color="E2E8F0" w:sz="4"/>
              <w:left w:val="single" w:color="E2E8F0" w:sz="4"/>
              <w:bottom w:val="single" w:color="E2E8F0" w:sz="4"/>
              <w:right w:val="single" w:color="E2E8F0" w:sz="4"/>
            </w:tcBorders>
            <w:shd w:fill="F0FDF4"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A voice worth citing</w:t>
            </w:r>
          </w:p>
        </w:tc>
        <w:tc>
          <w:tcPr>
            <w:tcW w:type="dxa" w:w="6660"/>
            <w:tcBorders>
              <w:top w:val="single" w:color="E2E8F0" w:sz="4"/>
              <w:left w:val="single" w:color="E2E8F0" w:sz="4"/>
              <w:bottom w:val="single" w:color="E2E8F0" w:sz="4"/>
              <w:right w:val="single" w:color="E2E8F0" w:sz="4"/>
            </w:tcBorders>
            <w:shd w:fill="F0FDF4"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"Pas de formulaire perdu : le message nous arrive et nous répondons nous-mêmes." The copy has a genuine point of view — and AI engines can now actually read it.</w:t>
            </w:r>
          </w:p>
        </w:tc>
      </w:tr>
    </w:tbl>
    <w:p>
      <w:r>
        <w:br w:type="page"/>
      </w:r>
    </w:p>
    <w:p>
      <w:pPr>
        <w:pBdr>
          <w:bottom w:val="single" w:color="2563EB" w:sz="12" w:space="6"/>
        </w:pBdr>
        <w:spacing w:after="200" w:before="360"/>
      </w:pPr>
      <w:r>
        <w:rPr>
          <w:rFonts w:ascii="Arial" w:cs="Arial" w:eastAsia="Arial" w:hAnsi="Arial"/>
          <w:b/>
          <w:bCs/>
          <w:color w:val="1B2A4A"/>
          <w:sz w:val="48"/>
          <w:szCs w:val="48"/>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Term</w:t>
            </w:r>
          </w:p>
        </w:tc>
        <w:tc>
          <w:tcPr>
            <w:tcW w:type="dxa" w:w="6660"/>
            <w:tcBorders>
              <w:top w:val="single" w:color="E2E8F0" w:sz="4"/>
              <w:left w:val="single" w:color="E2E8F0" w:sz="4"/>
              <w:bottom w:val="single" w:color="E2E8F0" w:sz="4"/>
              <w:right w:val="single" w:color="E2E8F0" w:sz="4"/>
            </w:tcBorders>
            <w:shd w:fill="1B2A4A"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Definition</w:t>
            </w:r>
          </w:p>
        </w:tc>
      </w:tr>
      <w:tr>
        <w:tc>
          <w:tcPr>
            <w:tcW w:type="dxa" w:w="27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SEO — Search Engine Optimization</w:t>
            </w:r>
          </w:p>
        </w:tc>
        <w:tc>
          <w:tcPr>
            <w:tcW w:type="dxa" w:w="66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Making a site legible and attractive to classic search engines. Concerned with titles, descriptions, headings, URLs, internal links, structured data and crawlability — the mechanics that decide whether Google can index a page and what it shows in the result.</w:t>
            </w:r>
          </w:p>
        </w:tc>
      </w:tr>
      <w:tr>
        <w:tc>
          <w:tcPr>
            <w:tcW w:type="dxa" w:w="270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GEO — Generative Engine Optimization</w:t>
            </w:r>
          </w:p>
        </w:tc>
        <w:tc>
          <w:tcPr>
            <w:tcW w:type="dxa" w:w="6660"/>
            <w:tcBorders>
              <w:top w:val="single" w:color="E2E8F0" w:sz="4"/>
              <w:left w:val="single" w:color="E2E8F0" w:sz="4"/>
              <w:bottom w:val="single" w:color="E2E8F0" w:sz="4"/>
              <w:right w:val="single" w:color="E2E8F0" w:sz="4"/>
            </w:tcBorders>
            <w:shd w:fill="F8F9FA" w:val="clear"/>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Optimising to be read, trusted and cited by AI-powered search: ChatGPT Search, Perplexity, Google AI Overviews, Gemini. These systems synthesise an answer from several sources and name the ones they used. They reward server-rendered text, declared entities, named authors, verifiable facts and external corroboration. They do not reliably execute JavaScript, which is why a client-rendered site is effectively invisible to them.</w:t>
            </w:r>
          </w:p>
        </w:tc>
      </w:tr>
      <w:tr>
        <w:tc>
          <w:tcPr>
            <w:tcW w:type="dxa" w:w="270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b/>
                <w:bCs/>
                <w:color w:val="1E293B"/>
                <w:sz w:val="20"/>
                <w:szCs w:val="20"/>
              </w:rPr>
              <w:t xml:space="preserve">AEO — Answer Engine Optimization</w:t>
            </w:r>
          </w:p>
        </w:tc>
        <w:tc>
          <w:tcPr>
            <w:tcW w:type="dxa" w:w="6660"/>
            <w:tcBorders>
              <w:top w:val="single" w:color="E2E8F0" w:sz="4"/>
              <w:left w:val="single" w:color="E2E8F0" w:sz="4"/>
              <w:bottom w:val="single" w:color="E2E8F0" w:sz="4"/>
              <w:right w:val="single" w:color="E2E8F0" w:sz="4"/>
            </w:tcBorders>
            <w:tcMar>
              <w:top w:type="dxa" w:w="90"/>
              <w:left w:type="dxa" w:w="110"/>
              <w:bottom w:type="dxa" w:w="90"/>
              <w:right w:type="dxa" w:w="110"/>
            </w:tcMar>
            <w:vAlign w:val="center"/>
          </w:tcPr>
          <w:p>
            <w:pPr>
              <w:spacing w:after="0" w:before="0" w:line="276"/>
            </w:pPr>
            <w:r>
              <w:rPr>
                <w:rFonts w:ascii="Arial" w:cs="Arial" w:eastAsia="Arial" w:hAnsi="Arial"/>
                <w:color w:val="1E293B"/>
                <w:sz w:val="20"/>
                <w:szCs w:val="20"/>
              </w:rPr>
              <w:t xml:space="preserve">Optimising to be the extracted answer rather than a blue link — featured snippets, People Also Ask, and voice assistants. It rewards question-phrased headings, answers of roughly 40-60 words, lists and tables, and FAQPage / HowTo markup.</w:t>
            </w:r>
          </w:p>
        </w:tc>
      </w:tr>
    </w:tbl>
    <w:p>
      <w:pPr>
        <w:spacing w:after="0" w:before="240" w:line="276"/>
      </w:pPr>
      <w:r>
        <w:rPr>
          <w:rFonts w:ascii="Arial" w:cs="Arial" w:eastAsia="Arial" w:hAnsi="Arial"/>
          <w:color w:val="64748B"/>
          <w:sz w:val="20"/>
          <w:szCs w:val="20"/>
        </w:rPr>
        <w:t xml:space="preserve">Not assessable from HTML alone: Core Web Vitals, real-world page speed, mobile rendering behaviour, backlink profile and domain authority. For Core Web Vitals and field performance data, run a report at pagespeed.web.dev. For structured-data confirmation, validate the eight URLs at search.google.com/test/rich-results and validator.schema.org. For index coverage and hreflang conflicts, check Google Search Console once the new URLs have been crawled.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4"/>
      </w:pBdr>
      <w:tabs>
        <w:tab w:val="right" w:pos="9360"/>
      </w:tabs>
    </w:pPr>
    <w:r>
      <w:rPr>
        <w:rFonts w:ascii="Arial" w:cs="Arial" w:eastAsia="Arial" w:hAnsi="Arial"/>
        <w:color w:val="64748B"/>
        <w:sz w:val="18"/>
        <w:szCs w:val="18"/>
      </w:rPr>
      <w:t xml:space="preserve">Claude Skill and Plugin by Alex Labat</w:t>
    </w:r>
    <w:r>
      <w:rPr>
        <w:rFonts w:ascii="Arial" w:cs="Arial" w:eastAsia="Arial" w:hAnsi="Arial"/>
        <w:color w:val="1E293B"/>
        <w:sz w:val="22"/>
        <w:szCs w:val="22"/>
      </w:rPr>
      <w:t xml:space="preserve">	</w:t>
    </w:r>
    <w:r>
      <w:rPr>
        <w:rFonts w:ascii="Arial" w:cs="Arial" w:eastAsia="Arial" w:hAnsi="Arial"/>
        <w:color w:val="64748B"/>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space="4"/>
      </w:pBdr>
      <w:tabs>
        <w:tab w:val="right" w:pos="9360"/>
      </w:tabs>
    </w:pPr>
    <w:r>
      <w:rPr>
        <w:rFonts w:ascii="Arial" w:cs="Arial" w:eastAsia="Arial" w:hAnsi="Arial"/>
        <w:b/>
        <w:bCs/>
        <w:color w:val="64748B"/>
        <w:sz w:val="18"/>
        <w:szCs w:val="18"/>
      </w:rPr>
      <w:t xml:space="preserve">telabs.fr</w:t>
    </w:r>
    <w:r>
      <w:rPr>
        <w:rFonts w:ascii="Arial" w:cs="Arial" w:eastAsia="Arial" w:hAnsi="Arial"/>
        <w:color w:val="1E293B"/>
        <w:sz w:val="22"/>
        <w:szCs w:val="22"/>
      </w:rPr>
      <w:t xml:space="preserve">	</w:t>
    </w:r>
    <w:r>
      <w:rPr>
        <w:rFonts w:ascii="Arial" w:cs="Arial" w:eastAsia="Arial" w:hAnsi="Arial"/>
        <w:color w:val="64748B"/>
        <w:sz w:val="18"/>
        <w:szCs w:val="18"/>
      </w:rPr>
      <w:t xml:space="preserve">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2026-08-15T09:08:08.935Z</dcterms:created>
  <dcterms:modified xsi:type="dcterms:W3CDTF">2026-08-15T09:08:08.935Z</dcterms:modified>
</cp:coreProperties>
</file>

<file path=docProps/custom.xml><?xml version="1.0" encoding="utf-8"?>
<Properties xmlns="http://schemas.openxmlformats.org/officeDocument/2006/custom-properties" xmlns:vt="http://schemas.openxmlformats.org/officeDocument/2006/docPropsVTypes"/>
</file>