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AC29" w14:textId="5862D3D0" w:rsidR="00817BD0" w:rsidRDefault="00C436CD">
      <w:r>
        <w:rPr>
          <w:rFonts w:hint="eastAsia"/>
        </w:rPr>
        <w:t xml:space="preserve">Good afternoon everyone，it is my honor to share the Greenbook </w:t>
      </w:r>
      <w:r>
        <w:t>projec</w:t>
      </w:r>
      <w:r>
        <w:rPr>
          <w:rFonts w:hint="eastAsia"/>
        </w:rPr>
        <w:t xml:space="preserve">t. </w:t>
      </w:r>
    </w:p>
    <w:p w14:paraId="4F612D1C" w14:textId="77777777" w:rsidR="00C436CD" w:rsidRDefault="00C436CD"/>
    <w:p w14:paraId="1D524CD7" w14:textId="358B60DD" w:rsidR="00C436CD" w:rsidRDefault="00C436CD">
      <w:r>
        <w:t>A</w:t>
      </w:r>
      <w:r>
        <w:rPr>
          <w:rFonts w:hint="eastAsia"/>
        </w:rPr>
        <w:t xml:space="preserve">s we look ahead our 2026 strategy, we are positioning ourselves as the international bank for China Nexus client to grow their business globally, but first, we need to fix the biggest </w:t>
      </w:r>
      <w:proofErr w:type="gramStart"/>
      <w:r>
        <w:rPr>
          <w:rFonts w:hint="eastAsia"/>
        </w:rPr>
        <w:t xml:space="preserve">bottleneck  </w:t>
      </w:r>
      <w:r>
        <w:t>“</w:t>
      </w:r>
      <w:proofErr w:type="gramEnd"/>
      <w:r>
        <w:rPr>
          <w:rFonts w:hint="eastAsia"/>
        </w:rPr>
        <w:t>the hassle of opening account</w:t>
      </w:r>
      <w:r>
        <w:t>”</w:t>
      </w:r>
    </w:p>
    <w:p w14:paraId="2A7D101C" w14:textId="77777777" w:rsidR="00C436CD" w:rsidRDefault="00C436CD"/>
    <w:p w14:paraId="1913B03F" w14:textId="77777777" w:rsidR="00C436CD" w:rsidRDefault="00C436CD"/>
    <w:p w14:paraId="48192078" w14:textId="078DD8E7" w:rsidR="00C436CD" w:rsidRDefault="00C436CD">
      <w:r>
        <w:t>I</w:t>
      </w:r>
      <w:r>
        <w:rPr>
          <w:rFonts w:hint="eastAsia"/>
        </w:rPr>
        <w:t xml:space="preserve">f we compare the current state and future vision, we can see that the current process is quite manual. </w:t>
      </w:r>
      <w:r>
        <w:t>L</w:t>
      </w:r>
      <w:r>
        <w:rPr>
          <w:rFonts w:hint="eastAsia"/>
        </w:rPr>
        <w:t>et</w:t>
      </w:r>
      <w:r>
        <w:t>’</w:t>
      </w:r>
      <w:r>
        <w:rPr>
          <w:rFonts w:hint="eastAsia"/>
        </w:rPr>
        <w:t>s discuss in four categories: collaboration model, timeliness, experience and Cost. In terms of collaboration model, the current process is when the HK onboarding team conduct the KYC check on the mainland clients, they have to keep looping the HBCN colleagues to pull data from 3</w:t>
      </w:r>
      <w:r w:rsidRPr="00C436CD">
        <w:rPr>
          <w:rFonts w:hint="eastAsia"/>
          <w:vertAlign w:val="superscript"/>
        </w:rPr>
        <w:t>rd</w:t>
      </w:r>
      <w:r>
        <w:rPr>
          <w:rFonts w:hint="eastAsia"/>
        </w:rPr>
        <w:t xml:space="preserve"> -party platform, this is not just slow everything down, but also leave the client with very </w:t>
      </w:r>
      <w:r>
        <w:t>frustrating</w:t>
      </w:r>
      <w:r>
        <w:rPr>
          <w:rFonts w:hint="eastAsia"/>
        </w:rPr>
        <w:t xml:space="preserve"> experience</w:t>
      </w:r>
      <w:r w:rsidR="00B76417">
        <w:rPr>
          <w:rFonts w:hint="eastAsia"/>
        </w:rPr>
        <w:t>, no need to mention that the high cost of auditors</w:t>
      </w:r>
      <w:r>
        <w:rPr>
          <w:rFonts w:hint="eastAsia"/>
        </w:rPr>
        <w:t xml:space="preserve">. </w:t>
      </w:r>
      <w:r>
        <w:t>H</w:t>
      </w:r>
      <w:r>
        <w:rPr>
          <w:rFonts w:hint="eastAsia"/>
        </w:rPr>
        <w:t xml:space="preserve">owever, </w:t>
      </w:r>
      <w:r w:rsidR="00B76417">
        <w:rPr>
          <w:rFonts w:hint="eastAsia"/>
        </w:rPr>
        <w:t>for the future G</w:t>
      </w:r>
      <w:r>
        <w:rPr>
          <w:rFonts w:hint="eastAsia"/>
        </w:rPr>
        <w:t xml:space="preserve">reenbook </w:t>
      </w:r>
      <w:r>
        <w:t>solution</w:t>
      </w:r>
      <w:r>
        <w:rPr>
          <w:rFonts w:hint="eastAsia"/>
        </w:rPr>
        <w:t>, the ultimate goal is that the HK onboarding team can directly enter the entity ID to conduct remote KYC, and since the system is already integrated with 3</w:t>
      </w:r>
      <w:r w:rsidRPr="00C436CD">
        <w:rPr>
          <w:rFonts w:hint="eastAsia"/>
          <w:vertAlign w:val="superscript"/>
        </w:rPr>
        <w:t>rd</w:t>
      </w:r>
      <w:r>
        <w:rPr>
          <w:rFonts w:hint="eastAsia"/>
        </w:rPr>
        <w:t xml:space="preserve"> party platform, we can retrieve the data in real time</w:t>
      </w:r>
      <w:r w:rsidR="00B76417">
        <w:rPr>
          <w:rFonts w:hint="eastAsia"/>
        </w:rPr>
        <w:t xml:space="preserve">, </w:t>
      </w:r>
      <w:r w:rsidR="00B76417">
        <w:t>and</w:t>
      </w:r>
      <w:r w:rsidR="00B76417">
        <w:rPr>
          <w:rFonts w:hint="eastAsia"/>
        </w:rPr>
        <w:t xml:space="preserve"> at the end, we want to achieve the completely automatic process that automatically approve for </w:t>
      </w:r>
      <w:r w:rsidR="00B76417">
        <w:t>the</w:t>
      </w:r>
      <w:r w:rsidR="00B76417">
        <w:rPr>
          <w:rFonts w:hint="eastAsia"/>
        </w:rPr>
        <w:t xml:space="preserve"> green cases and instant rejection for </w:t>
      </w:r>
      <w:r w:rsidR="00B76417">
        <w:t>the</w:t>
      </w:r>
      <w:r w:rsidR="00B76417">
        <w:rPr>
          <w:rFonts w:hint="eastAsia"/>
        </w:rPr>
        <w:t xml:space="preserve"> red cases. </w:t>
      </w:r>
      <w:proofErr w:type="spellStart"/>
      <w:r w:rsidR="00B76417">
        <w:t>B</w:t>
      </w:r>
      <w:r w:rsidR="00B76417">
        <w:rPr>
          <w:rFonts w:hint="eastAsia"/>
        </w:rPr>
        <w:t>esises</w:t>
      </w:r>
      <w:proofErr w:type="spellEnd"/>
      <w:r w:rsidR="00B76417">
        <w:rPr>
          <w:rFonts w:hint="eastAsia"/>
        </w:rPr>
        <w:t>, since every KYC rule is traceable, it is significant lower the cost of auditors.</w:t>
      </w:r>
    </w:p>
    <w:p w14:paraId="51CCA67B" w14:textId="7BB8EC6C" w:rsidR="00B76417" w:rsidRDefault="00B76417">
      <w:r>
        <w:t>I</w:t>
      </w:r>
      <w:r>
        <w:rPr>
          <w:rFonts w:hint="eastAsia"/>
        </w:rPr>
        <w:t xml:space="preserve">n short, the goal of </w:t>
      </w:r>
      <w:proofErr w:type="spellStart"/>
      <w:r>
        <w:rPr>
          <w:rFonts w:hint="eastAsia"/>
        </w:rPr>
        <w:t>greenbook</w:t>
      </w:r>
      <w:proofErr w:type="spellEnd"/>
      <w:r>
        <w:rPr>
          <w:rFonts w:hint="eastAsia"/>
        </w:rPr>
        <w:t xml:space="preserve"> is transforming the current process from </w:t>
      </w:r>
      <w:r>
        <w:t>“</w:t>
      </w:r>
      <w:r>
        <w:rPr>
          <w:rFonts w:hint="eastAsia"/>
        </w:rPr>
        <w:t>manual handoffs</w:t>
      </w:r>
      <w:r>
        <w:t>”</w:t>
      </w:r>
      <w:r>
        <w:rPr>
          <w:rFonts w:hint="eastAsia"/>
        </w:rPr>
        <w:t xml:space="preserve"> to </w:t>
      </w:r>
      <w:r>
        <w:t>“</w:t>
      </w:r>
      <w:r>
        <w:rPr>
          <w:rFonts w:hint="eastAsia"/>
        </w:rPr>
        <w:t>system automation</w:t>
      </w:r>
      <w:r>
        <w:t>”</w:t>
      </w:r>
      <w:r>
        <w:rPr>
          <w:rFonts w:hint="eastAsia"/>
        </w:rPr>
        <w:t xml:space="preserve"> and from </w:t>
      </w:r>
      <w:r>
        <w:t>“</w:t>
      </w:r>
      <w:r>
        <w:rPr>
          <w:rFonts w:hint="eastAsia"/>
        </w:rPr>
        <w:t>process dependency</w:t>
      </w:r>
      <w:r>
        <w:t>”</w:t>
      </w:r>
      <w:r>
        <w:rPr>
          <w:rFonts w:hint="eastAsia"/>
        </w:rPr>
        <w:t xml:space="preserve"> to </w:t>
      </w:r>
      <w:r>
        <w:t>“</w:t>
      </w:r>
      <w:r>
        <w:rPr>
          <w:rFonts w:hint="eastAsia"/>
        </w:rPr>
        <w:t>data driven operations</w:t>
      </w:r>
      <w:r>
        <w:t>”</w:t>
      </w:r>
      <w:r>
        <w:rPr>
          <w:rFonts w:hint="eastAsia"/>
        </w:rPr>
        <w:t xml:space="preserve">, and we believe the streamlining the account </w:t>
      </w:r>
      <w:r>
        <w:t>opening</w:t>
      </w:r>
      <w:r>
        <w:rPr>
          <w:rFonts w:hint="eastAsia"/>
        </w:rPr>
        <w:t xml:space="preserve"> process is the 1</w:t>
      </w:r>
      <w:r w:rsidRPr="00B76417">
        <w:rPr>
          <w:rFonts w:hint="eastAsia"/>
          <w:vertAlign w:val="superscript"/>
        </w:rPr>
        <w:t>st</w:t>
      </w:r>
      <w:r>
        <w:rPr>
          <w:rFonts w:hint="eastAsia"/>
        </w:rPr>
        <w:t xml:space="preserve"> step towards achieving our 2026 vision.</w:t>
      </w:r>
    </w:p>
    <w:p w14:paraId="06F406E3" w14:textId="77777777" w:rsidR="00B76417" w:rsidRDefault="00B76417"/>
    <w:p w14:paraId="18FE214B" w14:textId="30C2E439" w:rsidR="00B76417" w:rsidRDefault="00B76417">
      <w:pPr>
        <w:rPr>
          <w:rFonts w:hint="eastAsia"/>
        </w:rPr>
      </w:pPr>
      <w:r>
        <w:t>L</w:t>
      </w:r>
      <w:r>
        <w:rPr>
          <w:rFonts w:hint="eastAsia"/>
        </w:rPr>
        <w:t>et</w:t>
      </w:r>
      <w:r>
        <w:t>’</w:t>
      </w:r>
      <w:r>
        <w:rPr>
          <w:rFonts w:hint="eastAsia"/>
        </w:rPr>
        <w:t xml:space="preserve"> move to the next slide, Leo has </w:t>
      </w:r>
      <w:proofErr w:type="gramStart"/>
      <w:r>
        <w:rPr>
          <w:rFonts w:hint="eastAsia"/>
        </w:rPr>
        <w:t>share</w:t>
      </w:r>
      <w:proofErr w:type="gramEnd"/>
      <w:r>
        <w:rPr>
          <w:rFonts w:hint="eastAsia"/>
        </w:rPr>
        <w:t xml:space="preserve"> the detail </w:t>
      </w:r>
      <w:r>
        <w:t>solution</w:t>
      </w:r>
      <w:r>
        <w:rPr>
          <w:rFonts w:hint="eastAsia"/>
        </w:rPr>
        <w:t xml:space="preserve"> architecture before and it is very comprehensive, so today, we just want to highlight the core solution architecture </w:t>
      </w:r>
      <w:r>
        <w:t>process</w:t>
      </w:r>
      <w:r>
        <w:rPr>
          <w:rFonts w:hint="eastAsia"/>
        </w:rPr>
        <w:t xml:space="preserve">. </w:t>
      </w:r>
      <w:r>
        <w:t>B</w:t>
      </w:r>
      <w:r>
        <w:rPr>
          <w:rFonts w:hint="eastAsia"/>
        </w:rPr>
        <w:t xml:space="preserve">asically, there is 4 steps to enable the one-stop automation. </w:t>
      </w:r>
      <w:r>
        <w:t>T</w:t>
      </w:r>
      <w:r>
        <w:rPr>
          <w:rFonts w:hint="eastAsia"/>
        </w:rPr>
        <w:t>he 1</w:t>
      </w:r>
      <w:r w:rsidRPr="00B76417">
        <w:rPr>
          <w:rFonts w:hint="eastAsia"/>
          <w:vertAlign w:val="superscript"/>
        </w:rPr>
        <w:t>st</w:t>
      </w:r>
      <w:r>
        <w:rPr>
          <w:rFonts w:hint="eastAsia"/>
        </w:rPr>
        <w:t xml:space="preserve"> step is the staff portal, which is developed by the </w:t>
      </w:r>
      <w:proofErr w:type="spellStart"/>
      <w:r>
        <w:rPr>
          <w:rFonts w:hint="eastAsia"/>
        </w:rPr>
        <w:t>wechat</w:t>
      </w:r>
      <w:proofErr w:type="spellEnd"/>
      <w:r>
        <w:rPr>
          <w:rFonts w:hint="eastAsia"/>
        </w:rPr>
        <w:t xml:space="preserve"> team, with this interface, the HK onboarding team or the HBCN staff can easily enter the entity ID to conduct he KYC checks, and the 2</w:t>
      </w:r>
      <w:r w:rsidRPr="00B76417">
        <w:rPr>
          <w:rFonts w:hint="eastAsia"/>
          <w:vertAlign w:val="superscript"/>
        </w:rPr>
        <w:t>nd</w:t>
      </w:r>
      <w:r>
        <w:rPr>
          <w:rFonts w:hint="eastAsia"/>
        </w:rPr>
        <w:t xml:space="preserve"> step is handle by China data platform team, they will </w:t>
      </w:r>
      <w:r>
        <w:t>call the</w:t>
      </w:r>
      <w:r>
        <w:rPr>
          <w:rFonts w:hint="eastAsia"/>
        </w:rPr>
        <w:t xml:space="preserve"> required 3</w:t>
      </w:r>
      <w:r w:rsidRPr="00B76417">
        <w:rPr>
          <w:rFonts w:hint="eastAsia"/>
          <w:vertAlign w:val="superscript"/>
        </w:rPr>
        <w:t>rd</w:t>
      </w:r>
      <w:r>
        <w:rPr>
          <w:rFonts w:hint="eastAsia"/>
        </w:rPr>
        <w:t xml:space="preserve"> part API and download the response data and convert the </w:t>
      </w:r>
      <w:r>
        <w:t>unstructured</w:t>
      </w:r>
      <w:r>
        <w:rPr>
          <w:rFonts w:hint="eastAsia"/>
        </w:rPr>
        <w:t xml:space="preserve"> Json format data into structure data</w:t>
      </w:r>
      <w:r w:rsidR="00BC4B20">
        <w:rPr>
          <w:rFonts w:hint="eastAsia"/>
        </w:rPr>
        <w:t xml:space="preserve">. </w:t>
      </w:r>
      <w:r w:rsidR="00BC4B20">
        <w:t>T</w:t>
      </w:r>
      <w:r w:rsidR="00BC4B20">
        <w:rPr>
          <w:rFonts w:hint="eastAsia"/>
        </w:rPr>
        <w:t xml:space="preserve">hen our team will be responsible for translate </w:t>
      </w:r>
      <w:r w:rsidR="00BC4B20">
        <w:t>the</w:t>
      </w:r>
      <w:r w:rsidR="00BC4B20">
        <w:rPr>
          <w:rFonts w:hint="eastAsia"/>
        </w:rPr>
        <w:t xml:space="preserve"> </w:t>
      </w:r>
      <w:r w:rsidR="00BC4B20">
        <w:t>original</w:t>
      </w:r>
      <w:r w:rsidR="00BC4B20">
        <w:rPr>
          <w:rFonts w:hint="eastAsia"/>
        </w:rPr>
        <w:t xml:space="preserve"> data into </w:t>
      </w:r>
      <w:r w:rsidR="00BC4B20">
        <w:t>detection</w:t>
      </w:r>
      <w:r w:rsidR="00BC4B20">
        <w:rPr>
          <w:rFonts w:hint="eastAsia"/>
        </w:rPr>
        <w:t xml:space="preserve"> indicators and apply the specified rule set for onboarding checking, so at last, once the rule result is </w:t>
      </w:r>
      <w:proofErr w:type="gramStart"/>
      <w:r w:rsidR="00BC4B20">
        <w:rPr>
          <w:rFonts w:hint="eastAsia"/>
        </w:rPr>
        <w:t>execute</w:t>
      </w:r>
      <w:proofErr w:type="gramEnd"/>
      <w:r w:rsidR="00BC4B20">
        <w:rPr>
          <w:rFonts w:hint="eastAsia"/>
        </w:rPr>
        <w:t xml:space="preserve">, </w:t>
      </w:r>
      <w:r w:rsidR="00BC4B20">
        <w:t>the</w:t>
      </w:r>
      <w:r w:rsidR="00BC4B20">
        <w:rPr>
          <w:rFonts w:hint="eastAsia"/>
        </w:rPr>
        <w:t xml:space="preserve"> staff portal will return to final </w:t>
      </w:r>
      <w:r w:rsidR="00BC4B20">
        <w:rPr>
          <w:rFonts w:hint="eastAsia"/>
        </w:rPr>
        <w:lastRenderedPageBreak/>
        <w:t>report and sent back to the users.</w:t>
      </w:r>
    </w:p>
    <w:p w14:paraId="0A5BACA3" w14:textId="77777777" w:rsidR="00BC4B20" w:rsidRDefault="00BC4B20"/>
    <w:p w14:paraId="0900DC30" w14:textId="77777777" w:rsidR="00BC4B20" w:rsidRDefault="00BC4B20">
      <w:r>
        <w:t>Technically</w:t>
      </w:r>
      <w:r>
        <w:rPr>
          <w:rFonts w:hint="eastAsia"/>
        </w:rPr>
        <w:t xml:space="preserve">, as the solution is fully developed in </w:t>
      </w:r>
      <w:proofErr w:type="spellStart"/>
      <w:r>
        <w:rPr>
          <w:rFonts w:hint="eastAsia"/>
        </w:rPr>
        <w:t>Alicloud</w:t>
      </w:r>
      <w:proofErr w:type="spellEnd"/>
      <w:r>
        <w:rPr>
          <w:rFonts w:hint="eastAsia"/>
        </w:rPr>
        <w:t xml:space="preserve">, so basically the tools we used include </w:t>
      </w:r>
      <w:proofErr w:type="spellStart"/>
      <w:r>
        <w:rPr>
          <w:rFonts w:hint="eastAsia"/>
        </w:rPr>
        <w:t>datawork</w:t>
      </w:r>
      <w:proofErr w:type="spellEnd"/>
      <w:r>
        <w:rPr>
          <w:rFonts w:hint="eastAsia"/>
        </w:rPr>
        <w:t xml:space="preserve">, quick BI and </w:t>
      </w:r>
      <w:proofErr w:type="spellStart"/>
      <w:r>
        <w:rPr>
          <w:rFonts w:hint="eastAsia"/>
        </w:rPr>
        <w:t>jupyter</w:t>
      </w:r>
      <w:proofErr w:type="spellEnd"/>
      <w:r>
        <w:rPr>
          <w:rFonts w:hint="eastAsia"/>
        </w:rPr>
        <w:t xml:space="preserve"> notebook. </w:t>
      </w:r>
      <w:r>
        <w:t>T</w:t>
      </w:r>
      <w:r>
        <w:rPr>
          <w:rFonts w:hint="eastAsia"/>
        </w:rPr>
        <w:t xml:space="preserve">he </w:t>
      </w:r>
      <w:proofErr w:type="spellStart"/>
      <w:r>
        <w:rPr>
          <w:rFonts w:hint="eastAsia"/>
        </w:rPr>
        <w:t>datawork</w:t>
      </w:r>
      <w:proofErr w:type="spellEnd"/>
      <w:r>
        <w:rPr>
          <w:rFonts w:hint="eastAsia"/>
        </w:rPr>
        <w:t xml:space="preserve"> is </w:t>
      </w:r>
      <w:r>
        <w:t>similar</w:t>
      </w:r>
      <w:r>
        <w:rPr>
          <w:rFonts w:hint="eastAsia"/>
        </w:rPr>
        <w:t xml:space="preserve"> to the </w:t>
      </w:r>
      <w:proofErr w:type="spellStart"/>
      <w:r>
        <w:rPr>
          <w:rFonts w:hint="eastAsia"/>
        </w:rPr>
        <w:t>bigquery</w:t>
      </w:r>
      <w:proofErr w:type="spellEnd"/>
      <w:r>
        <w:rPr>
          <w:rFonts w:hint="eastAsia"/>
        </w:rPr>
        <w:t xml:space="preserve"> console, we use it to </w:t>
      </w:r>
      <w:r>
        <w:t>transform</w:t>
      </w:r>
      <w:r>
        <w:rPr>
          <w:rFonts w:hint="eastAsia"/>
        </w:rPr>
        <w:t xml:space="preserve"> the raw data into detection indicators, and </w:t>
      </w:r>
      <w:r>
        <w:t>the</w:t>
      </w:r>
      <w:r>
        <w:rPr>
          <w:rFonts w:hint="eastAsia"/>
        </w:rPr>
        <w:t xml:space="preserve"> rule engine is developed in python so we use </w:t>
      </w:r>
      <w:proofErr w:type="spellStart"/>
      <w:r>
        <w:rPr>
          <w:rFonts w:hint="eastAsia"/>
        </w:rPr>
        <w:t>jupyterlab</w:t>
      </w:r>
      <w:proofErr w:type="spellEnd"/>
      <w:r>
        <w:rPr>
          <w:rFonts w:hint="eastAsia"/>
        </w:rPr>
        <w:t xml:space="preserve"> to debug and test, also, we </w:t>
      </w:r>
      <w:proofErr w:type="spellStart"/>
      <w:r>
        <w:rPr>
          <w:rFonts w:hint="eastAsia"/>
        </w:rPr>
        <w:t>quickBI</w:t>
      </w:r>
      <w:proofErr w:type="spellEnd"/>
      <w:r>
        <w:rPr>
          <w:rFonts w:hint="eastAsia"/>
        </w:rPr>
        <w:t xml:space="preserve"> in </w:t>
      </w:r>
      <w:proofErr w:type="spellStart"/>
      <w:r>
        <w:rPr>
          <w:rFonts w:hint="eastAsia"/>
        </w:rPr>
        <w:t>alicloud</w:t>
      </w:r>
      <w:proofErr w:type="spellEnd"/>
      <w:r>
        <w:rPr>
          <w:rFonts w:hint="eastAsia"/>
        </w:rPr>
        <w:t xml:space="preserve"> is very useful, which is similar to the looker, since we have so many rules to </w:t>
      </w:r>
      <w:proofErr w:type="spellStart"/>
      <w:r>
        <w:rPr>
          <w:rFonts w:hint="eastAsia"/>
        </w:rPr>
        <w:t>impletment</w:t>
      </w:r>
      <w:proofErr w:type="spellEnd"/>
      <w:r>
        <w:rPr>
          <w:rFonts w:hint="eastAsia"/>
        </w:rPr>
        <w:t xml:space="preserve">, we have used the quick BI to </w:t>
      </w:r>
      <w:r>
        <w:t>visualize</w:t>
      </w:r>
      <w:r>
        <w:rPr>
          <w:rFonts w:hint="eastAsia"/>
        </w:rPr>
        <w:t xml:space="preserve"> the all the rule </w:t>
      </w:r>
      <w:proofErr w:type="spellStart"/>
      <w:r>
        <w:rPr>
          <w:rFonts w:hint="eastAsia"/>
        </w:rPr>
        <w:t>resuts</w:t>
      </w:r>
      <w:proofErr w:type="spellEnd"/>
      <w:r>
        <w:rPr>
          <w:rFonts w:hint="eastAsia"/>
        </w:rPr>
        <w:t>, so that we can speed up our entire UAT process.</w:t>
      </w:r>
    </w:p>
    <w:p w14:paraId="3F9678F2" w14:textId="77777777" w:rsidR="00BC4B20" w:rsidRDefault="00BC4B20"/>
    <w:p w14:paraId="6439DA10" w14:textId="77777777" w:rsidR="00BC4B20" w:rsidRDefault="00BC4B20">
      <w:r>
        <w:t>N</w:t>
      </w:r>
      <w:r>
        <w:rPr>
          <w:rFonts w:hint="eastAsia"/>
        </w:rPr>
        <w:t xml:space="preserve">ext slide will share the demo screens of </w:t>
      </w:r>
      <w:proofErr w:type="spellStart"/>
      <w:r>
        <w:rPr>
          <w:rFonts w:hint="eastAsia"/>
        </w:rPr>
        <w:t>greenbook</w:t>
      </w:r>
      <w:proofErr w:type="spellEnd"/>
      <w:r>
        <w:rPr>
          <w:rFonts w:hint="eastAsia"/>
        </w:rPr>
        <w:t xml:space="preserve"> project. </w:t>
      </w:r>
    </w:p>
    <w:p w14:paraId="1F3A39E3" w14:textId="0C302718" w:rsidR="00BC4B20" w:rsidRDefault="00BC4B20">
      <w:r>
        <w:t>B</w:t>
      </w:r>
      <w:r>
        <w:rPr>
          <w:rFonts w:hint="eastAsia"/>
        </w:rPr>
        <w:t xml:space="preserve">asically, the staff portal has three tabs, the first tab is for case </w:t>
      </w:r>
      <w:r>
        <w:t>submission</w:t>
      </w:r>
      <w:r>
        <w:rPr>
          <w:rFonts w:hint="eastAsia"/>
        </w:rPr>
        <w:t xml:space="preserve">, which is </w:t>
      </w:r>
      <w:r>
        <w:t>very</w:t>
      </w:r>
      <w:r>
        <w:rPr>
          <w:rFonts w:hint="eastAsia"/>
        </w:rPr>
        <w:t xml:space="preserve"> simple, you just need </w:t>
      </w:r>
      <w:r>
        <w:t>the</w:t>
      </w:r>
      <w:r>
        <w:rPr>
          <w:rFonts w:hint="eastAsia"/>
        </w:rPr>
        <w:t xml:space="preserve"> enter the entity ID and the UBO entity ID, right now, as they KYC check not only require conduction of KYC check on the client entity, but also </w:t>
      </w:r>
      <w:r w:rsidR="005C3A59">
        <w:rPr>
          <w:rFonts w:hint="eastAsia"/>
        </w:rPr>
        <w:t xml:space="preserve">need to conduct KYC check on their primary shareholders, right now, we only support UBO entity KYC checking, in the </w:t>
      </w:r>
      <w:r w:rsidR="005C3A59">
        <w:t>coming</w:t>
      </w:r>
      <w:r w:rsidR="005C3A59">
        <w:rPr>
          <w:rFonts w:hint="eastAsia"/>
        </w:rPr>
        <w:t xml:space="preserve"> future, we will also support individual shareholder KYC check. </w:t>
      </w:r>
      <w:r w:rsidR="005C3A59">
        <w:t>T</w:t>
      </w:r>
      <w:r w:rsidR="005C3A59">
        <w:rPr>
          <w:rFonts w:hint="eastAsia"/>
        </w:rPr>
        <w:t xml:space="preserve">he next tab is about the case center, in this tab, we can easily to locate our submitted cases by filtering the list by staff ID or entity ID, so it will display all the </w:t>
      </w:r>
      <w:r w:rsidR="005C3A59">
        <w:t>submitted</w:t>
      </w:r>
      <w:r w:rsidR="005C3A59">
        <w:rPr>
          <w:rFonts w:hint="eastAsia"/>
        </w:rPr>
        <w:t xml:space="preserve"> case and see whether is successful processed. F</w:t>
      </w:r>
      <w:r w:rsidR="005C3A59">
        <w:t>o</w:t>
      </w:r>
      <w:r w:rsidR="005C3A59">
        <w:rPr>
          <w:rFonts w:hint="eastAsia"/>
        </w:rPr>
        <w:t xml:space="preserve">r the completed cases, it will show the overall status such as red, green or amber. </w:t>
      </w:r>
      <w:r w:rsidR="005C3A59">
        <w:t>B</w:t>
      </w:r>
      <w:r w:rsidR="005C3A59">
        <w:rPr>
          <w:rFonts w:hint="eastAsia"/>
        </w:rPr>
        <w:t>esides, we can also download the detail report to view the detail rule results as well as the CDD report generated by QCC.</w:t>
      </w:r>
    </w:p>
    <w:p w14:paraId="1268D045" w14:textId="77777777" w:rsidR="005C3A59" w:rsidRDefault="005C3A59"/>
    <w:p w14:paraId="66B7770F" w14:textId="77633ABF" w:rsidR="005C3A59" w:rsidRDefault="005C3A59">
      <w:r>
        <w:rPr>
          <w:rFonts w:hint="eastAsia"/>
        </w:rPr>
        <w:t xml:space="preserve">the last demo slide is about the detail summary report </w:t>
      </w:r>
      <w:r>
        <w:t>and</w:t>
      </w:r>
      <w:r>
        <w:rPr>
          <w:rFonts w:hint="eastAsia"/>
        </w:rPr>
        <w:t xml:space="preserve"> CDD report generated by QCC, you see the result for each </w:t>
      </w:r>
      <w:proofErr w:type="gramStart"/>
      <w:r>
        <w:rPr>
          <w:rFonts w:hint="eastAsia"/>
        </w:rPr>
        <w:t>rules</w:t>
      </w:r>
      <w:proofErr w:type="gramEnd"/>
      <w:r>
        <w:rPr>
          <w:rFonts w:hint="eastAsia"/>
        </w:rPr>
        <w:t xml:space="preserve"> from </w:t>
      </w:r>
      <w:r>
        <w:t>the</w:t>
      </w:r>
      <w:r>
        <w:rPr>
          <w:rFonts w:hint="eastAsia"/>
        </w:rPr>
        <w:t xml:space="preserve"> summary report.</w:t>
      </w:r>
    </w:p>
    <w:p w14:paraId="6B90FFDC" w14:textId="77777777" w:rsidR="005C3A59" w:rsidRDefault="005C3A59"/>
    <w:p w14:paraId="0C26750A" w14:textId="6CD1B6A9" w:rsidR="005C3A59" w:rsidRDefault="00532954">
      <w:r>
        <w:rPr>
          <w:rFonts w:hint="eastAsia"/>
        </w:rPr>
        <w:t>At last, let</w:t>
      </w:r>
      <w:r>
        <w:t>’</w:t>
      </w:r>
      <w:r>
        <w:rPr>
          <w:rFonts w:hint="eastAsia"/>
        </w:rPr>
        <w:t xml:space="preserve">s look at the project timeline, in the coming Q1 by Mar 2026, we plan to launch the staff portal application and enable part B </w:t>
      </w:r>
      <w:r>
        <w:t>and</w:t>
      </w:r>
      <w:r>
        <w:rPr>
          <w:rFonts w:hint="eastAsia"/>
        </w:rPr>
        <w:t xml:space="preserve"> part B rule</w:t>
      </w:r>
      <w:r>
        <w:t>’</w:t>
      </w:r>
      <w:r>
        <w:rPr>
          <w:rFonts w:hint="eastAsia"/>
        </w:rPr>
        <w:t xml:space="preserve">s </w:t>
      </w:r>
      <w:r>
        <w:t>checking</w:t>
      </w:r>
      <w:r>
        <w:rPr>
          <w:rFonts w:hint="eastAsia"/>
        </w:rPr>
        <w:t xml:space="preserve"> and in next MVP by J</w:t>
      </w:r>
      <w:r>
        <w:t>u</w:t>
      </w:r>
      <w:r>
        <w:rPr>
          <w:rFonts w:hint="eastAsia"/>
        </w:rPr>
        <w:t>n 2026, we will launch the reset rules including part A and D.</w:t>
      </w:r>
    </w:p>
    <w:p w14:paraId="31CA6168" w14:textId="77777777" w:rsidR="00532954" w:rsidRDefault="00532954"/>
    <w:p w14:paraId="0E423841" w14:textId="463DD077" w:rsidR="00532954" w:rsidRPr="00532954" w:rsidRDefault="00532954">
      <w:pPr>
        <w:rPr>
          <w:rFonts w:hint="eastAsia"/>
        </w:rPr>
      </w:pPr>
      <w:r>
        <w:t>T</w:t>
      </w:r>
      <w:r>
        <w:rPr>
          <w:rFonts w:hint="eastAsia"/>
        </w:rPr>
        <w:t>hat</w:t>
      </w:r>
      <w:r>
        <w:t>’</w:t>
      </w:r>
      <w:r>
        <w:rPr>
          <w:rFonts w:hint="eastAsia"/>
        </w:rPr>
        <w:t>s all of my sharing, feel free to ask questions.</w:t>
      </w:r>
    </w:p>
    <w:sectPr w:rsidR="00532954" w:rsidRPr="005329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D0"/>
    <w:rsid w:val="00362717"/>
    <w:rsid w:val="00532954"/>
    <w:rsid w:val="005C3A59"/>
    <w:rsid w:val="00817BD0"/>
    <w:rsid w:val="00B72EA1"/>
    <w:rsid w:val="00B76417"/>
    <w:rsid w:val="00BC4B20"/>
    <w:rsid w:val="00C43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A14B9"/>
  <w15:chartTrackingRefBased/>
  <w15:docId w15:val="{7F60C875-0131-4E54-9EC1-42050EB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17BD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817BD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817BD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817BD0"/>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817BD0"/>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817BD0"/>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817BD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17BD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17BD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BD0"/>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817BD0"/>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817BD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17BD0"/>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817BD0"/>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817BD0"/>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817BD0"/>
    <w:rPr>
      <w:rFonts w:cstheme="majorBidi"/>
      <w:b/>
      <w:bCs/>
      <w:color w:val="595959" w:themeColor="text1" w:themeTint="A6"/>
    </w:rPr>
  </w:style>
  <w:style w:type="character" w:customStyle="1" w:styleId="Heading8Char">
    <w:name w:val="Heading 8 Char"/>
    <w:basedOn w:val="DefaultParagraphFont"/>
    <w:link w:val="Heading8"/>
    <w:uiPriority w:val="9"/>
    <w:semiHidden/>
    <w:rsid w:val="00817BD0"/>
    <w:rPr>
      <w:rFonts w:cstheme="majorBidi"/>
      <w:color w:val="595959" w:themeColor="text1" w:themeTint="A6"/>
    </w:rPr>
  </w:style>
  <w:style w:type="character" w:customStyle="1" w:styleId="Heading9Char">
    <w:name w:val="Heading 9 Char"/>
    <w:basedOn w:val="DefaultParagraphFont"/>
    <w:link w:val="Heading9"/>
    <w:uiPriority w:val="9"/>
    <w:semiHidden/>
    <w:rsid w:val="00817BD0"/>
    <w:rPr>
      <w:rFonts w:eastAsiaTheme="majorEastAsia" w:cstheme="majorBidi"/>
      <w:color w:val="595959" w:themeColor="text1" w:themeTint="A6"/>
    </w:rPr>
  </w:style>
  <w:style w:type="paragraph" w:styleId="Title">
    <w:name w:val="Title"/>
    <w:basedOn w:val="Normal"/>
    <w:next w:val="Normal"/>
    <w:link w:val="TitleChar"/>
    <w:uiPriority w:val="10"/>
    <w:qFormat/>
    <w:rsid w:val="00817B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B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BD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17BD0"/>
    <w:pPr>
      <w:spacing w:before="160"/>
      <w:jc w:val="center"/>
    </w:pPr>
    <w:rPr>
      <w:i/>
      <w:iCs/>
      <w:color w:val="404040" w:themeColor="text1" w:themeTint="BF"/>
    </w:rPr>
  </w:style>
  <w:style w:type="character" w:customStyle="1" w:styleId="QuoteChar">
    <w:name w:val="Quote Char"/>
    <w:basedOn w:val="DefaultParagraphFont"/>
    <w:link w:val="Quote"/>
    <w:uiPriority w:val="29"/>
    <w:rsid w:val="00817BD0"/>
    <w:rPr>
      <w:i/>
      <w:iCs/>
      <w:color w:val="404040" w:themeColor="text1" w:themeTint="BF"/>
    </w:rPr>
  </w:style>
  <w:style w:type="paragraph" w:styleId="ListParagraph">
    <w:name w:val="List Paragraph"/>
    <w:basedOn w:val="Normal"/>
    <w:uiPriority w:val="34"/>
    <w:qFormat/>
    <w:rsid w:val="00817BD0"/>
    <w:pPr>
      <w:ind w:left="720"/>
      <w:contextualSpacing/>
    </w:pPr>
  </w:style>
  <w:style w:type="character" w:styleId="IntenseEmphasis">
    <w:name w:val="Intense Emphasis"/>
    <w:basedOn w:val="DefaultParagraphFont"/>
    <w:uiPriority w:val="21"/>
    <w:qFormat/>
    <w:rsid w:val="00817BD0"/>
    <w:rPr>
      <w:i/>
      <w:iCs/>
      <w:color w:val="2F5496" w:themeColor="accent1" w:themeShade="BF"/>
    </w:rPr>
  </w:style>
  <w:style w:type="paragraph" w:styleId="IntenseQuote">
    <w:name w:val="Intense Quote"/>
    <w:basedOn w:val="Normal"/>
    <w:next w:val="Normal"/>
    <w:link w:val="IntenseQuoteChar"/>
    <w:uiPriority w:val="30"/>
    <w:qFormat/>
    <w:rsid w:val="00817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BD0"/>
    <w:rPr>
      <w:i/>
      <w:iCs/>
      <w:color w:val="2F5496" w:themeColor="accent1" w:themeShade="BF"/>
    </w:rPr>
  </w:style>
  <w:style w:type="character" w:styleId="IntenseReference">
    <w:name w:val="Intense Reference"/>
    <w:basedOn w:val="DefaultParagraphFont"/>
    <w:uiPriority w:val="32"/>
    <w:qFormat/>
    <w:rsid w:val="00817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leilei zhang</dc:creator>
  <cp:keywords/>
  <dc:description/>
  <cp:lastModifiedBy>leilei zhang</cp:lastModifiedBy>
  <cp:revision>2</cp:revision>
  <dcterms:created xsi:type="dcterms:W3CDTF">2026-01-26T09:28:00Z</dcterms:created>
  <dcterms:modified xsi:type="dcterms:W3CDTF">2026-01-26T12:14:00Z</dcterms:modified>
</cp:coreProperties>
</file>