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Лабораторна робота № 6. Масиви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1 ВИМОГИ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1.1 Розробник 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</w:t>
      </w:r>
      <w:r>
        <w:rPr>
          <w:rFonts w:cs="Times New Roman" w:ascii="Times New Roman" w:hAnsi="Times New Roman"/>
          <w:sz w:val="28"/>
          <w:szCs w:val="28"/>
          <w:lang w:val="uk-UA"/>
        </w:rPr>
        <w:t>осійчук Артем Михайлович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Студент 1-го курсу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Групи КІТ-120а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1.2 Загальне завдання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Заповнити масив із даної кількості елементів простих чисел, які не повторюються.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2 ОПИС ПРОГРАМИ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2.1 Функціональне призначення</w:t>
      </w:r>
    </w:p>
    <w:p>
      <w:pPr>
        <w:pStyle w:val="Normal"/>
        <w:bidi w:val="0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 основу програми покладено </w:t>
      </w:r>
      <w:r>
        <w:rPr>
          <w:rFonts w:cs="Times New Roman" w:ascii="Times New Roman" w:hAnsi="Times New Roman"/>
          <w:sz w:val="28"/>
          <w:szCs w:val="28"/>
          <w:lang w:val="uk-UA"/>
        </w:rPr>
        <w:t>розрахування простих чисел, що не повторюються, та які можуть бути більше аніж результуюча кількість отриманих елементів.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3 РОЗРОБКА ПРОГРАМИ ТА ВАРІАНТИ ВИКОРИСТАННЯ 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3.1 Структура</w:t>
      </w:r>
    </w:p>
    <w:p>
      <w:pPr>
        <w:pStyle w:val="Normal"/>
        <w:bidi w:val="0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Створимо в папці свого репозиторію папку lab06, в яку будемо додавати нові файли (див. Рис.1).</w:t>
      </w:r>
    </w:p>
    <w:p>
      <w:pPr>
        <w:pStyle w:val="Normal"/>
        <w:bidi w:val="0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02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Р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исунок 1 – Структура проекту</w:t>
      </w:r>
    </w:p>
    <w:p>
      <w:pPr>
        <w:pStyle w:val="Normal"/>
        <w:bidi w:val="0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3.2 Початкові дані, типи даних</w:t>
      </w:r>
    </w:p>
    <w:p>
      <w:pPr>
        <w:pStyle w:val="Normal"/>
        <w:bidi w:val="0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М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и маємо константу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SIZE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, яка дорівнює 50 (її можна було встановити самостійно). Далі маємо масив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array,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який дає змогу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нам виконати потрібні дії над масивом за допомогою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таких циклів як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(3 раза використали), та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if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(використаний 2 рази). (див. рис. 2).</w:t>
      </w:r>
    </w:p>
    <w:p>
      <w:pPr>
        <w:pStyle w:val="Normal"/>
        <w:bidi w:val="0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2580" cy="35280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Рисунок 2 – Код програми</w:t>
      </w:r>
    </w:p>
    <w:p>
      <w:pPr>
        <w:pStyle w:val="Normal"/>
        <w:bidi w:val="0"/>
        <w:spacing w:lineRule="auto" w:line="276" w:before="0" w:after="0"/>
        <w:ind w:firstLine="709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3.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3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 Робота циклів</w:t>
      </w:r>
    </w:p>
    <w:p>
      <w:pPr>
        <w:pStyle w:val="Normal"/>
        <w:bidi w:val="0"/>
        <w:spacing w:lineRule="auto" w:line="276" w:before="0" w:after="0"/>
        <w:ind w:firstLine="709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1.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for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заповнюємо масив.</w:t>
      </w:r>
    </w:p>
    <w:p>
      <w:pPr>
        <w:pStyle w:val="Normal"/>
        <w:bidi w:val="0"/>
        <w:spacing w:lineRule="auto" w:line="276" w:before="0" w:after="0"/>
        <w:ind w:firstLine="709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2.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for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йдемо по числам до 9999.</w:t>
      </w:r>
    </w:p>
    <w:p>
      <w:pPr>
        <w:pStyle w:val="Normal"/>
        <w:bidi w:val="0"/>
        <w:spacing w:lineRule="auto" w:line="276" w:before="0" w:after="0"/>
        <w:ind w:firstLine="709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3. for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якщо ділиться на щось окрім 1, то ми викидуємо число.</w:t>
      </w:r>
    </w:p>
    <w:p>
      <w:pPr>
        <w:pStyle w:val="Normal"/>
        <w:bidi w:val="0"/>
        <w:spacing w:lineRule="auto" w:line="276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(див. рис. 2).</w:t>
      </w:r>
    </w:p>
    <w:p>
      <w:pPr>
        <w:pStyle w:val="Normal"/>
        <w:bidi w:val="0"/>
        <w:spacing w:lineRule="auto" w:line="276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  <w:t>3.4 Компіляція та перевірка в debug</w:t>
      </w:r>
    </w:p>
    <w:p>
      <w:pPr>
        <w:pStyle w:val="Normal"/>
        <w:bidi w:val="0"/>
        <w:spacing w:lineRule="auto" w:line="276" w:before="0" w:after="0"/>
        <w:ind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Зробимо компіляцію за допомогою команди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make clean prep compile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, якщо наша програма написана вірно, то можемо переходити до nemiver, побачити значення змінних та процес виконання програми (див. Рис. 3).</w:t>
      </w:r>
    </w:p>
    <w:p>
      <w:pPr>
        <w:pStyle w:val="Normal"/>
        <w:bidi w:val="0"/>
        <w:spacing w:lineRule="auto" w:line="276" w:before="0" w:after="0"/>
        <w:ind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                                                                                                                                                                 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8993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Р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исунок 3 – Робота в nemiver</w:t>
      </w:r>
    </w:p>
    <w:p>
      <w:pPr>
        <w:pStyle w:val="Normal"/>
        <w:bidi w:val="0"/>
        <w:spacing w:lineRule="auto" w:line="276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Висновки</w:t>
      </w:r>
    </w:p>
    <w:p>
      <w:pPr>
        <w:pStyle w:val="Normal"/>
        <w:bidi w:val="0"/>
        <w:spacing w:lineRule="auto" w:line="276" w:before="0" w:after="0"/>
        <w:ind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На цій лабораторній роботі ми попрацювали з масивами, а саме дізналися як представляються рядки в мові програмування С. Попрацювали з двомірними масивами, та взагалі дізналися скільки вимірів може мати масив. Навчилися звертатися то елементів масиву окремо та отримали навички в оголошенні масиву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LibreOffice/7.0.3.1$Windows_X86_64 LibreOffice_project/d7547858d014d4cf69878db179d326fc3483e082</Application>
  <Pages>3</Pages>
  <Words>250</Words>
  <Characters>1390</Characters>
  <CharactersWithSpaces>1915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2020-12-24T20:12:20Z</dcterms:modified>
  <cp:revision>3</cp:revision>
  <dc:subject/>
  <dc:title/>
</cp:coreProperties>
</file>