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Л</w:t>
      </w: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абораторна робота №10. Вступ до документації</w:t>
      </w: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проекту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  <w:t>Мета</w:t>
      </w:r>
      <w:r>
        <w:rPr>
          <w:rFonts w:cs="Times New Roman" w:ascii="Times New Roman" w:hAnsi="Times New Roman"/>
          <w:b/>
          <w:bCs/>
          <w:sz w:val="30"/>
          <w:szCs w:val="30"/>
          <w:lang w:val="ru-RU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uk-UA"/>
        </w:rPr>
        <w:t>розробити повноцінний звіт для лабораторної роботи «Функції»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1 Вимоги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  <w:t>1.1 Розробник</w:t>
      </w:r>
      <w:r>
        <w:rPr>
          <w:rFonts w:cs="Times New Roman" w:ascii="Times New Roman" w:hAnsi="Times New Roman"/>
          <w:b/>
          <w:bCs/>
          <w:sz w:val="30"/>
          <w:szCs w:val="30"/>
          <w:lang w:val="ru-RU"/>
        </w:rPr>
        <w:t>: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Мосійчук Артем Михайлович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КІТ-120а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07.01.2021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ru-RU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  <w:t>1.2 Загальне завдання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ru-RU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Розробити повноцінний звіт для лабораторної роботи «Функції».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  <w:t>1.3 Індивідуальне завдання</w:t>
      </w:r>
    </w:p>
    <w:p>
      <w:pPr>
        <w:pStyle w:val="ListParagraph"/>
        <w:bidi w:val="0"/>
        <w:ind w:left="1080" w:hanging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Розробити функцію, яка буде визначати корінь числа. 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Розробити функцію, яка буде заповнити масив простими числами, що не повторюються .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Розробити функцію, що буде визначати кількість пар чисел, в яких перше число менше наступного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2 Опис програми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  <w:t>2.1 Функціональне призначення: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</w:r>
    </w:p>
    <w:p>
      <w:pPr>
        <w:pStyle w:val="ListParagraph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Перша задача розроблена для знаходження кореня числа. </w:t>
      </w:r>
    </w:p>
    <w:p>
      <w:pPr>
        <w:pStyle w:val="ListParagraph"/>
        <w:bidi w:val="0"/>
        <w:ind w:left="786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Друга задача розроблена для визначення, послідовності простих чисел що не повторюються.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Третя задача розроблена для знаходження кількості пар, в яких перше число менше другого.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1"/>
          <w:numId w:val="3"/>
        </w:numPr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  <w:t xml:space="preserve">Опис логічної структури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Структура проекту (див. рис. 1).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Caption"/>
        <w:bidi w:val="0"/>
        <w:jc w:val="center"/>
        <w:rPr>
          <w:rFonts w:ascii="Times New Roman" w:hAnsi="Times New Roman" w:cs="Times New Roman"/>
          <w:i w:val="false"/>
          <w:i w:val="false"/>
          <w:iCs w:val="false"/>
          <w:color w:val="000000" w:themeColor="text1"/>
          <w:sz w:val="24"/>
          <w:szCs w:val="24"/>
          <w:lang w:val="uk-UA"/>
        </w:rPr>
      </w:pP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 xml:space="preserve">Рисунок 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uk-UA"/>
        </w:rPr>
        <w:t>1 – структура проекту.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</w:r>
    </w:p>
    <w:p>
      <w:pPr>
        <w:pStyle w:val="ListParagraph"/>
        <w:numPr>
          <w:ilvl w:val="0"/>
          <w:numId w:val="4"/>
        </w:numPr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Програма вираховує корінь числа. (див. рис. 2). </w:t>
      </w:r>
    </w:p>
    <w:p>
      <w:pPr>
        <w:pStyle w:val="ListParagraph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</w:r>
    </w:p>
    <w:p>
      <w:pPr>
        <w:pStyle w:val="Normal"/>
        <w:keepNext w:val="true"/>
        <w:bidi w:val="0"/>
        <w:jc w:val="center"/>
        <w:rPr/>
      </w:pPr>
      <w:r>
        <w:rPr/>
        <w:drawing>
          <wp:inline distT="0" distB="0" distL="0" distR="0">
            <wp:extent cx="4897755" cy="4156075"/>
            <wp:effectExtent l="0" t="0" r="0" b="0"/>
            <wp:docPr id="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bidi w:val="0"/>
        <w:jc w:val="center"/>
        <w:rPr>
          <w:rFonts w:ascii="Times New Roman" w:hAnsi="Times New Roman" w:cs="Times New Roman"/>
          <w:i w:val="false"/>
          <w:i w:val="false"/>
          <w:iCs w:val="false"/>
          <w:color w:val="000000" w:themeColor="text1"/>
          <w:sz w:val="24"/>
          <w:szCs w:val="24"/>
          <w:lang w:val="uk-UA"/>
        </w:rPr>
      </w:pP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>Рисунок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en-GB"/>
        </w:rPr>
        <w:t xml:space="preserve"> 2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uk-UA"/>
        </w:rPr>
        <w:t xml:space="preserve"> – схема алгоритму задачі №1.</w:t>
      </w:r>
    </w:p>
    <w:p>
      <w:pPr>
        <w:pStyle w:val="Normal"/>
        <w:bidi w:val="0"/>
        <w:jc w:val="both"/>
        <w:rPr>
          <w:lang w:val="uk-UA"/>
        </w:rPr>
      </w:pPr>
      <w:r>
        <w:rPr>
          <w:lang w:val="uk-UA"/>
        </w:rPr>
      </w:r>
    </w:p>
    <w:p>
      <w:pPr>
        <w:pStyle w:val="ListParagraph"/>
        <w:numPr>
          <w:ilvl w:val="0"/>
          <w:numId w:val="4"/>
        </w:numPr>
        <w:bidi w:val="0"/>
        <w:jc w:val="both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cs="Times New Roman" w:ascii="Times New Roman" w:hAnsi="Times New Roman"/>
          <w:sz w:val="30"/>
          <w:szCs w:val="30"/>
          <w:lang w:val="uk-UA"/>
        </w:rPr>
        <w:t xml:space="preserve">Програма визначає, послідовність елементів масиву, які є простими числами, та що не повторюються. (див. рис. 3). </w:t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cs="Times New Roman" w:ascii="Times New Roman" w:hAnsi="Times New Roman"/>
          <w:sz w:val="30"/>
          <w:szCs w:val="30"/>
          <w:lang w:val="uk-UA"/>
        </w:rPr>
      </w:r>
    </w:p>
    <w:p>
      <w:pPr>
        <w:pStyle w:val="ListParagraph"/>
        <w:keepNext w:val="true"/>
        <w:bidi w:val="0"/>
        <w:jc w:val="center"/>
        <w:rPr/>
      </w:pPr>
      <w:r>
        <w:rPr/>
        <w:drawing>
          <wp:inline distT="0" distB="0" distL="0" distR="0">
            <wp:extent cx="5850255" cy="7007860"/>
            <wp:effectExtent l="0" t="0" r="0" b="0"/>
            <wp:docPr id="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bidi w:val="0"/>
        <w:jc w:val="center"/>
        <w:rPr>
          <w:rFonts w:ascii="Times New Roman" w:hAnsi="Times New Roman" w:cs="Times New Roman"/>
          <w:i w:val="false"/>
          <w:i w:val="false"/>
          <w:iCs w:val="false"/>
          <w:color w:val="000000" w:themeColor="text1"/>
          <w:sz w:val="24"/>
          <w:szCs w:val="24"/>
          <w:lang w:val="uk-UA"/>
        </w:rPr>
      </w:pP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 xml:space="preserve">Рисунок 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en-GB"/>
        </w:rPr>
        <w:t>3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uk-UA"/>
        </w:rPr>
        <w:t xml:space="preserve"> – схема алгоритму задачі №2.</w:t>
      </w:r>
    </w:p>
    <w:p>
      <w:pPr>
        <w:pStyle w:val="Normal"/>
        <w:bidi w:val="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both"/>
        <w:rPr>
          <w:lang w:val="uk-UA"/>
        </w:rPr>
      </w:pPr>
      <w:r>
        <w:rPr>
          <w:lang w:val="uk-UA"/>
        </w:rPr>
      </w:r>
    </w:p>
    <w:p>
      <w:pPr>
        <w:pStyle w:val="ListParagraph"/>
        <w:numPr>
          <w:ilvl w:val="0"/>
          <w:numId w:val="4"/>
        </w:numPr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Програма вираховує кількість пар, в яких перше число менше другого із застосуванням варіативної функції  (див. рис. 4). </w:t>
      </w:r>
    </w:p>
    <w:p>
      <w:pPr>
        <w:pStyle w:val="ListParagraph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keepNext w:val="true"/>
        <w:bidi w:val="0"/>
        <w:ind w:left="360" w:hanging="0"/>
        <w:jc w:val="center"/>
        <w:rPr/>
      </w:pPr>
      <w:r>
        <w:rPr/>
        <w:drawing>
          <wp:inline distT="0" distB="0" distL="0" distR="0">
            <wp:extent cx="6398260" cy="6917055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260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bidi w:val="0"/>
        <w:jc w:val="center"/>
        <w:rPr>
          <w:rFonts w:ascii="Times New Roman" w:hAnsi="Times New Roman" w:cs="Times New Roman"/>
          <w:i w:val="false"/>
          <w:i w:val="false"/>
          <w:iCs w:val="false"/>
          <w:color w:val="000000" w:themeColor="text1"/>
          <w:sz w:val="24"/>
          <w:szCs w:val="24"/>
          <w:lang w:val="uk-UA"/>
        </w:rPr>
      </w:pP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>Рисунок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en-GB"/>
        </w:rPr>
        <w:t>4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uk-UA"/>
        </w:rPr>
        <w:t xml:space="preserve"> – схема алгоритму задачі №3.</w:t>
      </w:r>
    </w:p>
    <w:p>
      <w:pPr>
        <w:pStyle w:val="ListParagraph"/>
        <w:numPr>
          <w:ilvl w:val="1"/>
          <w:numId w:val="3"/>
        </w:numPr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  <w:t>Важливі фрагменти програми</w:t>
      </w:r>
    </w:p>
    <w:p>
      <w:pPr>
        <w:pStyle w:val="Normal"/>
        <w:bidi w:val="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 структурі програми додался </w:t>
      </w:r>
      <w:r>
        <w:rPr>
          <w:rFonts w:cs="Times New Roman" w:ascii="Times New Roman" w:hAnsi="Times New Roman"/>
          <w:i/>
          <w:iCs/>
          <w:sz w:val="28"/>
          <w:szCs w:val="28"/>
          <w:lang w:val="en-GB"/>
        </w:rPr>
        <w:t>Doxyfile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генерації </w:t>
      </w:r>
      <w:r>
        <w:rPr>
          <w:rFonts w:cs="Times New Roman" w:ascii="Times New Roman" w:hAnsi="Times New Roman"/>
          <w:i/>
          <w:iCs/>
          <w:sz w:val="28"/>
          <w:szCs w:val="28"/>
          <w:lang w:val="en-GB"/>
        </w:rPr>
        <w:t>Doxygen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uk-UA"/>
        </w:rPr>
        <w:t>див. рис. 5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).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keepNext w:val="true"/>
        <w:bidi w:val="0"/>
        <w:jc w:val="center"/>
        <w:rPr/>
      </w:pPr>
      <w:r>
        <w:rPr/>
        <w:drawing>
          <wp:inline distT="0" distB="0" distL="0" distR="0">
            <wp:extent cx="3456305" cy="4844415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bidi w:val="0"/>
        <w:jc w:val="center"/>
        <w:rPr>
          <w:rFonts w:ascii="Times New Roman" w:hAnsi="Times New Roman" w:cs="Times New Roman"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 xml:space="preserve">Рисунок 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uk-UA"/>
        </w:rPr>
        <w:t>5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 xml:space="preserve"> – 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uk-UA"/>
        </w:rPr>
        <w:t xml:space="preserve">згенерований 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 xml:space="preserve">Doxyfile.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Запуск </w:t>
      </w:r>
      <w:r>
        <w:rPr>
          <w:rFonts w:cs="Times New Roman" w:ascii="Times New Roman" w:hAnsi="Times New Roman"/>
          <w:sz w:val="28"/>
          <w:szCs w:val="28"/>
        </w:rPr>
        <w:t>Doxygen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за допомогою виклику </w:t>
      </w:r>
      <w:r>
        <w:rPr>
          <w:rFonts w:cs="Times New Roman" w:ascii="Times New Roman" w:hAnsi="Times New Roman"/>
          <w:i/>
          <w:iCs/>
          <w:sz w:val="28"/>
          <w:szCs w:val="28"/>
        </w:rPr>
        <w:t>dist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/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html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 xml:space="preserve">=&gt; </w:t>
      </w:r>
      <w:r>
        <w:rPr>
          <w:rFonts w:cs="Times New Roman" w:ascii="Times New Roman" w:hAnsi="Times New Roman"/>
          <w:i/>
          <w:iCs/>
          <w:sz w:val="28"/>
          <w:szCs w:val="28"/>
        </w:rPr>
        <w:t>firefox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</w:rPr>
        <w:t>index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(див. рис. 6)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keepNext w:val="true"/>
        <w:bidi w:val="0"/>
        <w:jc w:val="center"/>
        <w:rPr/>
      </w:pPr>
      <w:r>
        <w:rPr/>
        <w:drawing>
          <wp:inline distT="0" distB="0" distL="0" distR="0">
            <wp:extent cx="5939790" cy="2452370"/>
            <wp:effectExtent l="0" t="0" r="0" b="0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bidi w:val="0"/>
        <w:jc w:val="center"/>
        <w:rPr>
          <w:rFonts w:ascii="Times New Roman" w:hAnsi="Times New Roman" w:cs="Times New Roman"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 xml:space="preserve">Рисунок 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uk-UA"/>
        </w:rPr>
        <w:t>6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 xml:space="preserve"> –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uk-UA"/>
        </w:rPr>
        <w:t xml:space="preserve"> демонстрація документації 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en-GB"/>
        </w:rPr>
        <w:t>Doxygen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 xml:space="preserve">.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lang w:val="uk-UA"/>
        </w:rPr>
      </w:pPr>
      <w:r>
        <w:rPr>
          <w:lang w:val="uk-UA"/>
        </w:rPr>
      </w:r>
    </w:p>
    <w:p>
      <w:pPr>
        <w:pStyle w:val="ListParagraph"/>
        <w:numPr>
          <w:ilvl w:val="0"/>
          <w:numId w:val="3"/>
        </w:numPr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  <w:t>Варіанти використання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 допомогою команди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nemiver main.c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демонструємо результат виконання програми. 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  <w:t xml:space="preserve">Задача №1 </w:t>
      </w:r>
      <w:r>
        <w:rPr>
          <w:rFonts w:cs="Times New Roman" w:ascii="Times New Roman" w:hAnsi="Times New Roman"/>
          <w:sz w:val="30"/>
          <w:szCs w:val="30"/>
          <w:lang w:val="uk-UA"/>
        </w:rPr>
        <w:t>(див. рис. 7).</w:t>
      </w: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  <w:t xml:space="preserve"> </w:t>
      </w:r>
    </w:p>
    <w:p>
      <w:pPr>
        <w:pStyle w:val="Normal"/>
        <w:bidi w:val="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keepNext w:val="true"/>
        <w:bidi w:val="0"/>
        <w:jc w:val="center"/>
        <w:rPr/>
      </w:pPr>
      <w:r>
        <w:rPr/>
        <w:drawing>
          <wp:inline distT="0" distB="0" distL="0" distR="0">
            <wp:extent cx="2576830" cy="1139825"/>
            <wp:effectExtent l="0" t="0" r="0" b="0"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bidi w:val="0"/>
        <w:jc w:val="center"/>
        <w:rPr>
          <w:rFonts w:ascii="Times New Roman" w:hAnsi="Times New Roman" w:cs="Times New Roman"/>
          <w:i w:val="false"/>
          <w:i w:val="false"/>
          <w:iCs w:val="false"/>
          <w:color w:val="000000" w:themeColor="text1"/>
          <w:sz w:val="24"/>
          <w:szCs w:val="24"/>
          <w:lang w:val="uk-UA"/>
        </w:rPr>
      </w:pP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>Рисунок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uk-UA"/>
        </w:rPr>
        <w:t xml:space="preserve"> 7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uk-UA"/>
        </w:rPr>
        <w:t xml:space="preserve"> – результат виконання задачі №1.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  <w:t xml:space="preserve">Задача №2 </w:t>
      </w:r>
      <w:r>
        <w:rPr>
          <w:rFonts w:cs="Times New Roman" w:ascii="Times New Roman" w:hAnsi="Times New Roman"/>
          <w:sz w:val="30"/>
          <w:szCs w:val="30"/>
          <w:lang w:val="uk-UA"/>
        </w:rPr>
        <w:t>(див. рис. 8).</w:t>
      </w: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  <w:t xml:space="preserve"> </w:t>
      </w:r>
    </w:p>
    <w:p>
      <w:pPr>
        <w:pStyle w:val="Normal"/>
        <w:bidi w:val="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keepNext w:val="true"/>
        <w:bidi w:val="0"/>
        <w:jc w:val="center"/>
        <w:rPr/>
      </w:pPr>
      <w:r>
        <w:rPr/>
        <w:drawing>
          <wp:inline distT="0" distB="0" distL="0" distR="0">
            <wp:extent cx="4285615" cy="4248785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bidi w:val="0"/>
        <w:jc w:val="center"/>
        <w:rPr>
          <w:rFonts w:ascii="Times New Roman" w:hAnsi="Times New Roman" w:cs="Times New Roman"/>
          <w:i w:val="false"/>
          <w:i w:val="false"/>
          <w:iCs w:val="false"/>
          <w:color w:val="000000" w:themeColor="text1"/>
          <w:sz w:val="24"/>
          <w:szCs w:val="24"/>
          <w:lang w:val="uk-UA"/>
        </w:rPr>
      </w:pP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>Рисунок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uk-UA"/>
        </w:rPr>
        <w:t xml:space="preserve"> 8 – результат виконання задачі №2.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  <w:t>Задача №</w:t>
      </w:r>
      <w:r>
        <w:rPr>
          <w:rFonts w:cs="Times New Roman" w:ascii="Times New Roman" w:hAnsi="Times New Roman"/>
          <w:b/>
          <w:bCs/>
          <w:sz w:val="30"/>
          <w:szCs w:val="30"/>
          <w:lang w:val="ru-RU"/>
        </w:rPr>
        <w:t>3</w:t>
      </w: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  <w:t xml:space="preserve"> </w:t>
      </w:r>
      <w:r>
        <w:rPr>
          <w:rFonts w:cs="Times New Roman" w:ascii="Times New Roman" w:hAnsi="Times New Roman"/>
          <w:sz w:val="30"/>
          <w:szCs w:val="30"/>
          <w:lang w:val="uk-UA"/>
        </w:rPr>
        <w:t xml:space="preserve">(див. рис. </w:t>
      </w:r>
      <w:r>
        <w:rPr>
          <w:rFonts w:cs="Times New Roman" w:ascii="Times New Roman" w:hAnsi="Times New Roman"/>
          <w:sz w:val="30"/>
          <w:szCs w:val="30"/>
          <w:lang w:val="ru-RU"/>
        </w:rPr>
        <w:t>9</w:t>
      </w:r>
      <w:r>
        <w:rPr>
          <w:rFonts w:cs="Times New Roman" w:ascii="Times New Roman" w:hAnsi="Times New Roman"/>
          <w:sz w:val="30"/>
          <w:szCs w:val="30"/>
          <w:lang w:val="uk-UA"/>
        </w:rPr>
        <w:t>).</w:t>
      </w:r>
      <w:r>
        <w:rPr>
          <w:rFonts w:cs="Times New Roman" w:ascii="Times New Roman" w:hAnsi="Times New Roman"/>
          <w:b/>
          <w:bCs/>
          <w:sz w:val="30"/>
          <w:szCs w:val="30"/>
          <w:lang w:val="uk-UA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keepNext w:val="true"/>
        <w:bidi w:val="0"/>
        <w:jc w:val="center"/>
        <w:rPr/>
      </w:pPr>
      <w:r>
        <w:rPr/>
      </w:r>
    </w:p>
    <w:p>
      <w:pPr>
        <w:pStyle w:val="Caption"/>
        <w:bidi w:val="0"/>
        <w:jc w:val="center"/>
        <w:rPr>
          <w:rFonts w:ascii="Times New Roman" w:hAnsi="Times New Roman" w:cs="Times New Roman"/>
          <w:i w:val="false"/>
          <w:i w:val="false"/>
          <w:iCs w:val="false"/>
          <w:color w:val="000000" w:themeColor="text1"/>
          <w:sz w:val="24"/>
          <w:szCs w:val="24"/>
          <w:lang w:val="uk-UA"/>
        </w:rPr>
      </w:pP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>Рисунок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ru-RU"/>
        </w:rPr>
        <w:t>9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uk-UA"/>
        </w:rPr>
        <w:t xml:space="preserve"> – результат виконання задачі №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ru-RU"/>
        </w:rPr>
        <w:t>3</w:t>
      </w:r>
      <w:r>
        <w:rPr>
          <w:rFonts w:cs="Times New Roman" w:ascii="Times New Roman" w:hAnsi="Times New Roman"/>
          <w:i w:val="false"/>
          <w:iCs w:val="false"/>
          <w:color w:val="000000" w:themeColor="text1"/>
          <w:sz w:val="24"/>
          <w:szCs w:val="24"/>
          <w:lang w:val="uk-UA"/>
        </w:rPr>
        <w:t>.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0"/>
          <w:szCs w:val="30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Висновок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 ході виконання лабораторної роботи було набуто практичного досвіду із розроб</w:t>
      </w:r>
      <w:r>
        <w:rPr>
          <w:rFonts w:cs="Times New Roman" w:ascii="Times New Roman" w:hAnsi="Times New Roman"/>
          <w:sz w:val="28"/>
          <w:szCs w:val="28"/>
          <w:lang w:val="ru-RU"/>
        </w:rPr>
        <w:t>ки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повноцінного звіту.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380" w:hanging="38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LibreOffice/7.0.3.1$Windows_X86_64 LibreOffice_project/d7547858d014d4cf69878db179d326fc3483e082</Application>
  <Pages>4</Pages>
  <Words>284</Words>
  <Characters>1737</Characters>
  <CharactersWithSpaces>1998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2021-01-07T20:56:42Z</dcterms:modified>
  <cp:revision>4</cp:revision>
  <dc:subject/>
  <dc:title/>
</cp:coreProperties>
</file>