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emf" ContentType="image/x-emf"/>
  <Override PartName="/word/media/image9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ru-RU"/>
        </w:rPr>
        <w:t>Л</w:t>
      </w:r>
      <w:r>
        <w:rPr>
          <w:rFonts w:cs="Times New Roman"/>
          <w:b/>
          <w:bCs/>
          <w:sz w:val="32"/>
          <w:szCs w:val="32"/>
          <w:lang w:val="uk-UA"/>
        </w:rPr>
        <w:t>абораторна робота №1</w:t>
      </w:r>
      <w:r>
        <w:rPr>
          <w:rFonts w:cs="Times New Roman"/>
          <w:b/>
          <w:bCs/>
          <w:sz w:val="32"/>
          <w:szCs w:val="32"/>
          <w:lang w:val="ru-RU"/>
        </w:rPr>
        <w:t>1</w:t>
      </w:r>
      <w:r>
        <w:rPr>
          <w:rFonts w:cs="Times New Roman"/>
          <w:b/>
          <w:bCs/>
          <w:sz w:val="32"/>
          <w:szCs w:val="32"/>
          <w:lang w:val="uk-UA"/>
        </w:rPr>
        <w:t>. Вступ до показчиків</w:t>
      </w:r>
    </w:p>
    <w:p>
      <w:pPr>
        <w:pStyle w:val="Normal"/>
        <w:bidi w:val="0"/>
        <w:ind w:left="0" w:hanging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b/>
          <w:bCs/>
          <w:sz w:val="30"/>
          <w:szCs w:val="30"/>
          <w:lang w:val="uk-UA"/>
        </w:rPr>
        <w:t>Мета</w:t>
      </w:r>
      <w:r>
        <w:rPr>
          <w:rFonts w:cs="Times New Roman"/>
          <w:b/>
          <w:bCs/>
          <w:sz w:val="30"/>
          <w:szCs w:val="30"/>
          <w:lang w:val="ru-RU"/>
        </w:rPr>
        <w:t xml:space="preserve">: </w:t>
      </w:r>
      <w:r>
        <w:rPr>
          <w:rFonts w:cs="Times New Roman"/>
          <w:szCs w:val="28"/>
          <w:lang w:val="uk-UA"/>
        </w:rPr>
        <w:t>розробити програму із застосуванням показчиків</w:t>
      </w:r>
      <w:r>
        <w:rPr>
          <w:rFonts w:cs="Times New Roman"/>
          <w:szCs w:val="28"/>
          <w:lang w:val="ru-RU"/>
        </w:rPr>
        <w:t xml:space="preserve">. 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t>1 Вимоги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t>1.1 Розробник</w:t>
      </w:r>
      <w:r>
        <w:rPr>
          <w:rFonts w:cs="Times New Roman"/>
          <w:b/>
          <w:bCs/>
          <w:sz w:val="30"/>
          <w:szCs w:val="30"/>
          <w:lang w:val="ru-RU"/>
        </w:rPr>
        <w:t>:</w:t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Мосійчук Артем Михайлович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КІТ-120</w:t>
      </w:r>
      <w:r>
        <w:rPr>
          <w:rFonts w:cs="Times New Roman"/>
          <w:szCs w:val="28"/>
          <w:lang w:val="uk-UA"/>
        </w:rPr>
        <w:t>а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07.01.2021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/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t>1.2</w:t>
      </w:r>
      <w:r>
        <w:rPr>
          <w:rFonts w:cs="Times New Roman"/>
          <w:b/>
          <w:bCs/>
          <w:sz w:val="30"/>
          <w:szCs w:val="30"/>
          <w:lang w:val="en-GB"/>
        </w:rPr>
        <w:t xml:space="preserve"> </w:t>
      </w:r>
      <w:r>
        <w:rPr>
          <w:rFonts w:cs="Times New Roman"/>
          <w:b/>
          <w:bCs/>
          <w:sz w:val="30"/>
          <w:szCs w:val="30"/>
          <w:lang w:val="uk-UA"/>
        </w:rPr>
        <w:t>Загальне завдання</w:t>
      </w:r>
    </w:p>
    <w:p>
      <w:pPr>
        <w:pStyle w:val="Normal"/>
        <w:bidi w:val="0"/>
        <w:jc w:val="left"/>
        <w:rPr>
          <w:rFonts w:cs="Times New Roman"/>
          <w:b/>
          <w:b/>
          <w:bCs/>
          <w:sz w:val="30"/>
          <w:szCs w:val="30"/>
          <w:lang w:val="ru-RU"/>
        </w:rPr>
      </w:pPr>
      <w:r>
        <w:rPr>
          <w:rFonts w:cs="Times New Roman"/>
          <w:b/>
          <w:bCs/>
          <w:sz w:val="30"/>
          <w:szCs w:val="30"/>
          <w:lang w:val="ru-RU"/>
        </w:rPr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Розробити програму із застосуванням показчиків. 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t>1.3 Індивідуальне завдання</w:t>
      </w:r>
    </w:p>
    <w:p>
      <w:pPr>
        <w:pStyle w:val="Normal"/>
        <w:bidi w:val="0"/>
        <w:ind w:left="0" w:hanging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Розробити функцію, яка буде визначати, чи є в масиві елементи, що повторюються, та скільки разів, які елементи повторюються.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Розробити функцію, яка буде знаходити безперервну послідовність позитивних чисел у вхідному масиві.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Розробити функцію, яка буде підраховувати кількість ділянок, які утворюють безперервні послідовності речовинних чисел. 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Розробити функцію, яка буде записувати елементи головної діагоналі матриці в одномірний масив за зростанням. </w:t>
      </w:r>
    </w:p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t>2</w:t>
      </w:r>
      <w:r>
        <w:rPr>
          <w:rFonts w:cs="Times New Roman"/>
          <w:b/>
          <w:bCs/>
          <w:sz w:val="32"/>
          <w:szCs w:val="32"/>
          <w:lang w:val="en-GB"/>
        </w:rPr>
        <w:t xml:space="preserve"> </w:t>
      </w:r>
      <w:r>
        <w:rPr>
          <w:rFonts w:cs="Times New Roman"/>
          <w:b/>
          <w:bCs/>
          <w:sz w:val="32"/>
          <w:szCs w:val="32"/>
          <w:lang w:val="uk-UA"/>
        </w:rPr>
        <w:t>Опис програми</w:t>
      </w:r>
    </w:p>
    <w:p>
      <w:pPr>
        <w:pStyle w:val="Normal"/>
        <w:bidi w:val="0"/>
        <w:jc w:val="left"/>
        <w:rPr>
          <w:rFonts w:cs="Times New Roman"/>
          <w:b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t>2.1 Функціональне призначення:</w:t>
      </w:r>
    </w:p>
    <w:p>
      <w:pPr>
        <w:pStyle w:val="Normal"/>
        <w:bidi w:val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>Перша задача розроблена для визначення елементів масива, що повторюються, та скільки разів, які елементи повторюються.</w:t>
      </w:r>
    </w:p>
    <w:p>
      <w:pPr>
        <w:pStyle w:val="ListParagraph"/>
        <w:bidi w:val="0"/>
        <w:ind w:left="786" w:hanging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Друга задача розроблена для знаходження безперервної послідовності позитивних чисел.  </w:t>
      </w:r>
    </w:p>
    <w:p>
      <w:pPr>
        <w:pStyle w:val="ListParagraph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Третя задача розроблена для підрахування кількості ділянок, які утворюють безперервні послідовності речовинних чисел. </w:t>
      </w:r>
    </w:p>
    <w:p>
      <w:pPr>
        <w:pStyle w:val="Normal"/>
        <w:bidi w:val="0"/>
        <w:ind w:left="0" w:hanging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Четверта задача розроблена для виписування елементів головної діагоналі матриці в одномірний масив. 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ind w:left="0" w:hanging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ListParagraph"/>
        <w:numPr>
          <w:ilvl w:val="1"/>
          <w:numId w:val="3"/>
        </w:numPr>
        <w:bidi w:val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t xml:space="preserve">Опис логічної структури 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szCs w:val="28"/>
          <w:lang w:val="en-GB"/>
        </w:rPr>
      </w:pPr>
      <w:r>
        <w:rPr>
          <w:rFonts w:cs="Times New Roman"/>
          <w:szCs w:val="28"/>
          <w:lang w:val="uk-UA"/>
        </w:rPr>
        <w:t xml:space="preserve">Структура проекту (див. рис. 1). 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/>
      </w:r>
    </w:p>
    <w:p>
      <w:pPr>
        <w:pStyle w:val="Normal"/>
        <w:bidi w:val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2820" cy="3162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</w:r>
    </w:p>
    <w:p>
      <w:pPr>
        <w:pStyle w:val="Caption"/>
        <w:bidi w:val="0"/>
        <w:jc w:val="center"/>
        <w:rPr>
          <w:rFonts w:cs="Times New Roman"/>
          <w:i w:val="false"/>
          <w:i w:val="false"/>
          <w:iCs w:val="false"/>
          <w:color w:val="000000" w:themeColor="text1"/>
          <w:sz w:val="24"/>
          <w:szCs w:val="24"/>
          <w:lang w:val="uk-UA"/>
        </w:rPr>
      </w:pPr>
      <w:r>
        <w:rPr>
          <w:rFonts w:cs="Times New Roman"/>
          <w:b w:val="false"/>
          <w:bCs w:val="false"/>
          <w:i w:val="false"/>
          <w:iCs w:val="false"/>
          <w:color w:val="000000" w:themeColor="text1"/>
          <w:sz w:val="24"/>
          <w:szCs w:val="24"/>
          <w:lang w:val="uk-UA"/>
        </w:rPr>
        <w:t>Рисунок 1 – структура проекту.</w:t>
      </w:r>
    </w:p>
    <w:p>
      <w:pPr>
        <w:pStyle w:val="Style18"/>
        <w:bidi w:val="0"/>
        <w:jc w:val="both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ru-RU"/>
        </w:rPr>
        <w:t xml:space="preserve">1.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Створюємо вхідний масив, та заповнюємо його за допомогою функції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fill_initial_array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. Створюємо масив того ж розміру, що й вихідний, та за допомогою функції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fill_array_of_repeats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 заповнюємо його елементами, які вказують на кількість повторів відповідного елемента у вхідному масиві. Потім за допомогою функції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size_of_result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 дізнаємось розмір результуючого масиву та створюємо його. Далі за допомогою функції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fill_result_array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 xml:space="preserve"> заповнюємо результуючий масив необхідними елементами. </w:t>
      </w:r>
    </w:p>
    <w:p>
      <w:pPr>
        <w:pStyle w:val="Normal"/>
        <w:keepNext w:val="true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7020" cy="57988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bidi w:val="0"/>
        <w:ind w:left="0" w:hanging="0"/>
        <w:jc w:val="center"/>
        <w:rPr>
          <w:rFonts w:cs="Times New Roman"/>
          <w:i w:val="false"/>
          <w:i w:val="false"/>
          <w:iCs w:val="false"/>
          <w:color w:val="000000" w:themeColor="text1"/>
          <w:sz w:val="24"/>
          <w:szCs w:val="24"/>
          <w:lang w:val="en-GB"/>
        </w:rPr>
      </w:pPr>
      <w:r>
        <w:rPr/>
      </w:r>
    </w:p>
    <w:p>
      <w:pPr>
        <w:pStyle w:val="Normal"/>
        <w:keepNext w:val="true"/>
        <w:bidi w:val="0"/>
        <w:ind w:left="360" w:hanging="0"/>
        <w:jc w:val="left"/>
        <w:rPr/>
      </w:pPr>
      <w:r>
        <w:rPr/>
      </w:r>
    </w:p>
    <w:p>
      <w:pPr>
        <w:pStyle w:val="Normal"/>
        <w:keepNext w:val="true"/>
        <w:bidi w:val="0"/>
        <w:ind w:left="360" w:hanging="0"/>
        <w:jc w:val="left"/>
        <w:rPr/>
      </w:pPr>
      <w:r>
        <w:rPr/>
      </w:r>
    </w:p>
    <w:p>
      <w:pPr>
        <w:pStyle w:val="Normal"/>
        <w:keepNext w:val="true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center"/>
        <w:rPr>
          <w:lang w:val="ru-RU"/>
        </w:rPr>
      </w:pPr>
      <w:r>
        <w:rPr>
          <w:lang w:val="ru-RU"/>
        </w:rPr>
        <w:t xml:space="preserve">Рисунок 2 — </w:t>
      </w:r>
      <w:r>
        <w:rPr>
          <w:lang w:val="ru-RU"/>
        </w:rPr>
        <w:t>Схема алгоритму функц</w:t>
      </w:r>
      <w:r>
        <w:rPr>
          <w:lang w:val="uk-UA"/>
        </w:rPr>
        <w:t xml:space="preserve">ії </w:t>
      </w:r>
      <w:r>
        <w:rPr>
          <w:lang w:val="en-US"/>
        </w:rPr>
        <w:t>main.</w:t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Style w:val="Style15"/>
          <w:rFonts w:ascii="Times New Roman" w:hAnsi="Times New Roman"/>
          <w:b w:val="false"/>
          <w:i w:val="false"/>
          <w:iCs w:val="false"/>
          <w:color w:val="24292E"/>
          <w:spacing w:val="0"/>
          <w:sz w:val="28"/>
          <w:szCs w:val="28"/>
        </w:rPr>
        <w:tab/>
        <w:t>2. Функція, що заповнює вхідний масив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 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fill_init_array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. Заповнює вхідний масив випадковими числами від 1 до 5. </w:t>
      </w:r>
      <w:r>
        <w:rPr>
          <w:rStyle w:val="Style15"/>
          <w:rFonts w:ascii="Times New Roman" w:hAnsi="Times New Roman"/>
          <w:b w:val="false"/>
          <w:i w:val="false"/>
          <w:iCs w:val="false"/>
          <w:color w:val="24292E"/>
          <w:spacing w:val="0"/>
          <w:sz w:val="28"/>
          <w:szCs w:val="28"/>
        </w:rPr>
        <w:t>Схема алгоритму функції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подана на рис. 3.</w:t>
      </w:r>
    </w:p>
    <w:p>
      <w:pPr>
        <w:pStyle w:val="Normal"/>
        <w:bidi w:val="0"/>
        <w:ind w:hanging="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left="360"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21180" cy="29032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keepNext w:val="true"/>
        <w:bidi w:val="0"/>
        <w:ind w:left="360" w:hanging="0"/>
        <w:jc w:val="left"/>
        <w:rPr/>
      </w:pPr>
      <w:r>
        <w:rPr/>
      </w:r>
    </w:p>
    <w:p>
      <w:pPr>
        <w:pStyle w:val="Normal"/>
        <w:keepNext w:val="true"/>
        <w:bidi w:val="0"/>
        <w:ind w:left="360" w:hanging="0"/>
        <w:jc w:val="left"/>
        <w:rPr/>
      </w:pPr>
      <w:r>
        <w:rPr/>
      </w:r>
    </w:p>
    <w:p>
      <w:pPr>
        <w:pStyle w:val="Normal"/>
        <w:keepNext w:val="true"/>
        <w:bidi w:val="0"/>
        <w:ind w:left="360" w:hanging="0"/>
        <w:jc w:val="left"/>
        <w:rPr/>
      </w:pPr>
      <w:r>
        <w:rPr/>
      </w:r>
    </w:p>
    <w:p>
      <w:pPr>
        <w:pStyle w:val="Normal"/>
        <w:keepNext w:val="true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center"/>
        <w:rPr>
          <w:lang w:val="uk-UA"/>
        </w:rPr>
      </w:pPr>
      <w:r>
        <w:rPr>
          <w:lang w:val="uk-UA"/>
        </w:rPr>
        <w:t xml:space="preserve">Рисунок 3 — Схема алгоритму функції </w:t>
      </w:r>
      <w:r>
        <w:rPr>
          <w:lang w:val="en-US"/>
        </w:rPr>
        <w:t>fill_init_array</w:t>
      </w:r>
    </w:p>
    <w:p>
      <w:pPr>
        <w:pStyle w:val="Normal"/>
        <w:bidi w:val="0"/>
        <w:ind w:left="360" w:hanging="0"/>
        <w:jc w:val="center"/>
        <w:rPr>
          <w:lang w:val="en-US"/>
        </w:rPr>
      </w:pPr>
      <w:r>
        <w:rPr>
          <w:lang w:val="uk-UA"/>
        </w:rPr>
      </w:r>
    </w:p>
    <w:p>
      <w:pPr>
        <w:pStyle w:val="Normal"/>
        <w:bidi w:val="0"/>
        <w:ind w:left="360" w:hanging="0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ind w:left="360" w:hanging="0"/>
        <w:jc w:val="left"/>
        <w:rPr/>
      </w:pPr>
      <w:r>
        <w:rPr>
          <w:rStyle w:val="Style15"/>
          <w:rFonts w:ascii="Times New Roman" w:hAnsi="Times New Roman"/>
          <w:b w:val="false"/>
          <w:i w:val="false"/>
          <w:iCs w:val="false"/>
          <w:color w:val="24292E"/>
          <w:spacing w:val="0"/>
          <w:sz w:val="28"/>
          <w:szCs w:val="28"/>
        </w:rPr>
        <w:tab/>
      </w:r>
      <w:r>
        <w:rPr>
          <w:rStyle w:val="Style15"/>
          <w:rFonts w:ascii="Times New Roman" w:hAnsi="Times New Roman"/>
          <w:b w:val="false"/>
          <w:i w:val="false"/>
          <w:iCs w:val="false"/>
          <w:color w:val="24292E"/>
          <w:spacing w:val="0"/>
          <w:sz w:val="28"/>
          <w:szCs w:val="28"/>
        </w:rPr>
        <w:t xml:space="preserve">3. </w:t>
      </w:r>
      <w:r>
        <w:rPr>
          <w:rStyle w:val="Style15"/>
          <w:rFonts w:ascii="Times New Roman" w:hAnsi="Times New Roman"/>
          <w:b w:val="false"/>
          <w:i w:val="false"/>
          <w:iCs w:val="false"/>
          <w:color w:val="24292E"/>
          <w:spacing w:val="0"/>
          <w:sz w:val="28"/>
          <w:szCs w:val="28"/>
        </w:rPr>
        <w:t>Функція, що заповнює масив повторів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 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fill_array_of_repeats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. Заповнює створений масив кількістю повторів кожного елементу вхідного масиву відповідно. </w:t>
      </w:r>
      <w:r>
        <w:rPr>
          <w:rStyle w:val="Style15"/>
          <w:rFonts w:ascii="Times New Roman" w:hAnsi="Times New Roman"/>
          <w:b w:val="false"/>
          <w:i w:val="false"/>
          <w:iCs w:val="false"/>
          <w:color w:val="24292E"/>
          <w:spacing w:val="0"/>
          <w:sz w:val="28"/>
          <w:szCs w:val="28"/>
        </w:rPr>
        <w:t>Схема алгоритму функції</w:t>
      </w:r>
      <w:r>
        <w:rPr>
          <w:rFonts w:ascii="Times New Roman" w:hAnsi="Times New Roman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подана на рис.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4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.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0360" cy="64084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center"/>
        <w:rPr>
          <w:lang w:val="uk-UA"/>
        </w:rPr>
      </w:pPr>
      <w:r>
        <w:rPr>
          <w:lang w:val="uk-UA"/>
        </w:rPr>
        <w:t xml:space="preserve">Рисунок 4 — Схема алгоритму функції  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fill_array_of_repeats.</w:t>
      </w:r>
    </w:p>
    <w:p>
      <w:pPr>
        <w:pStyle w:val="Normal"/>
        <w:bidi w:val="0"/>
        <w:ind w:left="360" w:hanging="0"/>
        <w:jc w:val="center"/>
        <w:rPr>
          <w:rStyle w:val="Style14"/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lang w:val="uk-UA"/>
        </w:rPr>
      </w:r>
    </w:p>
    <w:p>
      <w:pPr>
        <w:pStyle w:val="Normal"/>
        <w:bidi w:val="0"/>
        <w:ind w:left="360" w:hanging="0"/>
        <w:jc w:val="both"/>
        <w:rPr>
          <w:lang w:val="uk-UA"/>
        </w:rPr>
      </w:pPr>
      <w:r>
        <w:rPr>
          <w:rStyle w:val="Style15"/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ab/>
        <w:t>4. Функція, що рахує розмір результуючого самиву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 size_of_result. Фнукція рахує розмір результуючого масиву. Переметри: new_size - розмір результуючого масиву, flag- змінна для перевірки умови. Функція повертає new_size. </w:t>
      </w:r>
      <w:r>
        <w:rPr>
          <w:rStyle w:val="Style15"/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Схема алгоритму функції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 xml:space="preserve"> подана на рис. 5. </w:t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ind w:left="360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bidi w:val="0"/>
        <w:ind w:left="360" w:hanging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8560" cy="86106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center"/>
        <w:rPr>
          <w:lang w:val="uk-UA"/>
        </w:rPr>
      </w:pPr>
      <w:r>
        <w:rPr>
          <w:lang w:val="uk-UA"/>
        </w:rPr>
        <w:t xml:space="preserve">Рисунок 5 — Схема алгоритму функії  </w:t>
      </w:r>
      <w:r>
        <w:rPr>
          <w:rStyle w:val="Style14"/>
          <w:rFonts w:ascii="Times New Roman" w:hAnsi="Times New Roman"/>
          <w:b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size_of_result.</w:t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>
          <w:b/>
          <w:b/>
          <w:bCs/>
        </w:rPr>
      </w:pPr>
      <w:r>
        <w:rPr>
          <w:rStyle w:val="Style15"/>
          <w:rFonts w:ascii="Times New Roman" w:hAnsi="Times New Roman"/>
          <w:b w:val="false"/>
          <w:bCs/>
          <w:i w:val="false"/>
          <w:iCs w:val="false"/>
          <w:color w:val="24292E"/>
          <w:spacing w:val="0"/>
          <w:sz w:val="28"/>
          <w:szCs w:val="28"/>
        </w:rPr>
        <w:tab/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olor w:val="24292E"/>
          <w:spacing w:val="0"/>
          <w:sz w:val="28"/>
          <w:szCs w:val="28"/>
          <w:lang w:val="ru-RU"/>
        </w:rPr>
        <w:t xml:space="preserve">5. 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olor w:val="24292E"/>
          <w:spacing w:val="0"/>
          <w:sz w:val="28"/>
          <w:szCs w:val="28"/>
        </w:rPr>
        <w:t>Функція, заповнює результуючий масив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 </w:t>
      </w:r>
      <w:r>
        <w:rPr>
          <w:rStyle w:val="Style14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fill_result_array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. Функція заповнює результуючий масив необхідними елементами. Переметри: </w:t>
      </w:r>
      <w:r>
        <w:rPr>
          <w:rStyle w:val="Style14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k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- змінна для правильного заповнення результуючого масиву, </w:t>
      </w:r>
      <w:r>
        <w:rPr>
          <w:rStyle w:val="Style14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flag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- змінна для перевірки умови. </w:t>
      </w:r>
      <w:r>
        <w:rPr>
          <w:rStyle w:val="Style15"/>
          <w:rFonts w:ascii="Times New Roman" w:hAnsi="Times New Roman"/>
          <w:b w:val="false"/>
          <w:bCs/>
          <w:i w:val="false"/>
          <w:iCs w:val="false"/>
          <w:color w:val="24292E"/>
          <w:spacing w:val="0"/>
          <w:sz w:val="28"/>
          <w:szCs w:val="28"/>
        </w:rPr>
        <w:t>Схема алгоритму функції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подана на рис.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lang w:val="ru-RU"/>
        </w:rPr>
        <w:t>6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>.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6560" cy="713867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713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left"/>
        <w:rPr/>
      </w:pPr>
      <w:r>
        <w:rPr/>
      </w:r>
    </w:p>
    <w:p>
      <w:pPr>
        <w:pStyle w:val="Normal"/>
        <w:bidi w:val="0"/>
        <w:ind w:left="360" w:hanging="0"/>
        <w:jc w:val="center"/>
        <w:rPr>
          <w:lang w:val="ru-RU"/>
        </w:rPr>
      </w:pPr>
      <w:r>
        <w:rPr>
          <w:lang w:val="ru-RU"/>
        </w:rPr>
        <w:t>Рисунок 6 — Схема алгоритму функц</w:t>
      </w:r>
      <w:r>
        <w:rPr>
          <w:lang w:val="uk-UA"/>
        </w:rPr>
        <w:t xml:space="preserve">ії  </w:t>
      </w:r>
      <w:r>
        <w:rPr>
          <w:rStyle w:val="Style14"/>
          <w:rFonts w:ascii="Times New Roman" w:hAnsi="Times New Roman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  <w:lang w:val="uk-UA"/>
        </w:rPr>
        <w:t>fill_result_array.</w:t>
      </w:r>
    </w:p>
    <w:p>
      <w:pPr>
        <w:pStyle w:val="ListParagraph"/>
        <w:numPr>
          <w:ilvl w:val="1"/>
          <w:numId w:val="3"/>
        </w:numPr>
        <w:bidi w:val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t>Важливі фрагменти програми</w:t>
      </w:r>
    </w:p>
    <w:p>
      <w:pPr>
        <w:pStyle w:val="Normal"/>
        <w:bidi w:val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Генеруємо </w:t>
      </w:r>
      <w:r>
        <w:rPr>
          <w:rFonts w:cs="Times New Roman"/>
          <w:i/>
          <w:iCs/>
          <w:szCs w:val="28"/>
          <w:lang w:val="en-GB"/>
        </w:rPr>
        <w:t xml:space="preserve">Doxyfile </w:t>
      </w:r>
      <w:r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uk-UA"/>
        </w:rPr>
        <w:t xml:space="preserve">див. рис. </w:t>
      </w:r>
      <w:r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ru-RU"/>
        </w:rPr>
        <w:t xml:space="preserve">). </w:t>
      </w:r>
    </w:p>
    <w:p>
      <w:pPr>
        <w:pStyle w:val="Normal"/>
        <w:keepNext w:val="true"/>
        <w:bidi w:val="0"/>
        <w:jc w:val="center"/>
        <w:rPr/>
      </w:pPr>
      <w:r>
        <w:rPr/>
        <w:drawing>
          <wp:inline distT="0" distB="0" distL="0" distR="0">
            <wp:extent cx="2934970" cy="4993005"/>
            <wp:effectExtent l="0" t="0" r="0" b="0"/>
            <wp:docPr id="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cs="Times New Roman"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 xml:space="preserve">Рисунок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  <w:lang w:val="ru-RU"/>
        </w:rPr>
        <w:t>7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 xml:space="preserve"> –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згенерований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>Doxyfile.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Запускаємо </w:t>
      </w:r>
      <w:r>
        <w:rPr>
          <w:rFonts w:cs="Times New Roman"/>
          <w:szCs w:val="28"/>
        </w:rPr>
        <w:t>Doxygen</w:t>
      </w:r>
      <w:r>
        <w:rPr>
          <w:rFonts w:cs="Times New Roman"/>
          <w:szCs w:val="28"/>
          <w:lang w:val="uk-UA"/>
        </w:rPr>
        <w:t xml:space="preserve"> за допомогою виклику </w:t>
      </w:r>
      <w:r>
        <w:rPr>
          <w:rFonts w:cs="Times New Roman"/>
          <w:i/>
          <w:iCs/>
          <w:szCs w:val="28"/>
        </w:rPr>
        <w:t>dist</w:t>
      </w:r>
      <w:r>
        <w:rPr>
          <w:rFonts w:cs="Times New Roman"/>
          <w:i/>
          <w:iCs/>
          <w:szCs w:val="28"/>
          <w:lang w:val="uk-UA"/>
        </w:rPr>
        <w:t>/</w:t>
      </w:r>
      <w:r>
        <w:rPr>
          <w:rFonts w:cs="Times New Roman"/>
          <w:i/>
          <w:iCs/>
          <w:szCs w:val="28"/>
        </w:rPr>
        <w:t xml:space="preserve">html </w:t>
      </w:r>
      <w:r>
        <w:rPr>
          <w:rFonts w:cs="Times New Roman"/>
          <w:i/>
          <w:iCs/>
          <w:szCs w:val="28"/>
          <w:lang w:val="uk-UA"/>
        </w:rPr>
        <w:t xml:space="preserve">=&gt; </w:t>
      </w:r>
      <w:r>
        <w:rPr>
          <w:rFonts w:cs="Times New Roman"/>
          <w:i/>
          <w:iCs/>
          <w:szCs w:val="28"/>
        </w:rPr>
        <w:t>firefox</w:t>
      </w:r>
      <w:r>
        <w:rPr>
          <w:rFonts w:cs="Times New Roman"/>
          <w:i/>
          <w:iCs/>
          <w:szCs w:val="28"/>
          <w:lang w:val="uk-UA"/>
        </w:rPr>
        <w:t xml:space="preserve"> </w:t>
      </w:r>
      <w:r>
        <w:rPr>
          <w:rFonts w:cs="Times New Roman"/>
          <w:i/>
          <w:iCs/>
          <w:szCs w:val="28"/>
        </w:rPr>
        <w:t>index</w:t>
      </w:r>
      <w:r>
        <w:rPr>
          <w:rFonts w:cs="Times New Roman"/>
          <w:i/>
          <w:iCs/>
          <w:szCs w:val="28"/>
          <w:lang w:val="uk-UA"/>
        </w:rPr>
        <w:t>.</w:t>
      </w:r>
      <w:r>
        <w:rPr>
          <w:rFonts w:cs="Times New Roman"/>
          <w:i/>
          <w:iCs/>
          <w:szCs w:val="28"/>
        </w:rPr>
        <w:t>html</w:t>
      </w:r>
      <w:r>
        <w:rPr>
          <w:rFonts w:cs="Times New Roman"/>
          <w:szCs w:val="28"/>
          <w:lang w:val="uk-UA"/>
        </w:rPr>
        <w:t xml:space="preserve"> (див. рис. </w:t>
      </w:r>
      <w:r>
        <w:rPr>
          <w:rFonts w:cs="Times New Roman"/>
          <w:szCs w:val="28"/>
          <w:lang w:val="ru-RU"/>
        </w:rPr>
        <w:t>8</w:t>
      </w:r>
      <w:r>
        <w:rPr>
          <w:rFonts w:cs="Times New Roman"/>
          <w:szCs w:val="28"/>
          <w:lang w:val="uk-UA"/>
        </w:rPr>
        <w:t>)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keepNext w:val="true"/>
        <w:bidi w:val="0"/>
        <w:jc w:val="center"/>
        <w:rPr>
          <w:lang w:val="uk-UA"/>
        </w:rPr>
      </w:pPr>
      <w:r>
        <w:rPr/>
        <w:drawing>
          <wp:inline distT="0" distB="0" distL="0" distR="0">
            <wp:extent cx="5448935" cy="2192020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cs="Times New Roman"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 xml:space="preserve">Рисунок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  <w:lang w:val="ru-RU"/>
        </w:rPr>
        <w:t>8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 xml:space="preserve"> –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демонстрація документації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  <w:lang w:val="en-GB"/>
        </w:rPr>
        <w:t>Doxygen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ListParagraph"/>
        <w:numPr>
          <w:ilvl w:val="0"/>
          <w:numId w:val="3"/>
        </w:numPr>
        <w:bidi w:val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t>Варіанти використання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Демонструємо результат виконання програми. </w:t>
      </w:r>
    </w:p>
    <w:p>
      <w:pPr>
        <w:pStyle w:val="Normal"/>
        <w:bidi w:val="0"/>
        <w:ind w:left="0" w:hanging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0"/>
          <w:szCs w:val="30"/>
          <w:lang w:val="uk-UA"/>
        </w:rPr>
        <w:t xml:space="preserve">Задача №1 </w:t>
      </w:r>
      <w:r>
        <w:rPr>
          <w:rFonts w:cs="Times New Roman"/>
          <w:sz w:val="30"/>
          <w:szCs w:val="30"/>
          <w:lang w:val="uk-UA"/>
        </w:rPr>
        <w:t xml:space="preserve">(див. рис. </w:t>
      </w:r>
      <w:r>
        <w:rPr>
          <w:rFonts w:cs="Times New Roman"/>
          <w:sz w:val="30"/>
          <w:szCs w:val="30"/>
          <w:lang w:val="en-GB"/>
        </w:rPr>
        <w:t>13</w:t>
      </w:r>
      <w:r>
        <w:rPr>
          <w:rFonts w:cs="Times New Roman"/>
          <w:sz w:val="30"/>
          <w:szCs w:val="30"/>
          <w:lang w:val="uk-UA"/>
        </w:rPr>
        <w:t>).</w:t>
      </w:r>
      <w:r>
        <w:rPr>
          <w:rFonts w:cs="Times New Roman"/>
          <w:b/>
          <w:bCs/>
          <w:sz w:val="30"/>
          <w:szCs w:val="30"/>
          <w:lang w:val="uk-UA"/>
        </w:rPr>
        <w:t xml:space="preserve"> </w:t>
      </w:r>
    </w:p>
    <w:p>
      <w:pPr>
        <w:pStyle w:val="Normal"/>
        <w:bidi w:val="0"/>
        <w:ind w:left="0" w:hanging="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keepNext w:val="true"/>
        <w:bidi w:val="0"/>
        <w:jc w:val="center"/>
        <w:rPr/>
      </w:pPr>
      <w:r>
        <w:rPr/>
        <w:drawing>
          <wp:inline distT="0" distB="0" distL="0" distR="0">
            <wp:extent cx="4041140" cy="1678305"/>
            <wp:effectExtent l="0" t="0" r="0" b="0"/>
            <wp:docPr id="9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bidi w:val="0"/>
        <w:jc w:val="center"/>
        <w:rPr>
          <w:rFonts w:cs="Times New Roman"/>
          <w:i w:val="false"/>
          <w:i w:val="false"/>
          <w:iCs w:val="false"/>
          <w:color w:val="000000" w:themeColor="text1"/>
          <w:sz w:val="24"/>
          <w:szCs w:val="24"/>
          <w:lang w:val="uk-UA"/>
        </w:rPr>
      </w:pPr>
      <w:r>
        <w:rPr>
          <w:rFonts w:cs="Times New Roman"/>
          <w:i w:val="false"/>
          <w:iCs w:val="false"/>
          <w:color w:val="000000" w:themeColor="text1"/>
          <w:sz w:val="24"/>
          <w:szCs w:val="24"/>
        </w:rPr>
        <w:t>Рисунок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  <w:lang w:val="ru-RU"/>
        </w:rPr>
        <w:t>9</w:t>
      </w:r>
      <w:r>
        <w:rPr>
          <w:rFonts w:cs="Times New Roman"/>
          <w:i w:val="false"/>
          <w:iCs w:val="false"/>
          <w:color w:val="000000" w:themeColor="text1"/>
          <w:sz w:val="24"/>
          <w:szCs w:val="24"/>
          <w:lang w:val="uk-UA"/>
        </w:rPr>
        <w:t xml:space="preserve">  – результат виконання задачі №1.</w:t>
      </w:r>
    </w:p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/>
      </w:r>
    </w:p>
    <w:p>
      <w:pPr>
        <w:pStyle w:val="Normal"/>
        <w:bidi w:val="0"/>
        <w:jc w:val="left"/>
        <w:rPr>
          <w:rFonts w:cs="Times New Roman"/>
          <w:b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left"/>
        <w:rPr>
          <w:rFonts w:cs="Times New Roman"/>
          <w:b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ind w:left="0" w:hanging="0"/>
        <w:jc w:val="left"/>
        <w:rPr>
          <w:rFonts w:cs="Times New Roman"/>
          <w:b/>
          <w:b/>
          <w:bCs/>
          <w:sz w:val="30"/>
          <w:szCs w:val="30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rmal"/>
        <w:bidi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ході виконання лабораторної роботи було набуто практичного досвіду</w:t>
      </w:r>
    </w:p>
    <w:p>
      <w:pPr>
        <w:pStyle w:val="Normal"/>
        <w:bidi w:val="0"/>
        <w:jc w:val="left"/>
        <w:rPr/>
      </w:pPr>
      <w:r>
        <w:rPr>
          <w:rFonts w:cs="Times New Roman"/>
          <w:szCs w:val="28"/>
          <w:lang w:val="uk-UA"/>
        </w:rPr>
        <w:t xml:space="preserve">із розробки програм з показчиками.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380" w:hanging="38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yle15">
    <w:name w:val="Выделение"/>
    <w:qFormat/>
    <w:rPr>
      <w:i/>
      <w:iCs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LibreOffice/7.0.3.1$Windows_X86_64 LibreOffice_project/d7547858d014d4cf69878db179d326fc3483e082</Application>
  <Pages>8</Pages>
  <Words>433</Words>
  <Characters>2972</Characters>
  <CharactersWithSpaces>3388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2021-01-08T05:04:27Z</dcterms:modified>
  <cp:revision>3</cp:revision>
  <dc:subject/>
  <dc:title/>
</cp:coreProperties>
</file>