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30" w:rsidRDefault="00E85830" w:rsidP="00E85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выпускн</w:t>
      </w:r>
      <w:r>
        <w:rPr>
          <w:rFonts w:ascii="Times New Roman" w:hAnsi="Times New Roman" w:cs="Times New Roman"/>
          <w:sz w:val="28"/>
          <w:szCs w:val="28"/>
        </w:rPr>
        <w:t>ых квалификационных работ  (201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учебный год)</w:t>
      </w:r>
    </w:p>
    <w:p w:rsidR="00E85830" w:rsidRDefault="00E85830" w:rsidP="00E85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 01.03.01  Математика</w:t>
      </w:r>
    </w:p>
    <w:p w:rsidR="00403C7E" w:rsidRPr="00E85830" w:rsidRDefault="00403C7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3686"/>
      </w:tblGrid>
      <w:tr w:rsidR="00E85830" w:rsidRPr="00F3621D" w:rsidTr="00E85830">
        <w:trPr>
          <w:trHeight w:val="1314"/>
        </w:trPr>
        <w:tc>
          <w:tcPr>
            <w:tcW w:w="4786" w:type="dxa"/>
          </w:tcPr>
          <w:p w:rsidR="00E85830" w:rsidRPr="00F3621D" w:rsidRDefault="00E85830" w:rsidP="00F36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21D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686" w:type="dxa"/>
          </w:tcPr>
          <w:p w:rsidR="00E85830" w:rsidRPr="00F3621D" w:rsidRDefault="00E85830" w:rsidP="00F362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621D">
              <w:rPr>
                <w:rFonts w:ascii="Times New Roman" w:hAnsi="Times New Roman" w:cs="Times New Roman"/>
                <w:b/>
                <w:sz w:val="24"/>
                <w:szCs w:val="24"/>
              </w:rPr>
              <w:t>Рукводитель</w:t>
            </w:r>
            <w:proofErr w:type="spellEnd"/>
            <w:r w:rsidRPr="00F36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(Ф.И.О., уч. степень, уч. звание, должность)</w:t>
            </w:r>
          </w:p>
        </w:tc>
      </w:tr>
      <w:tr w:rsidR="00E85830" w:rsidTr="00E85830">
        <w:trPr>
          <w:trHeight w:val="1060"/>
        </w:trPr>
        <w:tc>
          <w:tcPr>
            <w:tcW w:w="4786" w:type="dxa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85830" w:rsidRPr="00042885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«Логический анализ информации в </w:t>
            </w:r>
            <w:proofErr w:type="spellStart"/>
            <w:r w:rsidRPr="000428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многоагентной</w:t>
            </w:r>
            <w:proofErr w:type="spellEnd"/>
            <w:r w:rsidRPr="000428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среде»</w:t>
            </w:r>
          </w:p>
        </w:tc>
        <w:tc>
          <w:tcPr>
            <w:tcW w:w="3686" w:type="dxa"/>
            <w:vAlign w:val="bottom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Рыбаков В.В.</w:t>
            </w: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ф.-м. наук, профессор, профессор</w:t>
            </w:r>
          </w:p>
        </w:tc>
      </w:tr>
      <w:tr w:rsidR="00E85830" w:rsidTr="00E85830">
        <w:tc>
          <w:tcPr>
            <w:tcW w:w="4786" w:type="dxa"/>
          </w:tcPr>
          <w:p w:rsidR="00E85830" w:rsidRDefault="00E85830" w:rsidP="00F362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5830" w:rsidRPr="00015A8C" w:rsidRDefault="00E85830" w:rsidP="00F362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«Построение явного базиса допустимых правил вывода для одной табличной логики, расширяющей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4»</w:t>
            </w:r>
          </w:p>
        </w:tc>
        <w:tc>
          <w:tcPr>
            <w:tcW w:w="3686" w:type="dxa"/>
            <w:vAlign w:val="bottom"/>
          </w:tcPr>
          <w:p w:rsidR="00E85830" w:rsidRDefault="00E85830" w:rsidP="00F362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3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Кияткин</w:t>
            </w:r>
            <w:proofErr w:type="spellEnd"/>
            <w:r w:rsidRPr="005D3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В.Р. </w:t>
            </w: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ф.-м. наук, доцент, доцент</w:t>
            </w:r>
          </w:p>
        </w:tc>
      </w:tr>
      <w:tr w:rsidR="00E85830" w:rsidTr="00E85830">
        <w:tc>
          <w:tcPr>
            <w:tcW w:w="4786" w:type="dxa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«Порождающие множества линейных групп малых размерностей над конечным полем»</w:t>
            </w:r>
          </w:p>
        </w:tc>
        <w:tc>
          <w:tcPr>
            <w:tcW w:w="3686" w:type="dxa"/>
            <w:vAlign w:val="bottom"/>
          </w:tcPr>
          <w:p w:rsidR="00E85830" w:rsidRDefault="00E85830" w:rsidP="00847B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Нужин</w:t>
            </w:r>
            <w:proofErr w:type="spellEnd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 Я.Н</w:t>
            </w:r>
            <w:r w:rsidRPr="005D37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E85830" w:rsidRDefault="00E85830" w:rsidP="0084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ф.-м. наук, профессор, профессор</w:t>
            </w:r>
          </w:p>
          <w:p w:rsidR="00E85830" w:rsidRPr="005D37EF" w:rsidRDefault="00E85830" w:rsidP="00847B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85830" w:rsidTr="00E85830">
        <w:tc>
          <w:tcPr>
            <w:tcW w:w="4786" w:type="dxa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«Унификация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нетранзитивной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временной логике знания с универсальной модальностью»</w:t>
            </w:r>
          </w:p>
        </w:tc>
        <w:tc>
          <w:tcPr>
            <w:tcW w:w="3686" w:type="dxa"/>
            <w:vAlign w:val="bottom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Башмаков С.И. </w:t>
            </w:r>
          </w:p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ф.-м. наук,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доцент</w:t>
            </w: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830" w:rsidTr="00E85830">
        <w:trPr>
          <w:trHeight w:val="1043"/>
        </w:trPr>
        <w:tc>
          <w:tcPr>
            <w:tcW w:w="4786" w:type="dxa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85830" w:rsidRPr="00DA3BE3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B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"Перестановочные инволюции в конечных простых группах"</w:t>
            </w:r>
          </w:p>
        </w:tc>
        <w:tc>
          <w:tcPr>
            <w:tcW w:w="3686" w:type="dxa"/>
            <w:vAlign w:val="bottom"/>
          </w:tcPr>
          <w:p w:rsidR="00E85830" w:rsidRDefault="00E85830" w:rsidP="00F362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1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Пашковская</w:t>
            </w:r>
            <w:proofErr w:type="spellEnd"/>
            <w:r w:rsidRPr="005B1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О.В.</w:t>
            </w:r>
          </w:p>
          <w:p w:rsidR="00E85830" w:rsidRPr="005B16C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кандидат ф.-м. наук, доцент, доцент</w:t>
            </w:r>
          </w:p>
        </w:tc>
      </w:tr>
      <w:tr w:rsidR="00E85830" w:rsidTr="00E85830">
        <w:trPr>
          <w:trHeight w:val="1318"/>
        </w:trPr>
        <w:tc>
          <w:tcPr>
            <w:tcW w:w="4786" w:type="dxa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830" w:rsidRPr="00015A8C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A8C">
              <w:rPr>
                <w:rFonts w:ascii="Times New Roman" w:hAnsi="Times New Roman" w:cs="Times New Roman"/>
                <w:sz w:val="24"/>
                <w:szCs w:val="24"/>
              </w:rPr>
              <w:t>«Свойства ковров и ковровых подгрупп матричных групп»</w:t>
            </w:r>
          </w:p>
        </w:tc>
        <w:tc>
          <w:tcPr>
            <w:tcW w:w="3686" w:type="dxa"/>
            <w:vAlign w:val="bottom"/>
          </w:tcPr>
          <w:p w:rsidR="00E85830" w:rsidRDefault="00E85830" w:rsidP="00F362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Нужин</w:t>
            </w:r>
            <w:proofErr w:type="spellEnd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 Я.Н</w:t>
            </w:r>
            <w:r w:rsidRPr="005D37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ф.-м. наук, профессор, профессор</w:t>
            </w:r>
          </w:p>
        </w:tc>
      </w:tr>
      <w:tr w:rsidR="00E85830" w:rsidTr="00E85830">
        <w:trPr>
          <w:trHeight w:val="1116"/>
        </w:trPr>
        <w:tc>
          <w:tcPr>
            <w:tcW w:w="4786" w:type="dxa"/>
          </w:tcPr>
          <w:p w:rsidR="00E85830" w:rsidRDefault="00E85830" w:rsidP="00F362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85830" w:rsidRPr="00DA3BE3" w:rsidRDefault="00E85830" w:rsidP="00F362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DA3B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Параметр вложения инволюции в конечных простых группах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3686" w:type="dxa"/>
            <w:vAlign w:val="bottom"/>
          </w:tcPr>
          <w:p w:rsidR="00E85830" w:rsidRDefault="00E85830" w:rsidP="00F362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Пашковская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О.В.</w:t>
            </w:r>
            <w:r w:rsidRPr="005D37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5830" w:rsidRPr="005D37EF" w:rsidRDefault="00E85830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ф.-м. наук, доцент, доцент</w:t>
            </w:r>
          </w:p>
        </w:tc>
      </w:tr>
    </w:tbl>
    <w:p w:rsidR="00403C7E" w:rsidRPr="00403C7E" w:rsidRDefault="00403C7E"/>
    <w:sectPr w:rsidR="00403C7E" w:rsidRPr="0040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2D6CC2"/>
    <w:rsid w:val="003742BC"/>
    <w:rsid w:val="003F0F37"/>
    <w:rsid w:val="00403C7E"/>
    <w:rsid w:val="0056306B"/>
    <w:rsid w:val="00683F67"/>
    <w:rsid w:val="00732C31"/>
    <w:rsid w:val="00CC510A"/>
    <w:rsid w:val="00D24171"/>
    <w:rsid w:val="00D40C9D"/>
    <w:rsid w:val="00E72B5B"/>
    <w:rsid w:val="00E85830"/>
    <w:rsid w:val="00F20155"/>
    <w:rsid w:val="00F3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14</cp:revision>
  <dcterms:created xsi:type="dcterms:W3CDTF">2019-10-16T05:50:00Z</dcterms:created>
  <dcterms:modified xsi:type="dcterms:W3CDTF">2019-12-24T02:02:00Z</dcterms:modified>
</cp:coreProperties>
</file>