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ED" w:rsidRPr="00DE0FED" w:rsidRDefault="00DE0FED" w:rsidP="00DE0FED">
      <w:pPr>
        <w:pStyle w:val="ac"/>
        <w:ind w:firstLine="0"/>
        <w:jc w:val="center"/>
        <w:rPr>
          <w:rFonts w:ascii="Times New Roman" w:hAnsi="Times New Roman" w:cs="Times New Roman"/>
        </w:rPr>
      </w:pPr>
      <w:r w:rsidRPr="00DE0FED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  <w:r w:rsidRPr="00DE0FE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высшего</w:t>
      </w:r>
      <w:r w:rsidRPr="00DE0FED">
        <w:rPr>
          <w:rFonts w:ascii="Times New Roman" w:hAnsi="Times New Roman" w:cs="Times New Roman"/>
        </w:rPr>
        <w:t xml:space="preserve"> образования</w:t>
      </w:r>
    </w:p>
    <w:p w:rsidR="00DE0FED" w:rsidRPr="00DE0FED" w:rsidRDefault="00DE0FED" w:rsidP="00DE0FED">
      <w:pPr>
        <w:pStyle w:val="ac"/>
        <w:ind w:firstLine="0"/>
        <w:jc w:val="center"/>
        <w:rPr>
          <w:rFonts w:ascii="Times New Roman" w:hAnsi="Times New Roman" w:cs="Times New Roman"/>
        </w:rPr>
      </w:pPr>
      <w:r w:rsidRPr="00DE0FED">
        <w:rPr>
          <w:rFonts w:ascii="Times New Roman" w:hAnsi="Times New Roman" w:cs="Times New Roman"/>
        </w:rPr>
        <w:t>«СИБИРСКИЙ ФЕДЕРАЛЬНЫЙ УНИВЕРСИТЕТ»</w:t>
      </w:r>
    </w:p>
    <w:p w:rsidR="00DE0FED" w:rsidRPr="00DE0FED" w:rsidRDefault="00DE0FED" w:rsidP="00DE0FED">
      <w:pPr>
        <w:pStyle w:val="ac"/>
        <w:rPr>
          <w:rFonts w:ascii="Times New Roman" w:hAnsi="Times New Roman" w:cs="Times New Roman"/>
          <w:sz w:val="16"/>
          <w:szCs w:val="16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E0FED">
        <w:rPr>
          <w:rFonts w:ascii="Times New Roman" w:hAnsi="Times New Roman" w:cs="Times New Roman"/>
          <w:sz w:val="28"/>
          <w:szCs w:val="28"/>
        </w:rPr>
        <w:t>Институт математики и фундаментальной информатики</w:t>
      </w: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DE0FED" w:rsidRDefault="00DE0FED" w:rsidP="00DE0FE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DE0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0FED">
        <w:rPr>
          <w:rFonts w:ascii="Times New Roman" w:hAnsi="Times New Roman" w:cs="Times New Roman"/>
          <w:sz w:val="24"/>
          <w:szCs w:val="24"/>
        </w:rPr>
        <w:t>УТВЕРЖДАЮ</w:t>
      </w:r>
    </w:p>
    <w:p w:rsidR="00DE0FED" w:rsidRPr="00DE0FED" w:rsidRDefault="00DE0FED" w:rsidP="00DE0FED">
      <w:pPr>
        <w:pStyle w:val="5"/>
        <w:ind w:left="4820"/>
        <w:rPr>
          <w:rFonts w:ascii="Times New Roman" w:hAnsi="Times New Roman" w:cs="Times New Roman"/>
          <w:b w:val="0"/>
          <w:i/>
          <w:sz w:val="24"/>
          <w:szCs w:val="24"/>
        </w:rPr>
      </w:pPr>
      <w:r w:rsidRPr="00DE0FED">
        <w:rPr>
          <w:rFonts w:ascii="Times New Roman" w:hAnsi="Times New Roman" w:cs="Times New Roman"/>
          <w:b w:val="0"/>
          <w:sz w:val="24"/>
          <w:szCs w:val="24"/>
        </w:rPr>
        <w:t>Директор  ИМФИ</w:t>
      </w:r>
    </w:p>
    <w:p w:rsidR="00DE0FED" w:rsidRPr="00DE0FED" w:rsidRDefault="00DE0FED" w:rsidP="00DE0FED">
      <w:pPr>
        <w:ind w:left="4820"/>
        <w:rPr>
          <w:rFonts w:ascii="Times New Roman" w:hAnsi="Times New Roman" w:cs="Times New Roman"/>
          <w:sz w:val="24"/>
          <w:szCs w:val="24"/>
        </w:rPr>
      </w:pPr>
      <w:r w:rsidRPr="00DE0FED">
        <w:rPr>
          <w:rFonts w:ascii="Times New Roman" w:hAnsi="Times New Roman" w:cs="Times New Roman"/>
          <w:sz w:val="24"/>
          <w:szCs w:val="24"/>
        </w:rPr>
        <w:t>_____________/Кытманов А.М./</w:t>
      </w:r>
    </w:p>
    <w:p w:rsidR="00DE0FED" w:rsidRPr="00DE0FED" w:rsidRDefault="001E21EB" w:rsidP="00DE0FED">
      <w:pPr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«5»  сентября 2016</w:t>
      </w:r>
      <w:r w:rsidR="00DE0FED" w:rsidRPr="00DE0FE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4030AF" w:rsidRDefault="00DE0FED" w:rsidP="00DE0FED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0FED">
        <w:rPr>
          <w:rFonts w:ascii="Times New Roman" w:hAnsi="Times New Roman" w:cs="Times New Roman"/>
          <w:b/>
          <w:bCs/>
          <w:sz w:val="40"/>
          <w:szCs w:val="40"/>
        </w:rPr>
        <w:t>ИТОГОВАЯ ГОСУДАРСТВЕННАЯ АТТЕСТАЦИЯ В</w:t>
      </w:r>
      <w:r w:rsidR="004030AF">
        <w:rPr>
          <w:rFonts w:ascii="Times New Roman" w:hAnsi="Times New Roman" w:cs="Times New Roman"/>
          <w:b/>
          <w:bCs/>
          <w:sz w:val="40"/>
          <w:szCs w:val="40"/>
        </w:rPr>
        <w:t xml:space="preserve">ЫПУСКНИКОВ </w:t>
      </w:r>
      <w:r w:rsidR="004030AF">
        <w:rPr>
          <w:rFonts w:ascii="Times New Roman" w:hAnsi="Times New Roman" w:cs="Times New Roman"/>
          <w:b/>
          <w:bCs/>
          <w:sz w:val="40"/>
          <w:szCs w:val="40"/>
        </w:rPr>
        <w:br/>
        <w:t>ИМФИ</w:t>
      </w: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E0FED" w:rsidRPr="00DE0FED" w:rsidRDefault="00DE0FED" w:rsidP="00FB791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E0FED">
        <w:rPr>
          <w:rFonts w:ascii="Times New Roman" w:hAnsi="Times New Roman" w:cs="Times New Roman"/>
          <w:sz w:val="24"/>
          <w:szCs w:val="24"/>
        </w:rPr>
        <w:t>ПРОГРАММА ГОСУДАРСТВЕННОГО ЭКЗАМЕНА ПО НАПРАВЛЕНИЮ</w:t>
      </w:r>
    </w:p>
    <w:p w:rsidR="00DE0FED" w:rsidRDefault="00DE0FED" w:rsidP="00FB791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Default="00DE0FED" w:rsidP="00FB791F">
      <w:pPr>
        <w:pStyle w:val="a3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DE0FED">
        <w:rPr>
          <w:rFonts w:ascii="Times New Roman" w:hAnsi="Times New Roman" w:cs="Times New Roman"/>
          <w:sz w:val="24"/>
          <w:szCs w:val="24"/>
        </w:rPr>
        <w:t xml:space="preserve">02.04.01 </w:t>
      </w:r>
      <w:r w:rsidR="004A0936">
        <w:rPr>
          <w:rFonts w:ascii="Times New Roman" w:hAnsi="Times New Roman" w:cs="Times New Roman"/>
          <w:b w:val="0"/>
          <w:sz w:val="24"/>
          <w:szCs w:val="24"/>
        </w:rPr>
        <w:t>Математика</w:t>
      </w:r>
      <w:r w:rsidR="004A0936" w:rsidRPr="004030A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A0936">
        <w:rPr>
          <w:rFonts w:ascii="Times New Roman" w:hAnsi="Times New Roman" w:cs="Times New Roman"/>
          <w:b w:val="0"/>
          <w:sz w:val="24"/>
          <w:szCs w:val="24"/>
        </w:rPr>
        <w:t xml:space="preserve"> и к</w:t>
      </w:r>
      <w:r w:rsidRPr="00DE0FED">
        <w:rPr>
          <w:rFonts w:ascii="Times New Roman" w:hAnsi="Times New Roman" w:cs="Times New Roman"/>
          <w:b w:val="0"/>
          <w:sz w:val="24"/>
          <w:szCs w:val="24"/>
        </w:rPr>
        <w:t>омпьютерные науки</w:t>
      </w:r>
    </w:p>
    <w:p w:rsidR="000E1299" w:rsidRPr="00DE0FED" w:rsidRDefault="000E1299" w:rsidP="00FB791F">
      <w:pPr>
        <w:pStyle w:val="a3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DE0FED" w:rsidRPr="00DE0FED" w:rsidRDefault="00DE0FED" w:rsidP="00FB791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E0FED">
        <w:rPr>
          <w:rFonts w:ascii="Times New Roman" w:hAnsi="Times New Roman" w:cs="Times New Roman"/>
          <w:sz w:val="24"/>
          <w:szCs w:val="24"/>
        </w:rPr>
        <w:t>магистерские программы</w:t>
      </w:r>
      <w:r w:rsidRPr="00DE0FED">
        <w:rPr>
          <w:rFonts w:ascii="Times New Roman" w:hAnsi="Times New Roman" w:cs="Times New Roman"/>
          <w:sz w:val="24"/>
          <w:szCs w:val="24"/>
        </w:rPr>
        <w:br/>
        <w:t xml:space="preserve">02.04.01.01 </w:t>
      </w:r>
      <w:r w:rsidRPr="00DE0FED">
        <w:rPr>
          <w:rFonts w:ascii="Times New Roman" w:hAnsi="Times New Roman" w:cs="Times New Roman"/>
          <w:b w:val="0"/>
          <w:sz w:val="24"/>
          <w:szCs w:val="24"/>
        </w:rPr>
        <w:t>Математическое и компьютерное моделирование</w:t>
      </w:r>
      <w:r w:rsidRPr="00DE0FED">
        <w:rPr>
          <w:rFonts w:ascii="Times New Roman" w:hAnsi="Times New Roman" w:cs="Times New Roman"/>
          <w:b w:val="0"/>
          <w:sz w:val="24"/>
          <w:szCs w:val="24"/>
        </w:rPr>
        <w:br/>
      </w:r>
      <w:r w:rsidRPr="00DE0FED">
        <w:rPr>
          <w:rFonts w:ascii="Times New Roman" w:hAnsi="Times New Roman" w:cs="Times New Roman"/>
          <w:sz w:val="24"/>
          <w:szCs w:val="24"/>
        </w:rPr>
        <w:t xml:space="preserve">02.04.01.02 </w:t>
      </w:r>
      <w:r w:rsidRPr="00DE0FED">
        <w:rPr>
          <w:rFonts w:ascii="Times New Roman" w:hAnsi="Times New Roman" w:cs="Times New Roman"/>
          <w:b w:val="0"/>
          <w:sz w:val="24"/>
          <w:szCs w:val="24"/>
        </w:rPr>
        <w:t>Вычислительная математика</w:t>
      </w:r>
    </w:p>
    <w:p w:rsidR="00DE0FED" w:rsidRDefault="00DE0FED" w:rsidP="00DE0FED">
      <w:pPr>
        <w:pStyle w:val="a3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DE0FED" w:rsidRPr="00DE0FED" w:rsidRDefault="00DE0FED" w:rsidP="00DE0F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Pr="004A0936" w:rsidRDefault="00644F94" w:rsidP="00DE0F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Красноярск 201</w:t>
      </w:r>
      <w:r w:rsidR="001E21EB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DC337B" w:rsidRPr="00DC337B" w:rsidRDefault="00DC337B" w:rsidP="00DC337B">
      <w:pPr>
        <w:pStyle w:val="a3"/>
        <w:jc w:val="center"/>
        <w:rPr>
          <w:rFonts w:ascii="Times New Roman" w:hAnsi="Times New Roman" w:cs="Times New Roman"/>
          <w:bCs w:val="0"/>
        </w:rPr>
      </w:pPr>
      <w:r w:rsidRPr="007626B2">
        <w:rPr>
          <w:rFonts w:ascii="Times New Roman" w:hAnsi="Times New Roman" w:cs="Times New Roman"/>
          <w:bCs w:val="0"/>
        </w:rPr>
        <w:lastRenderedPageBreak/>
        <w:t xml:space="preserve">Программа государственного экзамена </w:t>
      </w:r>
    </w:p>
    <w:p w:rsidR="0096533F" w:rsidRPr="0096533F" w:rsidRDefault="00DC337B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0E1299">
        <w:rPr>
          <w:sz w:val="28"/>
          <w:szCs w:val="28"/>
          <w:lang w:val="ru-RU"/>
        </w:rPr>
        <w:t>1.</w:t>
      </w:r>
      <w:r w:rsidR="0096533F" w:rsidRPr="000E1299">
        <w:rPr>
          <w:sz w:val="28"/>
          <w:szCs w:val="28"/>
        </w:rPr>
        <w:t xml:space="preserve"> Язык разметки гипертекста HTML</w:t>
      </w:r>
      <w:r w:rsidR="0096533F" w:rsidRPr="000E1299">
        <w:rPr>
          <w:sz w:val="28"/>
          <w:szCs w:val="28"/>
          <w:lang w:val="ru-RU"/>
        </w:rPr>
        <w:t>.</w:t>
      </w:r>
      <w:r w:rsidR="0096533F" w:rsidRPr="000E1299">
        <w:rPr>
          <w:sz w:val="28"/>
          <w:szCs w:val="28"/>
        </w:rPr>
        <w:t xml:space="preserve"> </w:t>
      </w:r>
      <w:r w:rsidR="0096533F" w:rsidRPr="000E1299">
        <w:rPr>
          <w:sz w:val="28"/>
          <w:szCs w:val="28"/>
          <w:lang w:val="ru-RU"/>
        </w:rPr>
        <w:t xml:space="preserve">Структура </w:t>
      </w:r>
      <w:r w:rsidR="0096533F" w:rsidRPr="000E1299">
        <w:rPr>
          <w:sz w:val="28"/>
          <w:szCs w:val="28"/>
          <w:lang w:val="en-US"/>
        </w:rPr>
        <w:t>HTML</w:t>
      </w:r>
      <w:r w:rsidR="0096533F" w:rsidRPr="000E1299">
        <w:rPr>
          <w:sz w:val="28"/>
          <w:szCs w:val="28"/>
          <w:lang w:val="ru-RU"/>
        </w:rPr>
        <w:t>-документа.</w:t>
      </w:r>
      <w:r w:rsidR="0096533F" w:rsidRPr="000E1299">
        <w:rPr>
          <w:sz w:val="28"/>
          <w:szCs w:val="28"/>
        </w:rPr>
        <w:t xml:space="preserve"> </w:t>
      </w:r>
      <w:r w:rsidR="0096533F" w:rsidRPr="000E1299">
        <w:rPr>
          <w:sz w:val="28"/>
          <w:szCs w:val="28"/>
          <w:lang w:val="ru-RU"/>
        </w:rPr>
        <w:t>Метаданные. Особенности форматирование текста и создания гиперссылок.</w:t>
      </w:r>
      <w:r w:rsidR="0096533F" w:rsidRPr="0096533F">
        <w:rPr>
          <w:sz w:val="28"/>
          <w:szCs w:val="28"/>
          <w:lang w:val="ru-RU"/>
        </w:rPr>
        <w:t xml:space="preserve"> 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2. Таблицы и фреймы в </w:t>
      </w:r>
      <w:r w:rsidRPr="0096533F">
        <w:rPr>
          <w:sz w:val="28"/>
          <w:szCs w:val="28"/>
          <w:lang w:val="en-US"/>
        </w:rPr>
        <w:t>HTML</w:t>
      </w:r>
      <w:r w:rsidRPr="0096533F">
        <w:rPr>
          <w:sz w:val="28"/>
          <w:szCs w:val="28"/>
          <w:lang w:val="ru-RU"/>
        </w:rPr>
        <w:t xml:space="preserve">. Структура простейшей таблицы. Слияние ячеек. Использование таблиц для формирования дизайна </w:t>
      </w:r>
      <w:r w:rsidRPr="0096533F">
        <w:rPr>
          <w:sz w:val="28"/>
          <w:szCs w:val="28"/>
          <w:lang w:val="en-US"/>
        </w:rPr>
        <w:t>HTML</w:t>
      </w:r>
      <w:r w:rsidRPr="0096533F">
        <w:rPr>
          <w:sz w:val="28"/>
          <w:szCs w:val="28"/>
          <w:lang w:val="ru-RU"/>
        </w:rPr>
        <w:t xml:space="preserve">-документа. в </w:t>
      </w:r>
      <w:r w:rsidRPr="0096533F">
        <w:rPr>
          <w:sz w:val="28"/>
          <w:szCs w:val="28"/>
          <w:lang w:val="en-US"/>
        </w:rPr>
        <w:t>HTML</w:t>
      </w:r>
      <w:r w:rsidRPr="0096533F">
        <w:rPr>
          <w:sz w:val="28"/>
          <w:szCs w:val="28"/>
          <w:lang w:val="ru-RU"/>
        </w:rPr>
        <w:t>. Создание набора фреймов. Использование целевых фреймов.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3. Каскадные таблицы стилей. Внешние и встроенные таблицы стилей. Порядок применения стилей. Создание </w:t>
      </w:r>
      <w:r w:rsidRPr="0096533F">
        <w:rPr>
          <w:sz w:val="28"/>
          <w:szCs w:val="28"/>
          <w:lang w:val="en-US"/>
        </w:rPr>
        <w:t>CSS</w:t>
      </w:r>
      <w:r w:rsidRPr="0096533F">
        <w:rPr>
          <w:sz w:val="28"/>
          <w:szCs w:val="28"/>
          <w:lang w:val="ru-RU"/>
        </w:rPr>
        <w:t xml:space="preserve"> для различных устройств.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4. Основы </w:t>
      </w:r>
      <w:r w:rsidRPr="0096533F">
        <w:rPr>
          <w:sz w:val="28"/>
          <w:szCs w:val="28"/>
          <w:lang w:val="en-US"/>
        </w:rPr>
        <w:t>JavaScript</w:t>
      </w:r>
      <w:r w:rsidRPr="0096533F">
        <w:rPr>
          <w:sz w:val="28"/>
          <w:szCs w:val="28"/>
          <w:lang w:val="ru-RU"/>
        </w:rPr>
        <w:t xml:space="preserve">. Работа с объектами, их свойствами и методами. Основы использования сценариев в </w:t>
      </w:r>
      <w:r w:rsidRPr="0096533F">
        <w:rPr>
          <w:sz w:val="28"/>
          <w:szCs w:val="28"/>
          <w:lang w:val="en-US"/>
        </w:rPr>
        <w:t>HTML</w:t>
      </w:r>
      <w:r w:rsidRPr="0096533F">
        <w:rPr>
          <w:sz w:val="28"/>
          <w:szCs w:val="28"/>
          <w:lang w:val="ru-RU"/>
        </w:rPr>
        <w:t xml:space="preserve">-документе. Помещение и исполнение сценария. 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5. Серверный язык программирования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Типы переменных в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Конвертирование переменных разных типов. Массивы в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Перебор всех элементов массива. Создание и вызов функций в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Вывод в </w:t>
      </w:r>
      <w:r w:rsidRPr="0096533F">
        <w:rPr>
          <w:sz w:val="28"/>
          <w:szCs w:val="28"/>
          <w:lang w:val="en-US"/>
        </w:rPr>
        <w:t>HTML</w:t>
      </w:r>
      <w:r w:rsidRPr="0096533F">
        <w:rPr>
          <w:sz w:val="28"/>
          <w:szCs w:val="28"/>
          <w:lang w:val="ru-RU"/>
        </w:rPr>
        <w:t xml:space="preserve"> результата выполнения кода на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>.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6. Работа с файлами через код, написанный на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Создание файла на сервере. Чтение данных из файла. Копирование, перемещение, удаление файлов. Загрузка файлов на сервер через формы. 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7. Работа с базой данных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. Типы хранимых данных. Работа с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 через командную строку. Подключение к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. Создание учетных записей, создание баз данных и таблиц в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. Добавление данных в таблицу. Выполнение запросов к базе данных. </w:t>
      </w:r>
    </w:p>
    <w:p w:rsid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8. Функции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 для работы с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. Создание и выполнение запросов к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 на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Функции извлечение данных из ресурса, возвращенного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 при запросе. Использование форм для внесения сведений в базу данных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>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9. </w:t>
      </w:r>
      <w:r w:rsidRPr="004E2640">
        <w:rPr>
          <w:sz w:val="28"/>
          <w:szCs w:val="28"/>
          <w:lang w:val="ru-RU"/>
        </w:rPr>
        <w:t xml:space="preserve">Определение конечного элемента. Лагранжевы и эрмитовы элементы. </w:t>
      </w:r>
      <w:r>
        <w:rPr>
          <w:sz w:val="28"/>
          <w:szCs w:val="28"/>
          <w:lang w:val="ru-RU"/>
        </w:rPr>
        <w:t xml:space="preserve">10. </w:t>
      </w:r>
      <w:r w:rsidRPr="004E2640">
        <w:rPr>
          <w:sz w:val="28"/>
          <w:szCs w:val="28"/>
          <w:lang w:val="ru-RU"/>
        </w:rPr>
        <w:t>Оператор интерполяции.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11. </w:t>
      </w:r>
      <w:r w:rsidRPr="004E2640">
        <w:rPr>
          <w:sz w:val="28"/>
          <w:szCs w:val="28"/>
          <w:lang w:val="ru-RU"/>
        </w:rPr>
        <w:t>Эталонный конечный элемент. Примеры эталонных лагранжевых конечных элементов.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12. </w:t>
      </w:r>
      <w:r w:rsidRPr="004E2640">
        <w:rPr>
          <w:sz w:val="28"/>
          <w:szCs w:val="28"/>
          <w:lang w:val="ru-RU"/>
        </w:rPr>
        <w:t>Эталонный конечный элемент. Примеры эталонных эрмитовых конечных элементов.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13. </w:t>
      </w:r>
      <w:r w:rsidRPr="004E2640">
        <w:rPr>
          <w:sz w:val="28"/>
          <w:szCs w:val="28"/>
          <w:lang w:val="ru-RU"/>
        </w:rPr>
        <w:t xml:space="preserve">Базис Лагранжа. 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14. </w:t>
      </w:r>
      <w:r w:rsidRPr="004E2640">
        <w:rPr>
          <w:sz w:val="28"/>
          <w:szCs w:val="28"/>
          <w:lang w:val="ru-RU"/>
        </w:rPr>
        <w:t>Ассоциированные конечные элементы. Виды ассоциированных КЭ.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15. </w:t>
      </w:r>
      <w:r w:rsidRPr="004E2640">
        <w:rPr>
          <w:sz w:val="28"/>
          <w:szCs w:val="28"/>
          <w:lang w:val="ru-RU"/>
        </w:rPr>
        <w:t>Аффинно-эквивалентные конечные элементы.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16. </w:t>
      </w:r>
      <w:r w:rsidRPr="004E2640">
        <w:rPr>
          <w:sz w:val="28"/>
          <w:szCs w:val="28"/>
          <w:lang w:val="ru-RU"/>
        </w:rPr>
        <w:t>Метод Ритца.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17. Метод Галеркина.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18.</w:t>
      </w:r>
      <w:r w:rsidRPr="004E2640">
        <w:rPr>
          <w:sz w:val="28"/>
          <w:szCs w:val="28"/>
          <w:lang w:val="ru-RU"/>
        </w:rPr>
        <w:t>Схема метода конечных элементов для уравнения Пуассона в квадрате.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19. </w:t>
      </w:r>
      <w:r w:rsidRPr="004E2640">
        <w:rPr>
          <w:sz w:val="28"/>
          <w:szCs w:val="28"/>
          <w:lang w:val="ru-RU"/>
        </w:rPr>
        <w:t>Локальная и глобальная матрица жесткости.</w:t>
      </w:r>
    </w:p>
    <w:p w:rsid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20. </w:t>
      </w:r>
      <w:r w:rsidRPr="004E2640">
        <w:rPr>
          <w:sz w:val="28"/>
          <w:szCs w:val="28"/>
          <w:lang w:val="ru-RU"/>
        </w:rPr>
        <w:t>Схема метода конечных элементов для плоской задачи теории упругости.</w:t>
      </w:r>
    </w:p>
    <w:p w:rsidR="009B431C" w:rsidRPr="009B431C" w:rsidRDefault="009B431C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21. </w:t>
      </w:r>
      <w:r w:rsidRPr="009B431C">
        <w:rPr>
          <w:sz w:val="28"/>
          <w:szCs w:val="28"/>
          <w:lang w:val="ru-RU"/>
        </w:rPr>
        <w:t>Правило Рунге.</w:t>
      </w:r>
      <w:r w:rsidR="00C26CD5">
        <w:rPr>
          <w:sz w:val="28"/>
          <w:szCs w:val="28"/>
          <w:lang w:val="ru-RU"/>
        </w:rPr>
        <w:t xml:space="preserve"> </w:t>
      </w:r>
      <w:r w:rsidRPr="009B431C">
        <w:rPr>
          <w:sz w:val="28"/>
          <w:szCs w:val="28"/>
          <w:lang w:val="ru-RU"/>
        </w:rPr>
        <w:t>Экстраполяция Ричардсона.</w:t>
      </w:r>
      <w:r w:rsidR="00C26CD5">
        <w:rPr>
          <w:sz w:val="28"/>
          <w:szCs w:val="28"/>
          <w:lang w:val="ru-RU"/>
        </w:rPr>
        <w:t xml:space="preserve"> </w:t>
      </w:r>
      <w:r w:rsidRPr="009B431C">
        <w:rPr>
          <w:sz w:val="28"/>
          <w:szCs w:val="28"/>
          <w:lang w:val="ru-RU"/>
        </w:rPr>
        <w:t>Теоремы сравнения.</w:t>
      </w:r>
    </w:p>
    <w:p w:rsidR="009B431C" w:rsidRPr="009B431C" w:rsidRDefault="009B431C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22.</w:t>
      </w:r>
      <w:r w:rsidRPr="009B431C">
        <w:rPr>
          <w:sz w:val="28"/>
          <w:szCs w:val="28"/>
          <w:lang w:val="ru-RU"/>
        </w:rPr>
        <w:t>Операторы монотонного типа.</w:t>
      </w:r>
      <w:r w:rsidR="00C26CD5">
        <w:rPr>
          <w:sz w:val="28"/>
          <w:szCs w:val="28"/>
          <w:lang w:val="ru-RU"/>
        </w:rPr>
        <w:t xml:space="preserve"> </w:t>
      </w:r>
      <w:r w:rsidRPr="009B431C">
        <w:rPr>
          <w:sz w:val="28"/>
          <w:szCs w:val="28"/>
          <w:lang w:val="ru-RU"/>
        </w:rPr>
        <w:t xml:space="preserve">Теория интерполяции и аппроксимации. Сплайны Эрмита. </w:t>
      </w:r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9B431C">
        <w:rPr>
          <w:sz w:val="28"/>
          <w:szCs w:val="28"/>
          <w:lang w:val="ru-RU"/>
        </w:rPr>
        <w:t xml:space="preserve">. </w:t>
      </w:r>
      <w:r w:rsidR="009B431C" w:rsidRPr="009B431C">
        <w:rPr>
          <w:sz w:val="28"/>
          <w:szCs w:val="28"/>
          <w:lang w:val="ru-RU"/>
        </w:rPr>
        <w:t>Элементы интервального анализа  (Интервальная арифметика, интервальные расширения, гистограммная арифметика, интервальные интегралы, минимизация функций)</w:t>
      </w:r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9B431C">
        <w:rPr>
          <w:sz w:val="28"/>
          <w:szCs w:val="28"/>
          <w:lang w:val="ru-RU"/>
        </w:rPr>
        <w:t>.</w:t>
      </w:r>
      <w:r w:rsidR="009B431C" w:rsidRPr="009B431C">
        <w:rPr>
          <w:sz w:val="28"/>
          <w:szCs w:val="28"/>
          <w:lang w:val="ru-RU"/>
        </w:rPr>
        <w:t xml:space="preserve"> </w:t>
      </w:r>
      <w:proofErr w:type="gramStart"/>
      <w:r w:rsidR="009B431C" w:rsidRPr="009B431C">
        <w:rPr>
          <w:sz w:val="28"/>
          <w:szCs w:val="28"/>
          <w:lang w:val="ru-RU"/>
        </w:rPr>
        <w:t>Решение систем линейных алгебраических уравнений с интервальными коэффициентами (Прямые методы.</w:t>
      </w:r>
      <w:proofErr w:type="gramEnd"/>
      <w:r w:rsidR="009B431C" w:rsidRPr="009B431C">
        <w:rPr>
          <w:sz w:val="28"/>
          <w:szCs w:val="28"/>
          <w:lang w:val="ru-RU"/>
        </w:rPr>
        <w:t xml:space="preserve"> LU разложение. Итерационные методы. </w:t>
      </w:r>
      <w:proofErr w:type="gramStart"/>
      <w:r w:rsidR="009B431C" w:rsidRPr="009B431C">
        <w:rPr>
          <w:sz w:val="28"/>
          <w:szCs w:val="28"/>
          <w:lang w:val="ru-RU"/>
        </w:rPr>
        <w:t>Уточнение решений)</w:t>
      </w:r>
      <w:proofErr w:type="gramEnd"/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9B431C">
        <w:rPr>
          <w:sz w:val="28"/>
          <w:szCs w:val="28"/>
          <w:lang w:val="ru-RU"/>
        </w:rPr>
        <w:t xml:space="preserve">. </w:t>
      </w:r>
      <w:proofErr w:type="gramStart"/>
      <w:r w:rsidR="009B431C" w:rsidRPr="009B431C">
        <w:rPr>
          <w:sz w:val="28"/>
          <w:szCs w:val="28"/>
          <w:lang w:val="ru-RU"/>
        </w:rPr>
        <w:t>Решение систем нелинейных уравнений с интервальными параметрами (Метод простой итерации.</w:t>
      </w:r>
      <w:proofErr w:type="gramEnd"/>
      <w:r w:rsidR="009B431C" w:rsidRPr="009B431C">
        <w:rPr>
          <w:sz w:val="28"/>
          <w:szCs w:val="28"/>
          <w:lang w:val="ru-RU"/>
        </w:rPr>
        <w:t xml:space="preserve"> Метод Ньютона. </w:t>
      </w:r>
      <w:proofErr w:type="gramStart"/>
      <w:r w:rsidR="009B431C" w:rsidRPr="009B431C">
        <w:rPr>
          <w:sz w:val="28"/>
          <w:szCs w:val="28"/>
          <w:lang w:val="ru-RU"/>
        </w:rPr>
        <w:t>Уточнение решений)</w:t>
      </w:r>
      <w:proofErr w:type="gramEnd"/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26. </w:t>
      </w:r>
      <w:proofErr w:type="gramStart"/>
      <w:r w:rsidR="009B431C" w:rsidRPr="009B431C">
        <w:rPr>
          <w:sz w:val="28"/>
          <w:szCs w:val="28"/>
          <w:lang w:val="ru-RU"/>
        </w:rPr>
        <w:t>Задачи Коши (Апостериорная оценка погрешности.</w:t>
      </w:r>
      <w:proofErr w:type="gramEnd"/>
      <w:r w:rsidR="009B431C" w:rsidRPr="009B431C">
        <w:rPr>
          <w:sz w:val="28"/>
          <w:szCs w:val="28"/>
          <w:lang w:val="ru-RU"/>
        </w:rPr>
        <w:t xml:space="preserve"> Анализ чувствительности.</w:t>
      </w:r>
      <w:proofErr w:type="gramStart"/>
      <w:r w:rsidR="009B431C" w:rsidRPr="009B431C">
        <w:rPr>
          <w:sz w:val="28"/>
          <w:szCs w:val="28"/>
          <w:lang w:val="ru-RU"/>
        </w:rPr>
        <w:t xml:space="preserve"> )</w:t>
      </w:r>
      <w:proofErr w:type="gramEnd"/>
    </w:p>
    <w:p w:rsidR="009B431C" w:rsidRPr="009B431C" w:rsidRDefault="009B431C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27. </w:t>
      </w:r>
      <w:proofErr w:type="gramStart"/>
      <w:r w:rsidRPr="009B431C">
        <w:rPr>
          <w:sz w:val="28"/>
          <w:szCs w:val="28"/>
          <w:lang w:val="ru-RU"/>
        </w:rPr>
        <w:t>Решение краевых задач (Апостериорная оценка погрешности.</w:t>
      </w:r>
      <w:proofErr w:type="gramEnd"/>
      <w:r w:rsidRPr="009B431C">
        <w:rPr>
          <w:sz w:val="28"/>
          <w:szCs w:val="28"/>
          <w:lang w:val="ru-RU"/>
        </w:rPr>
        <w:t xml:space="preserve"> Уравнение с малым параметром. Квазилинейные уравнения</w:t>
      </w:r>
      <w:proofErr w:type="gramStart"/>
      <w:r w:rsidRPr="009B431C">
        <w:rPr>
          <w:sz w:val="28"/>
          <w:szCs w:val="28"/>
          <w:lang w:val="ru-RU"/>
        </w:rPr>
        <w:t xml:space="preserve"> .</w:t>
      </w:r>
      <w:proofErr w:type="gramEnd"/>
      <w:r w:rsidRPr="009B431C">
        <w:rPr>
          <w:sz w:val="28"/>
          <w:szCs w:val="28"/>
          <w:lang w:val="ru-RU"/>
        </w:rPr>
        <w:t xml:space="preserve"> Одномерное параболическое уравнение)</w:t>
      </w:r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28. </w:t>
      </w:r>
      <w:r w:rsidR="009B431C" w:rsidRPr="009B431C">
        <w:rPr>
          <w:sz w:val="28"/>
          <w:szCs w:val="28"/>
          <w:lang w:val="ru-RU"/>
        </w:rPr>
        <w:t xml:space="preserve">МКЭ повышенного порядка точности  (МКЭ с </w:t>
      </w:r>
      <w:proofErr w:type="spellStart"/>
      <w:r w:rsidR="009B431C" w:rsidRPr="009B431C">
        <w:rPr>
          <w:sz w:val="28"/>
          <w:szCs w:val="28"/>
          <w:lang w:val="ru-RU"/>
        </w:rPr>
        <w:t>Эрмитовыми</w:t>
      </w:r>
      <w:proofErr w:type="spellEnd"/>
      <w:r w:rsidR="009B431C" w:rsidRPr="009B431C">
        <w:rPr>
          <w:sz w:val="28"/>
          <w:szCs w:val="28"/>
          <w:lang w:val="ru-RU"/>
        </w:rPr>
        <w:t xml:space="preserve"> кубическими элементами)</w:t>
      </w:r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9B431C">
        <w:rPr>
          <w:sz w:val="28"/>
          <w:szCs w:val="28"/>
          <w:lang w:val="ru-RU"/>
        </w:rPr>
        <w:t xml:space="preserve">. </w:t>
      </w:r>
      <w:proofErr w:type="gramStart"/>
      <w:r w:rsidR="009B431C" w:rsidRPr="009B431C">
        <w:rPr>
          <w:sz w:val="28"/>
          <w:szCs w:val="28"/>
          <w:lang w:val="ru-RU"/>
        </w:rPr>
        <w:t>Построение разностных схем повышенного порядка точности (Оценки погрешности разностных схем.</w:t>
      </w:r>
      <w:proofErr w:type="gramEnd"/>
      <w:r w:rsidR="009B431C" w:rsidRPr="009B431C">
        <w:rPr>
          <w:sz w:val="28"/>
          <w:szCs w:val="28"/>
          <w:lang w:val="ru-RU"/>
        </w:rPr>
        <w:t xml:space="preserve"> </w:t>
      </w:r>
      <w:proofErr w:type="gramStart"/>
      <w:r w:rsidR="009B431C" w:rsidRPr="009B431C">
        <w:rPr>
          <w:sz w:val="28"/>
          <w:szCs w:val="28"/>
          <w:lang w:val="ru-RU"/>
        </w:rPr>
        <w:t>Метод приближенного решения в ячейке сетки.)</w:t>
      </w:r>
      <w:proofErr w:type="gramEnd"/>
    </w:p>
    <w:p w:rsid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9B431C">
        <w:rPr>
          <w:sz w:val="28"/>
          <w:szCs w:val="28"/>
          <w:lang w:val="ru-RU"/>
        </w:rPr>
        <w:t xml:space="preserve">. </w:t>
      </w:r>
      <w:r w:rsidR="009B431C" w:rsidRPr="009B431C">
        <w:rPr>
          <w:sz w:val="28"/>
          <w:szCs w:val="28"/>
          <w:lang w:val="ru-RU"/>
        </w:rPr>
        <w:t>Итерационное уточнение и методы коррекции невязки.</w:t>
      </w:r>
    </w:p>
    <w:p w:rsidR="00723E04" w:rsidRP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31. </w:t>
      </w:r>
      <w:r w:rsidRPr="00723E04">
        <w:rPr>
          <w:sz w:val="28"/>
          <w:szCs w:val="28"/>
          <w:lang w:val="ru-RU"/>
        </w:rPr>
        <w:t>Основные принципы реализации технологии Ethernet.</w:t>
      </w:r>
    </w:p>
    <w:p w:rsidR="00723E04" w:rsidRP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32. </w:t>
      </w:r>
      <w:r w:rsidRPr="00723E04">
        <w:rPr>
          <w:sz w:val="28"/>
          <w:szCs w:val="28"/>
          <w:lang w:val="ru-RU"/>
        </w:rPr>
        <w:t>Стандартные стеки телекоммуникационных протоколов.</w:t>
      </w:r>
    </w:p>
    <w:p w:rsidR="00723E04" w:rsidRP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33. </w:t>
      </w:r>
      <w:r w:rsidRPr="00723E04">
        <w:rPr>
          <w:sz w:val="28"/>
          <w:szCs w:val="28"/>
          <w:lang w:val="ru-RU"/>
        </w:rPr>
        <w:t>Характеристики линий связи, граница Шеннона для канала с помехами.</w:t>
      </w:r>
    </w:p>
    <w:p w:rsidR="00723E04" w:rsidRP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34. </w:t>
      </w:r>
      <w:r w:rsidRPr="00723E04">
        <w:rPr>
          <w:sz w:val="28"/>
          <w:szCs w:val="28"/>
          <w:lang w:val="ru-RU"/>
        </w:rPr>
        <w:t>Методы цифрового и  логического кодирования.</w:t>
      </w:r>
    </w:p>
    <w:p w:rsidR="00723E04" w:rsidRP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35. </w:t>
      </w:r>
      <w:r w:rsidRPr="00723E04">
        <w:rPr>
          <w:sz w:val="28"/>
          <w:szCs w:val="28"/>
          <w:lang w:val="ru-RU"/>
        </w:rPr>
        <w:t>Адресация в сетях TCP/IP. Классы сетей. Типы адресов.</w:t>
      </w:r>
    </w:p>
    <w:p w:rsid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36. </w:t>
      </w:r>
      <w:r w:rsidRPr="00723E04">
        <w:rPr>
          <w:sz w:val="28"/>
          <w:szCs w:val="28"/>
          <w:lang w:val="ru-RU"/>
        </w:rPr>
        <w:t xml:space="preserve">Методы обнаружения и исправления ошибок в сетях </w:t>
      </w:r>
      <w:proofErr w:type="spellStart"/>
      <w:r w:rsidRPr="00723E04">
        <w:rPr>
          <w:sz w:val="28"/>
          <w:szCs w:val="28"/>
          <w:lang w:val="ru-RU"/>
        </w:rPr>
        <w:t>Ethernet</w:t>
      </w:r>
      <w:proofErr w:type="spellEnd"/>
      <w:r w:rsidRPr="00723E04">
        <w:rPr>
          <w:sz w:val="28"/>
          <w:szCs w:val="28"/>
          <w:lang w:val="ru-RU"/>
        </w:rPr>
        <w:t>.</w:t>
      </w:r>
    </w:p>
    <w:p w:rsidR="00531B65" w:rsidRPr="00E648A5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37.</w:t>
      </w:r>
      <w:r w:rsidRPr="00D027C7">
        <w:rPr>
          <w:sz w:val="28"/>
          <w:szCs w:val="28"/>
          <w:lang w:val="ru-RU"/>
        </w:rPr>
        <w:t xml:space="preserve"> </w:t>
      </w:r>
      <w:r w:rsidRPr="00E648A5">
        <w:rPr>
          <w:sz w:val="28"/>
          <w:szCs w:val="28"/>
          <w:lang w:val="ru-RU"/>
        </w:rPr>
        <w:t xml:space="preserve">Основные компоненты семиотики. Знак, концепт, денотат. Синтактика, Семантика, Прагматика. </w:t>
      </w:r>
    </w:p>
    <w:p w:rsidR="00531B65" w:rsidRPr="00D027C7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38</w:t>
      </w:r>
      <w:r w:rsidRPr="00E648A5">
        <w:rPr>
          <w:sz w:val="28"/>
          <w:szCs w:val="28"/>
          <w:lang w:val="ru-RU"/>
        </w:rPr>
        <w:t xml:space="preserve">. Геоинформационная система. </w:t>
      </w:r>
      <w:proofErr w:type="spellStart"/>
      <w:r w:rsidRPr="00E648A5">
        <w:rPr>
          <w:sz w:val="28"/>
          <w:szCs w:val="28"/>
          <w:lang w:val="ru-RU"/>
        </w:rPr>
        <w:t>Геоинформатика</w:t>
      </w:r>
      <w:proofErr w:type="spellEnd"/>
      <w:proofErr w:type="gramStart"/>
      <w:r w:rsidRPr="00E648A5">
        <w:rPr>
          <w:sz w:val="28"/>
          <w:szCs w:val="28"/>
          <w:lang w:val="ru-RU"/>
        </w:rPr>
        <w:t xml:space="preserve"> ,</w:t>
      </w:r>
      <w:proofErr w:type="gramEnd"/>
      <w:r w:rsidRPr="00E648A5">
        <w:rPr>
          <w:sz w:val="28"/>
          <w:szCs w:val="28"/>
          <w:lang w:val="ru-RU"/>
        </w:rPr>
        <w:t xml:space="preserve"> ГИС технологии . </w:t>
      </w:r>
    </w:p>
    <w:p w:rsidR="00531B65" w:rsidRPr="00E648A5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39</w:t>
      </w:r>
      <w:r w:rsidRPr="00D027C7">
        <w:rPr>
          <w:sz w:val="28"/>
          <w:szCs w:val="28"/>
          <w:lang w:val="ru-RU"/>
        </w:rPr>
        <w:t xml:space="preserve">. </w:t>
      </w:r>
      <w:r w:rsidRPr="00E648A5">
        <w:rPr>
          <w:sz w:val="28"/>
          <w:szCs w:val="28"/>
          <w:lang w:val="ru-RU"/>
        </w:rPr>
        <w:t>Определение.  Четырехкомпонентное разбиение  ГИС по физическим и функциональным признакам.</w:t>
      </w:r>
    </w:p>
    <w:p w:rsidR="00531B65" w:rsidRPr="00E648A5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40</w:t>
      </w:r>
      <w:r w:rsidRPr="00E648A5">
        <w:rPr>
          <w:sz w:val="28"/>
          <w:szCs w:val="28"/>
          <w:lang w:val="ru-RU"/>
        </w:rPr>
        <w:t xml:space="preserve">. Строение и взаимодействие объектов в ГИС.  Векторные, растровые,  гибридные ГИС.  Отличие ГИС от CAD-систем. </w:t>
      </w:r>
    </w:p>
    <w:p w:rsidR="00531B65" w:rsidRPr="00E648A5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41</w:t>
      </w:r>
      <w:r w:rsidRPr="00D027C7">
        <w:rPr>
          <w:sz w:val="28"/>
          <w:szCs w:val="28"/>
          <w:lang w:val="ru-RU"/>
        </w:rPr>
        <w:t xml:space="preserve">. </w:t>
      </w:r>
      <w:r w:rsidRPr="00E648A5">
        <w:rPr>
          <w:sz w:val="28"/>
          <w:szCs w:val="28"/>
          <w:lang w:val="ru-RU"/>
        </w:rPr>
        <w:t xml:space="preserve">Рендеринг. Основные стадии графического конвейера. </w:t>
      </w:r>
    </w:p>
    <w:p w:rsidR="00531B65" w:rsidRPr="00E648A5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 w:rsidRPr="00E648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42</w:t>
      </w:r>
      <w:r w:rsidRPr="00D027C7">
        <w:rPr>
          <w:sz w:val="28"/>
          <w:szCs w:val="28"/>
          <w:lang w:val="ru-RU"/>
        </w:rPr>
        <w:t xml:space="preserve">. </w:t>
      </w:r>
      <w:r w:rsidRPr="00E648A5">
        <w:rPr>
          <w:sz w:val="28"/>
          <w:szCs w:val="28"/>
          <w:lang w:val="ru-RU"/>
        </w:rPr>
        <w:t xml:space="preserve">Структуры:  DIME, POLYVRT.  </w:t>
      </w:r>
      <w:proofErr w:type="spellStart"/>
      <w:r w:rsidRPr="00E648A5">
        <w:rPr>
          <w:sz w:val="28"/>
          <w:szCs w:val="28"/>
          <w:lang w:val="ru-RU"/>
        </w:rPr>
        <w:t>Октодерево</w:t>
      </w:r>
      <w:proofErr w:type="spellEnd"/>
      <w:r w:rsidRPr="00E648A5">
        <w:rPr>
          <w:sz w:val="28"/>
          <w:szCs w:val="28"/>
          <w:lang w:val="ru-RU"/>
        </w:rPr>
        <w:t>.  Принципы построения.</w:t>
      </w:r>
    </w:p>
    <w:p w:rsidR="00531B65" w:rsidRPr="00773FCD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 w:rsidRPr="00E648A5">
        <w:rPr>
          <w:sz w:val="28"/>
          <w:szCs w:val="28"/>
          <w:lang w:val="ru-RU"/>
        </w:rPr>
        <w:t xml:space="preserve"> Принцип действия GPS (ГЛОНАС) приемника. </w:t>
      </w:r>
    </w:p>
    <w:p w:rsidR="00773FCD" w:rsidRDefault="00773FCD" w:rsidP="00531B65">
      <w:pPr>
        <w:pStyle w:val="a6"/>
        <w:ind w:left="360"/>
        <w:jc w:val="both"/>
        <w:rPr>
          <w:sz w:val="28"/>
          <w:szCs w:val="28"/>
          <w:lang w:val="ru-RU"/>
        </w:rPr>
      </w:pPr>
      <w:r w:rsidRPr="00773FCD">
        <w:rPr>
          <w:sz w:val="28"/>
          <w:szCs w:val="28"/>
          <w:lang w:val="ru-RU"/>
        </w:rPr>
        <w:t xml:space="preserve">43. </w:t>
      </w:r>
      <w:r>
        <w:rPr>
          <w:sz w:val="28"/>
          <w:szCs w:val="28"/>
          <w:lang w:val="ru-RU"/>
        </w:rPr>
        <w:t>Трехмерная теплопроводность. Схема стабилизирующей поправки. Схема Яненко. Схема предиктор – корректор.</w:t>
      </w:r>
    </w:p>
    <w:p w:rsidR="00773FCD" w:rsidRDefault="00773FCD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44. Трехмерная теплопроводность. Исследование на аппроксимацию схемы предиктор-корректор.</w:t>
      </w:r>
    </w:p>
    <w:p w:rsidR="00773FCD" w:rsidRDefault="00773FCD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45. Трехмерное параболическое уравнение. Общий вид построения схемы расщепления.</w:t>
      </w:r>
    </w:p>
    <w:p w:rsidR="00030560" w:rsidRPr="009D36CF" w:rsidRDefault="00030560" w:rsidP="00030560">
      <w:pPr>
        <w:pStyle w:val="-"/>
      </w:pPr>
      <w:r>
        <w:lastRenderedPageBreak/>
        <w:t>46</w:t>
      </w:r>
      <w:r w:rsidRPr="007346DA">
        <w:t>. Оценки эффективности параллельных алгоритмов.</w:t>
      </w:r>
    </w:p>
    <w:p w:rsidR="00030560" w:rsidRPr="007346DA" w:rsidRDefault="00030560" w:rsidP="00030560">
      <w:pPr>
        <w:pStyle w:val="-"/>
      </w:pPr>
      <w:r>
        <w:t>47</w:t>
      </w:r>
      <w:r w:rsidRPr="007346DA">
        <w:t xml:space="preserve">. </w:t>
      </w:r>
      <w:r>
        <w:t xml:space="preserve">Технология программирования </w:t>
      </w:r>
      <w:proofErr w:type="spellStart"/>
      <w:r>
        <w:t>OpenMP</w:t>
      </w:r>
      <w:proofErr w:type="spellEnd"/>
      <w:r w:rsidRPr="007346DA">
        <w:t>.</w:t>
      </w:r>
    </w:p>
    <w:p w:rsidR="00030560" w:rsidRPr="007346DA" w:rsidRDefault="00030560" w:rsidP="00030560">
      <w:pPr>
        <w:pStyle w:val="-"/>
      </w:pPr>
      <w:r>
        <w:tab/>
        <w:t xml:space="preserve">47.1. Программная модель </w:t>
      </w:r>
      <w:proofErr w:type="spellStart"/>
      <w:r>
        <w:t>OpenMP</w:t>
      </w:r>
      <w:proofErr w:type="spellEnd"/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.2. </w:t>
      </w:r>
      <w:r>
        <w:t xml:space="preserve">Модель памяти </w:t>
      </w:r>
      <w:proofErr w:type="spellStart"/>
      <w:r>
        <w:t>OpenMP</w:t>
      </w:r>
      <w:proofErr w:type="spellEnd"/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.3. </w:t>
      </w:r>
      <w:r>
        <w:t xml:space="preserve">Среда выполнения </w:t>
      </w:r>
      <w:proofErr w:type="spellStart"/>
      <w:r>
        <w:t>OpenMP</w:t>
      </w:r>
      <w:proofErr w:type="spellEnd"/>
      <w:r>
        <w:t>-программы</w:t>
      </w:r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.4. </w:t>
      </w:r>
      <w:r>
        <w:t xml:space="preserve">Директива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.5. </w:t>
      </w:r>
      <w:r>
        <w:t>Распределение работы в параллельной области по нитям</w:t>
      </w:r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.6. </w:t>
      </w:r>
      <w:r>
        <w:t>Директивы синхронизации</w:t>
      </w:r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.7. </w:t>
      </w:r>
      <w:r>
        <w:t>Переменные среды и функции времени выполнения</w:t>
      </w:r>
      <w:r w:rsidRPr="007346DA">
        <w:t>.</w:t>
      </w:r>
    </w:p>
    <w:p w:rsidR="00030560" w:rsidRPr="007346DA" w:rsidRDefault="00030560" w:rsidP="00030560">
      <w:pPr>
        <w:pStyle w:val="-"/>
      </w:pPr>
      <w:r>
        <w:t>48</w:t>
      </w:r>
      <w:r w:rsidRPr="007346DA">
        <w:t xml:space="preserve">. </w:t>
      </w:r>
      <w:r>
        <w:t>Технология программирования</w:t>
      </w:r>
      <w:r w:rsidRPr="005806D2">
        <w:t xml:space="preserve"> </w:t>
      </w:r>
      <w:r>
        <w:rPr>
          <w:lang w:val="en-US"/>
        </w:rPr>
        <w:t>MPI</w:t>
      </w:r>
      <w:r w:rsidRPr="005806D2">
        <w:t>.</w:t>
      </w:r>
    </w:p>
    <w:p w:rsidR="00030560" w:rsidRPr="007346DA" w:rsidRDefault="00030560" w:rsidP="00030560">
      <w:pPr>
        <w:pStyle w:val="-"/>
      </w:pPr>
      <w:r>
        <w:tab/>
        <w:t xml:space="preserve">48.1. </w:t>
      </w:r>
      <w:r w:rsidRPr="007346DA">
        <w:t xml:space="preserve">Архитектурная парадигма </w:t>
      </w:r>
      <w:r w:rsidRPr="007346DA">
        <w:rPr>
          <w:lang w:val="en-US"/>
        </w:rPr>
        <w:t>MPI</w:t>
      </w:r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48.2.</w:t>
      </w:r>
      <w:r w:rsidRPr="007346DA">
        <w:t xml:space="preserve"> Обрамляющие и информационные функции </w:t>
      </w:r>
      <w:r w:rsidRPr="007346DA">
        <w:rPr>
          <w:lang w:val="en-US"/>
        </w:rPr>
        <w:t>MPI</w:t>
      </w:r>
      <w:r w:rsidRPr="007346DA">
        <w:t>.</w:t>
      </w:r>
    </w:p>
    <w:p w:rsidR="00030560" w:rsidRPr="005806D2" w:rsidRDefault="00030560" w:rsidP="00030560">
      <w:pPr>
        <w:pStyle w:val="-"/>
      </w:pPr>
      <w:r>
        <w:tab/>
        <w:t>48</w:t>
      </w:r>
      <w:r w:rsidRPr="007346DA">
        <w:t>.</w:t>
      </w:r>
      <w:r>
        <w:t>3</w:t>
      </w:r>
      <w:r w:rsidRPr="007346DA">
        <w:t>. Организац</w:t>
      </w:r>
      <w:r>
        <w:t>ия взаимодействий процессов</w:t>
      </w:r>
      <w:r w:rsidRPr="005806D2">
        <w:t>.</w:t>
      </w:r>
    </w:p>
    <w:p w:rsidR="009B431C" w:rsidRPr="004E2640" w:rsidRDefault="009B431C" w:rsidP="004E2640">
      <w:pPr>
        <w:pStyle w:val="a6"/>
        <w:ind w:left="360"/>
        <w:jc w:val="both"/>
        <w:rPr>
          <w:sz w:val="28"/>
          <w:szCs w:val="28"/>
          <w:lang w:val="ru-RU"/>
        </w:rPr>
      </w:pPr>
    </w:p>
    <w:p w:rsidR="004E2640" w:rsidRPr="004E2640" w:rsidRDefault="004E2640" w:rsidP="0096533F">
      <w:pPr>
        <w:pStyle w:val="a6"/>
        <w:ind w:left="360"/>
        <w:jc w:val="both"/>
        <w:rPr>
          <w:sz w:val="28"/>
          <w:szCs w:val="28"/>
        </w:rPr>
      </w:pPr>
    </w:p>
    <w:p w:rsidR="00723E04" w:rsidRDefault="00723E04" w:rsidP="00DC337B">
      <w:pPr>
        <w:pStyle w:val="a7"/>
        <w:ind w:firstLine="0"/>
        <w:jc w:val="center"/>
        <w:rPr>
          <w:b/>
          <w:bCs/>
        </w:rPr>
      </w:pPr>
    </w:p>
    <w:p w:rsidR="00DC337B" w:rsidRDefault="00DC337B" w:rsidP="00DC337B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DC337B" w:rsidRDefault="00DC337B" w:rsidP="00DC337B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t>Основная литература</w:t>
      </w:r>
    </w:p>
    <w:p w:rsidR="0096533F" w:rsidRPr="0096533F" w:rsidRDefault="0096533F" w:rsidP="0096533F">
      <w:pPr>
        <w:pStyle w:val="a7"/>
        <w:numPr>
          <w:ilvl w:val="0"/>
          <w:numId w:val="9"/>
        </w:numPr>
      </w:pPr>
      <w:proofErr w:type="spellStart"/>
      <w:r w:rsidRPr="0096533F">
        <w:t>Чиртик</w:t>
      </w:r>
      <w:proofErr w:type="spellEnd"/>
      <w:r w:rsidRPr="0096533F">
        <w:t xml:space="preserve">, А.А. </w:t>
      </w:r>
      <w:r w:rsidRPr="0096533F">
        <w:rPr>
          <w:lang w:val="en-US"/>
        </w:rPr>
        <w:t>HTML</w:t>
      </w:r>
      <w:r w:rsidRPr="0096533F">
        <w:t xml:space="preserve">: Популярный самоучитель. 2-ое издание / А.А. </w:t>
      </w:r>
      <w:proofErr w:type="spellStart"/>
      <w:r w:rsidRPr="0096533F">
        <w:t>Чиртик</w:t>
      </w:r>
      <w:proofErr w:type="spellEnd"/>
      <w:r w:rsidRPr="0096533F">
        <w:t>. – Санкт-Петербург: Питер, 2008 – 354 с.</w:t>
      </w:r>
    </w:p>
    <w:p w:rsidR="0096533F" w:rsidRPr="0096533F" w:rsidRDefault="0096533F" w:rsidP="0096533F">
      <w:pPr>
        <w:pStyle w:val="a7"/>
        <w:numPr>
          <w:ilvl w:val="0"/>
          <w:numId w:val="9"/>
        </w:numPr>
      </w:pPr>
      <w:proofErr w:type="spellStart"/>
      <w:r w:rsidRPr="0096533F">
        <w:t>Шмитт</w:t>
      </w:r>
      <w:proofErr w:type="spellEnd"/>
      <w:r w:rsidRPr="0096533F">
        <w:t>, К</w:t>
      </w:r>
      <w:r w:rsidRPr="0096533F">
        <w:rPr>
          <w:i/>
        </w:rPr>
        <w:t>.</w:t>
      </w:r>
      <w:r w:rsidRPr="0096533F">
        <w:t xml:space="preserve"> HTML5. Рецепты программирования / К. </w:t>
      </w:r>
      <w:proofErr w:type="spellStart"/>
      <w:r w:rsidRPr="0096533F">
        <w:t>Шмитт</w:t>
      </w:r>
      <w:proofErr w:type="spellEnd"/>
      <w:r w:rsidRPr="0096533F">
        <w:t>. – Санкт-Петербург: Питер, 2012 – 288 с.</w:t>
      </w:r>
    </w:p>
    <w:p w:rsidR="0096533F" w:rsidRPr="0096533F" w:rsidRDefault="0096533F" w:rsidP="0096533F">
      <w:pPr>
        <w:pStyle w:val="a7"/>
        <w:numPr>
          <w:ilvl w:val="0"/>
          <w:numId w:val="9"/>
        </w:numPr>
      </w:pPr>
      <w:proofErr w:type="spellStart"/>
      <w:r w:rsidRPr="0096533F">
        <w:t>Хоган</w:t>
      </w:r>
      <w:proofErr w:type="spellEnd"/>
      <w:r w:rsidRPr="0096533F">
        <w:t>, Б. HTML5 и CSS3. Веб-разработка по стандартам нового поколения. 2-ое издание. – Санкт-Петербург: Питер, 2014 – 320 с.</w:t>
      </w:r>
    </w:p>
    <w:p w:rsidR="0096533F" w:rsidRPr="0096533F" w:rsidRDefault="0096533F" w:rsidP="0096533F">
      <w:pPr>
        <w:pStyle w:val="a7"/>
        <w:numPr>
          <w:ilvl w:val="0"/>
          <w:numId w:val="9"/>
        </w:numPr>
      </w:pPr>
      <w:r w:rsidRPr="0096533F">
        <w:t>Клименко Р.А. Веб-</w:t>
      </w:r>
      <w:proofErr w:type="spellStart"/>
      <w:r w:rsidRPr="0096533F">
        <w:t>мастеринг</w:t>
      </w:r>
      <w:proofErr w:type="spellEnd"/>
      <w:r w:rsidRPr="0096533F">
        <w:t xml:space="preserve"> на 100%. – СПб</w:t>
      </w:r>
      <w:proofErr w:type="gramStart"/>
      <w:r w:rsidRPr="0096533F">
        <w:t xml:space="preserve">.: </w:t>
      </w:r>
      <w:proofErr w:type="gramEnd"/>
      <w:r w:rsidRPr="0096533F">
        <w:t>Питер, 2013. — 512 с.: ил.</w:t>
      </w:r>
    </w:p>
    <w:p w:rsidR="0096533F" w:rsidRPr="0096533F" w:rsidRDefault="0096533F" w:rsidP="0096533F">
      <w:pPr>
        <w:pStyle w:val="a7"/>
        <w:numPr>
          <w:ilvl w:val="0"/>
          <w:numId w:val="9"/>
        </w:numPr>
      </w:pPr>
      <w:r w:rsidRPr="0096533F">
        <w:t xml:space="preserve">Никсон Р. Создаем </w:t>
      </w:r>
      <w:proofErr w:type="gramStart"/>
      <w:r w:rsidRPr="0096533F">
        <w:t>динамические</w:t>
      </w:r>
      <w:proofErr w:type="gramEnd"/>
      <w:r w:rsidRPr="0096533F">
        <w:t xml:space="preserve"> веб-сайты с помощью </w:t>
      </w:r>
      <w:r w:rsidRPr="0096533F">
        <w:rPr>
          <w:lang w:val="en-US"/>
        </w:rPr>
        <w:t>PHP</w:t>
      </w:r>
      <w:r w:rsidRPr="0096533F">
        <w:t xml:space="preserve">, </w:t>
      </w:r>
      <w:r w:rsidRPr="0096533F">
        <w:rPr>
          <w:lang w:val="en-US"/>
        </w:rPr>
        <w:t>MySQL</w:t>
      </w:r>
      <w:r w:rsidRPr="0096533F">
        <w:t xml:space="preserve"> и </w:t>
      </w:r>
      <w:r w:rsidRPr="0096533F">
        <w:rPr>
          <w:lang w:val="en-US"/>
        </w:rPr>
        <w:t>JavaScript</w:t>
      </w:r>
      <w:r w:rsidRPr="0096533F">
        <w:t>. – СПб</w:t>
      </w:r>
      <w:proofErr w:type="gramStart"/>
      <w:r w:rsidRPr="0096533F">
        <w:t xml:space="preserve">.: </w:t>
      </w:r>
      <w:proofErr w:type="gramEnd"/>
      <w:r w:rsidRPr="0096533F">
        <w:t>Питер, 2011. – 496 с.</w:t>
      </w:r>
    </w:p>
    <w:p w:rsidR="0096533F" w:rsidRDefault="0096533F" w:rsidP="0096533F">
      <w:pPr>
        <w:pStyle w:val="a7"/>
        <w:numPr>
          <w:ilvl w:val="0"/>
          <w:numId w:val="9"/>
        </w:numPr>
      </w:pPr>
      <w:r w:rsidRPr="0096533F">
        <w:t xml:space="preserve">Дэвис Е.М., </w:t>
      </w:r>
      <w:proofErr w:type="spellStart"/>
      <w:r w:rsidRPr="0096533F">
        <w:t>Филлипс</w:t>
      </w:r>
      <w:proofErr w:type="spellEnd"/>
      <w:r w:rsidRPr="0096533F">
        <w:t xml:space="preserve"> </w:t>
      </w:r>
      <w:proofErr w:type="spellStart"/>
      <w:r w:rsidRPr="0096533F">
        <w:t>Дж.А</w:t>
      </w:r>
      <w:proofErr w:type="spellEnd"/>
      <w:r w:rsidRPr="0096533F">
        <w:t xml:space="preserve">. Изучаем PHP и </w:t>
      </w:r>
      <w:proofErr w:type="spellStart"/>
      <w:r w:rsidRPr="0096533F">
        <w:t>MySQL</w:t>
      </w:r>
      <w:proofErr w:type="spellEnd"/>
      <w:r w:rsidRPr="0096533F">
        <w:t>. – Пер. с англ. – СПб: Символ-Плюс, 2008. – 448 с.</w:t>
      </w:r>
    </w:p>
    <w:p w:rsidR="00732954" w:rsidRPr="00732954" w:rsidRDefault="00732954" w:rsidP="00732954">
      <w:pPr>
        <w:pStyle w:val="a7"/>
        <w:numPr>
          <w:ilvl w:val="0"/>
          <w:numId w:val="9"/>
        </w:numPr>
      </w:pPr>
      <w:r w:rsidRPr="00732954">
        <w:t xml:space="preserve"> </w:t>
      </w:r>
      <w:proofErr w:type="spellStart"/>
      <w:r w:rsidRPr="00732954">
        <w:t>Даутов</w:t>
      </w:r>
      <w:proofErr w:type="spellEnd"/>
      <w:r>
        <w:t xml:space="preserve"> Р.З.</w:t>
      </w:r>
      <w:r w:rsidRPr="00732954">
        <w:t xml:space="preserve">, </w:t>
      </w:r>
      <w:proofErr w:type="spellStart"/>
      <w:r w:rsidRPr="00732954">
        <w:t>Карчевский</w:t>
      </w:r>
      <w:proofErr w:type="spellEnd"/>
      <w:r w:rsidRPr="00732954">
        <w:t xml:space="preserve"> М.М. </w:t>
      </w:r>
      <w:r>
        <w:t xml:space="preserve"> </w:t>
      </w:r>
      <w:r w:rsidRPr="00732954">
        <w:t>Введение в теорию метода конечных элементов – Казань, Казанский университет, 2011.</w:t>
      </w:r>
    </w:p>
    <w:p w:rsidR="00732954" w:rsidRPr="00732954" w:rsidRDefault="00732954" w:rsidP="00732954">
      <w:pPr>
        <w:pStyle w:val="a7"/>
        <w:numPr>
          <w:ilvl w:val="0"/>
          <w:numId w:val="9"/>
        </w:numPr>
      </w:pPr>
      <w:r w:rsidRPr="00732954">
        <w:t>Ильин</w:t>
      </w:r>
      <w:r>
        <w:t xml:space="preserve"> </w:t>
      </w:r>
      <w:r w:rsidRPr="00732954">
        <w:t>В.П.  Методы и технологии конечных элементов – Новосибирск, ИВМиМГ СО РАН, 2007.</w:t>
      </w:r>
    </w:p>
    <w:p w:rsidR="00C26CD5" w:rsidRDefault="00C26CD5" w:rsidP="00C26CD5">
      <w:pPr>
        <w:pStyle w:val="a7"/>
        <w:numPr>
          <w:ilvl w:val="0"/>
          <w:numId w:val="9"/>
        </w:numPr>
      </w:pPr>
      <w:proofErr w:type="spellStart"/>
      <w:r w:rsidRPr="004E4033">
        <w:t>Добронец</w:t>
      </w:r>
      <w:proofErr w:type="spellEnd"/>
      <w:r w:rsidRPr="004E4033">
        <w:t xml:space="preserve"> Б.С.</w:t>
      </w:r>
      <w:r>
        <w:t xml:space="preserve"> Интервальная математика. Красноярск: КГУ, 2004 216 с.</w:t>
      </w:r>
    </w:p>
    <w:p w:rsidR="00723E04" w:rsidRDefault="00723E04" w:rsidP="00723E04">
      <w:pPr>
        <w:pStyle w:val="a7"/>
        <w:numPr>
          <w:ilvl w:val="0"/>
          <w:numId w:val="9"/>
        </w:numPr>
        <w:tabs>
          <w:tab w:val="num" w:pos="426"/>
        </w:tabs>
      </w:pPr>
      <w:r>
        <w:t xml:space="preserve"> </w:t>
      </w:r>
      <w:proofErr w:type="spellStart"/>
      <w:r>
        <w:t>Таненбаум</w:t>
      </w:r>
      <w:proofErr w:type="spellEnd"/>
      <w:r>
        <w:t xml:space="preserve"> Э., </w:t>
      </w:r>
      <w:proofErr w:type="spellStart"/>
      <w:r>
        <w:t>Уэзеролл</w:t>
      </w:r>
      <w:proofErr w:type="spellEnd"/>
      <w:r>
        <w:t xml:space="preserve"> Д. Компьютерные сети. 5-е издание. </w:t>
      </w:r>
      <w:r w:rsidRPr="007D18B0">
        <w:t>СПб</w:t>
      </w:r>
      <w:proofErr w:type="gramStart"/>
      <w:r w:rsidRPr="007D18B0">
        <w:t xml:space="preserve">.: </w:t>
      </w:r>
      <w:proofErr w:type="gramEnd"/>
      <w:r w:rsidRPr="007D18B0">
        <w:t>Питер. 20</w:t>
      </w:r>
      <w:r w:rsidRPr="003D1AEC">
        <w:t>1</w:t>
      </w:r>
      <w:r>
        <w:t>4</w:t>
      </w:r>
      <w:r w:rsidRPr="007D18B0">
        <w:t xml:space="preserve">. </w:t>
      </w:r>
      <w:r w:rsidRPr="004E4033">
        <w:t>—</w:t>
      </w:r>
      <w:r w:rsidRPr="003D1AEC">
        <w:t xml:space="preserve"> 9</w:t>
      </w:r>
      <w:r>
        <w:t>60</w:t>
      </w:r>
      <w:r w:rsidRPr="007D18B0">
        <w:t xml:space="preserve"> с</w:t>
      </w:r>
      <w:r w:rsidRPr="003D1AEC">
        <w:t>.</w:t>
      </w:r>
    </w:p>
    <w:p w:rsidR="00723E04" w:rsidRPr="00B206EA" w:rsidRDefault="00723E04" w:rsidP="00723E04">
      <w:pPr>
        <w:pStyle w:val="a7"/>
        <w:numPr>
          <w:ilvl w:val="0"/>
          <w:numId w:val="9"/>
        </w:numPr>
        <w:tabs>
          <w:tab w:val="num" w:pos="426"/>
        </w:tabs>
      </w:pPr>
      <w:r w:rsidRPr="004D2299">
        <w:t>Сети ЭВМ и телекоммуникации [Электронный ресурс] : электрон. учеб</w:t>
      </w:r>
      <w:proofErr w:type="gramStart"/>
      <w:r w:rsidRPr="004D2299">
        <w:t>.-</w:t>
      </w:r>
      <w:proofErr w:type="gramEnd"/>
      <w:r w:rsidRPr="004D2299">
        <w:t xml:space="preserve">метод. комплекс дисциплины </w:t>
      </w:r>
      <w:r w:rsidRPr="004E7930">
        <w:t>http://lib3.sfu-kras.ru/ft/lib2/elib_tech/u004/i-868404.pdf?Z21ID=A4106398301276990810E31A30927049&amp;P21DBN=BOOK1&amp;Z21MFN=004%2F%D0%A1%20334-120692</w:t>
      </w:r>
    </w:p>
    <w:p w:rsidR="00723E04" w:rsidRDefault="00723E04" w:rsidP="00723E04">
      <w:pPr>
        <w:pStyle w:val="a7"/>
        <w:numPr>
          <w:ilvl w:val="0"/>
          <w:numId w:val="9"/>
        </w:numPr>
      </w:pPr>
      <w:proofErr w:type="spellStart"/>
      <w:r w:rsidRPr="007D18B0">
        <w:lastRenderedPageBreak/>
        <w:t>Олифер</w:t>
      </w:r>
      <w:proofErr w:type="spellEnd"/>
      <w:r w:rsidRPr="007D18B0">
        <w:t xml:space="preserve"> В.Г., </w:t>
      </w:r>
      <w:proofErr w:type="spellStart"/>
      <w:r w:rsidRPr="007D18B0">
        <w:t>Олифер</w:t>
      </w:r>
      <w:proofErr w:type="spellEnd"/>
      <w:r w:rsidRPr="007D18B0">
        <w:t xml:space="preserve"> Н.А. Компьютерные сети. Принципы, технологии, протоколы: Учебник для вузов. </w:t>
      </w:r>
      <w:r w:rsidRPr="00723E04">
        <w:t>5</w:t>
      </w:r>
      <w:r w:rsidRPr="007D18B0">
        <w:t>-е изд. – СПб</w:t>
      </w:r>
      <w:proofErr w:type="gramStart"/>
      <w:r w:rsidRPr="007D18B0">
        <w:t xml:space="preserve">.: </w:t>
      </w:r>
      <w:proofErr w:type="gramEnd"/>
      <w:r w:rsidRPr="007D18B0">
        <w:t>Питер. 20</w:t>
      </w:r>
      <w:r w:rsidRPr="00723E04">
        <w:t>16</w:t>
      </w:r>
      <w:r w:rsidRPr="007D18B0">
        <w:t xml:space="preserve">. </w:t>
      </w:r>
      <w:r w:rsidRPr="004E4033">
        <w:t>—</w:t>
      </w:r>
      <w:r w:rsidRPr="00723E04">
        <w:t xml:space="preserve"> 992</w:t>
      </w:r>
      <w:r w:rsidRPr="007D18B0">
        <w:t xml:space="preserve"> с</w:t>
      </w:r>
      <w:r w:rsidRPr="00723E04">
        <w:t>.</w:t>
      </w:r>
    </w:p>
    <w:p w:rsidR="00531B65" w:rsidRPr="00E648A5" w:rsidRDefault="00531B65" w:rsidP="00531B65">
      <w:pPr>
        <w:pStyle w:val="a7"/>
        <w:numPr>
          <w:ilvl w:val="0"/>
          <w:numId w:val="9"/>
        </w:numPr>
      </w:pPr>
      <w:proofErr w:type="spellStart"/>
      <w:r w:rsidRPr="00E648A5">
        <w:t>Геоинформатика</w:t>
      </w:r>
      <w:proofErr w:type="spellEnd"/>
      <w:r w:rsidRPr="00E648A5">
        <w:t xml:space="preserve"> : учебник для вузов по спец. "География", "Экология", "Природопользование", "Геоэкология", "Прикладная информатика" (по областям) : в 2-х книгах /</w:t>
      </w:r>
      <w:proofErr w:type="gramStart"/>
      <w:r w:rsidRPr="00E648A5">
        <w:t xml:space="preserve"> ,</w:t>
      </w:r>
      <w:proofErr w:type="gramEnd"/>
      <w:r w:rsidRPr="00E648A5">
        <w:t xml:space="preserve"> Е. Г. Капралов [и др.] ; ред. В. С. </w:t>
      </w:r>
      <w:proofErr w:type="spellStart"/>
      <w:r w:rsidRPr="00E648A5">
        <w:t>Тикунов</w:t>
      </w:r>
      <w:proofErr w:type="spellEnd"/>
      <w:r w:rsidRPr="00E648A5">
        <w:t xml:space="preserve">. - 3-е изд., </w:t>
      </w:r>
      <w:proofErr w:type="spellStart"/>
      <w:r w:rsidRPr="00E648A5">
        <w:t>перераб</w:t>
      </w:r>
      <w:proofErr w:type="spellEnd"/>
      <w:r w:rsidRPr="00E648A5">
        <w:t xml:space="preserve">. и доп. - </w:t>
      </w:r>
      <w:r>
        <w:t xml:space="preserve">Москва : </w:t>
      </w:r>
      <w:proofErr w:type="gramStart"/>
      <w:r>
        <w:t>Академия, 2012</w:t>
      </w:r>
      <w:r w:rsidRPr="00E648A5">
        <w:t xml:space="preserve"> - . - (Высшее профессиональное образование.</w:t>
      </w:r>
      <w:proofErr w:type="gramEnd"/>
      <w:r w:rsidRPr="00E648A5">
        <w:t xml:space="preserve"> </w:t>
      </w:r>
      <w:proofErr w:type="gramStart"/>
      <w:r w:rsidRPr="00E648A5">
        <w:t>Естественные науки)- 428 с.</w:t>
      </w:r>
      <w:proofErr w:type="gramEnd"/>
    </w:p>
    <w:p w:rsidR="00531B65" w:rsidRDefault="00531B65" w:rsidP="00531B65">
      <w:pPr>
        <w:pStyle w:val="a7"/>
        <w:numPr>
          <w:ilvl w:val="0"/>
          <w:numId w:val="9"/>
        </w:numPr>
      </w:pPr>
      <w:r w:rsidRPr="00E648A5">
        <w:t>Иванников,</w:t>
      </w:r>
      <w:r w:rsidRPr="00D027C7">
        <w:t xml:space="preserve"> </w:t>
      </w:r>
      <w:r w:rsidRPr="00E648A5">
        <w:t>А.Д.</w:t>
      </w:r>
      <w:r w:rsidRPr="00D027C7">
        <w:t xml:space="preserve">, </w:t>
      </w:r>
      <w:r w:rsidRPr="00E648A5">
        <w:t>Кулагин</w:t>
      </w:r>
      <w:r w:rsidRPr="00D027C7">
        <w:t xml:space="preserve"> </w:t>
      </w:r>
      <w:r>
        <w:t>В.П.</w:t>
      </w:r>
      <w:r w:rsidRPr="00E648A5">
        <w:t>, Тихонов,</w:t>
      </w:r>
      <w:r>
        <w:t xml:space="preserve"> А.Н.,</w:t>
      </w:r>
      <w:r w:rsidRPr="00E648A5">
        <w:t xml:space="preserve"> </w:t>
      </w:r>
      <w:r>
        <w:t xml:space="preserve">Цветков, </w:t>
      </w:r>
      <w:r w:rsidRPr="00E648A5">
        <w:t xml:space="preserve">В.Я.  </w:t>
      </w:r>
      <w:proofErr w:type="spellStart"/>
      <w:r w:rsidRPr="00E648A5">
        <w:t>Геоин</w:t>
      </w:r>
      <w:r>
        <w:t>форматика</w:t>
      </w:r>
      <w:proofErr w:type="spellEnd"/>
      <w:r>
        <w:t xml:space="preserve">. </w:t>
      </w:r>
      <w:proofErr w:type="gramStart"/>
      <w:r>
        <w:t>–М</w:t>
      </w:r>
      <w:proofErr w:type="gramEnd"/>
      <w:r>
        <w:t>.: МАКС Пресс, 2012</w:t>
      </w:r>
      <w:r w:rsidRPr="00E648A5">
        <w:t xml:space="preserve"> – 349 с. </w:t>
      </w:r>
    </w:p>
    <w:p w:rsidR="006D7B3C" w:rsidRPr="00EB20A4" w:rsidRDefault="006D7B3C" w:rsidP="006D7B3C">
      <w:pPr>
        <w:pStyle w:val="-"/>
        <w:numPr>
          <w:ilvl w:val="0"/>
          <w:numId w:val="9"/>
        </w:numPr>
      </w:pPr>
      <w:r w:rsidRPr="00EB20A4">
        <w:t xml:space="preserve">Карепова, Е.Д. Основы многопоточного и параллельного программирования: учебное пособие для студентов вузов, обучающихся по направлениям "Прикладная математика и информатика" и "Фундаментальная информатика и информационные технологии" / Е. Д. Карепова ; </w:t>
      </w:r>
      <w:proofErr w:type="spellStart"/>
      <w:r w:rsidRPr="00EB20A4">
        <w:t>Сиб</w:t>
      </w:r>
      <w:proofErr w:type="spellEnd"/>
      <w:r w:rsidRPr="00EB20A4">
        <w:t xml:space="preserve">. </w:t>
      </w:r>
      <w:proofErr w:type="spellStart"/>
      <w:r w:rsidRPr="00EB20A4">
        <w:t>федер</w:t>
      </w:r>
      <w:proofErr w:type="spellEnd"/>
      <w:r w:rsidRPr="00EB20A4">
        <w:t>. ун-т, Ин-т математики и фундамент</w:t>
      </w:r>
      <w:proofErr w:type="gramStart"/>
      <w:r w:rsidRPr="00EB20A4">
        <w:t>.</w:t>
      </w:r>
      <w:proofErr w:type="gramEnd"/>
      <w:r w:rsidRPr="00EB20A4">
        <w:t xml:space="preserve"> </w:t>
      </w:r>
      <w:proofErr w:type="gramStart"/>
      <w:r w:rsidRPr="00EB20A4">
        <w:t>и</w:t>
      </w:r>
      <w:proofErr w:type="gramEnd"/>
      <w:r w:rsidRPr="00EB20A4">
        <w:t>нформатики. - Красноярск</w:t>
      </w:r>
      <w:proofErr w:type="gramStart"/>
      <w:r w:rsidRPr="00EB20A4">
        <w:t xml:space="preserve"> :</w:t>
      </w:r>
      <w:proofErr w:type="gramEnd"/>
      <w:r w:rsidRPr="00EB20A4">
        <w:t xml:space="preserve"> СФУ, 2016. - 352 </w:t>
      </w:r>
      <w:proofErr w:type="spellStart"/>
      <w:r w:rsidRPr="00EB20A4">
        <w:t>с</w:t>
      </w:r>
      <w:proofErr w:type="gramStart"/>
      <w:r w:rsidRPr="00EB20A4">
        <w:t>.</w:t>
      </w:r>
      <w:r>
        <w:t>Д</w:t>
      </w:r>
      <w:proofErr w:type="gramEnd"/>
      <w:r>
        <w:t>оступ</w:t>
      </w:r>
      <w:proofErr w:type="spellEnd"/>
      <w:r>
        <w:t xml:space="preserve"> в сети СФУ по ссылке: </w:t>
      </w:r>
      <w:r w:rsidRPr="00EB20A4">
        <w:t>http://lib3.sfu-kras.ru/ft/LIB2/ELIB/u004/i-836802.pdf?Z21ID=2011639C301276990C1163781092744B&amp;P21DBN=BOOK1&amp;Z21MFN=004%2F%D0%9A%20225-836802</w:t>
      </w:r>
    </w:p>
    <w:p w:rsidR="00732954" w:rsidRPr="0096533F" w:rsidRDefault="00732954" w:rsidP="00531B65">
      <w:pPr>
        <w:pStyle w:val="a7"/>
        <w:ind w:left="735" w:firstLine="0"/>
      </w:pPr>
    </w:p>
    <w:p w:rsidR="00E648A5" w:rsidRPr="00E648A5" w:rsidRDefault="00E648A5" w:rsidP="00E648A5">
      <w:pPr>
        <w:pStyle w:val="a7"/>
      </w:pPr>
    </w:p>
    <w:p w:rsidR="00E648A5" w:rsidRDefault="00E648A5" w:rsidP="00E648A5">
      <w:pPr>
        <w:pStyle w:val="a7"/>
        <w:ind w:left="360" w:firstLine="0"/>
        <w:rPr>
          <w:b/>
          <w:bCs/>
        </w:rPr>
      </w:pPr>
    </w:p>
    <w:p w:rsidR="00E648A5" w:rsidRDefault="00E648A5" w:rsidP="00E648A5">
      <w:pPr>
        <w:pStyle w:val="a7"/>
        <w:ind w:left="360" w:firstLine="0"/>
        <w:jc w:val="center"/>
        <w:rPr>
          <w:b/>
          <w:bCs/>
        </w:rPr>
      </w:pPr>
      <w:r>
        <w:rPr>
          <w:b/>
          <w:bCs/>
        </w:rPr>
        <w:t>Дополнительная литература</w:t>
      </w:r>
    </w:p>
    <w:p w:rsidR="00E648A5" w:rsidRDefault="00E648A5" w:rsidP="00D027C7">
      <w:pPr>
        <w:pStyle w:val="a7"/>
        <w:numPr>
          <w:ilvl w:val="0"/>
          <w:numId w:val="12"/>
        </w:numPr>
      </w:pPr>
      <w:proofErr w:type="spellStart"/>
      <w:r>
        <w:t>Кошкарев</w:t>
      </w:r>
      <w:proofErr w:type="spellEnd"/>
      <w:r>
        <w:t xml:space="preserve"> А.В., </w:t>
      </w:r>
      <w:proofErr w:type="spellStart"/>
      <w:r>
        <w:t>Тикунов</w:t>
      </w:r>
      <w:proofErr w:type="spellEnd"/>
      <w:r>
        <w:t xml:space="preserve"> В.С. Геоинформатика/Под ред. Д.В. Лисецкого.-М.: ”Картогеоцентр” – “Геодезиздат”,1993. – 213c.</w:t>
      </w:r>
      <w:proofErr w:type="gramStart"/>
      <w:r>
        <w:t xml:space="preserve"> :</w:t>
      </w:r>
      <w:proofErr w:type="gramEnd"/>
      <w:r>
        <w:t xml:space="preserve">ил. </w:t>
      </w:r>
    </w:p>
    <w:p w:rsidR="00E648A5" w:rsidRDefault="00E648A5" w:rsidP="00D027C7">
      <w:pPr>
        <w:pStyle w:val="a7"/>
        <w:numPr>
          <w:ilvl w:val="0"/>
          <w:numId w:val="12"/>
        </w:numPr>
      </w:pPr>
      <w:r>
        <w:t xml:space="preserve">Цветков В.Я. Геоинформационные системы и технологии. - М.: Финансы и статистика, 1998. - 288 с.: ил. </w:t>
      </w:r>
    </w:p>
    <w:p w:rsidR="00E648A5" w:rsidRDefault="00E648A5" w:rsidP="00D027C7">
      <w:pPr>
        <w:pStyle w:val="a7"/>
        <w:numPr>
          <w:ilvl w:val="0"/>
          <w:numId w:val="12"/>
        </w:numPr>
      </w:pPr>
      <w:r>
        <w:t xml:space="preserve"> Ю. К. Королев. Общая геоинформатика. Часть I Теоретическая геоинформатика. Выпуск I - М: Издательство ООО СП Дата+, 1988 г., 118 стр. </w:t>
      </w:r>
    </w:p>
    <w:p w:rsidR="00E648A5" w:rsidRDefault="00E648A5" w:rsidP="00D027C7">
      <w:pPr>
        <w:pStyle w:val="a7"/>
        <w:numPr>
          <w:ilvl w:val="0"/>
          <w:numId w:val="12"/>
        </w:numPr>
      </w:pPr>
      <w:r>
        <w:t xml:space="preserve"> Шайтура С.В. Геоинформационные системы и технологии. - М.: Финансы и статистика, 1998. - 288 с.: ил. </w:t>
      </w:r>
    </w:p>
    <w:p w:rsidR="00E648A5" w:rsidRDefault="00E648A5" w:rsidP="00D027C7">
      <w:pPr>
        <w:pStyle w:val="a7"/>
        <w:numPr>
          <w:ilvl w:val="0"/>
          <w:numId w:val="12"/>
        </w:numPr>
      </w:pPr>
      <w:r>
        <w:t xml:space="preserve"> Мартыненнко А.И., Бугаевский Ю.Л., Шибалов С.Н. Основы ГИС – теория и практика. Фадеев В.А. WinGis – руководство пользователя. Перевод, оформление и подготовка оригинал- макета – Белоконный А.В., Савченко А.А., Молчанов О.Н. Издание второе, исправленное и дополненное. Под редакцией доктора технических наук, профессора Мартыненко А.И. – М., 1995 – 232 с. </w:t>
      </w:r>
      <w:proofErr w:type="gramStart"/>
      <w:r>
        <w:t>–М</w:t>
      </w:r>
      <w:proofErr w:type="gramEnd"/>
      <w:r>
        <w:t xml:space="preserve">П “Геоинформационные технологии”. </w:t>
      </w:r>
    </w:p>
    <w:p w:rsidR="00D027C7" w:rsidRPr="00D027C7" w:rsidRDefault="00E648A5" w:rsidP="00D027C7">
      <w:pPr>
        <w:pStyle w:val="a7"/>
        <w:numPr>
          <w:ilvl w:val="0"/>
          <w:numId w:val="12"/>
        </w:numPr>
      </w:pPr>
      <w:r>
        <w:t xml:space="preserve"> Киенко Ю.П. Введение в космическое природрведение и картографирование: Учебник для вузов. – М.: Картогеоцент</w:t>
      </w:r>
      <w:proofErr w:type="gramStart"/>
      <w:r>
        <w:t>р-</w:t>
      </w:r>
      <w:proofErr w:type="gramEnd"/>
      <w:r>
        <w:t xml:space="preserve"> Геодезиздат, 1994.-212с.: </w:t>
      </w:r>
    </w:p>
    <w:p w:rsidR="00D027C7" w:rsidRDefault="00D027C7" w:rsidP="00D027C7">
      <w:pPr>
        <w:pStyle w:val="a7"/>
        <w:numPr>
          <w:ilvl w:val="0"/>
          <w:numId w:val="12"/>
        </w:numPr>
      </w:pPr>
      <w:proofErr w:type="spellStart"/>
      <w:r>
        <w:t>Добронец</w:t>
      </w:r>
      <w:proofErr w:type="spellEnd"/>
      <w:r>
        <w:t xml:space="preserve"> Б.С. Двусторонние численные методы./ </w:t>
      </w:r>
      <w:proofErr w:type="spellStart"/>
      <w:r>
        <w:t>Добронец</w:t>
      </w:r>
      <w:proofErr w:type="spellEnd"/>
      <w:r>
        <w:t xml:space="preserve"> Б.С., </w:t>
      </w:r>
      <w:proofErr w:type="spellStart"/>
      <w:r>
        <w:t>Шайдуров</w:t>
      </w:r>
      <w:proofErr w:type="spellEnd"/>
      <w:r>
        <w:t xml:space="preserve"> В.В — Новосибирск: Наука, 1990. — 208 с. 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lastRenderedPageBreak/>
        <w:t xml:space="preserve">Воеводин В. В. Вычислительные основы линейной алгебры./ Воеводин В. В. — М.: Наука, 1977. 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t xml:space="preserve">Воеводин В.В. Матрицы и вычисления./ Воеводин В.В., Кузнецов Ю.А.  — М.: Наука, 1984. </w:t>
      </w:r>
    </w:p>
    <w:p w:rsidR="00D027C7" w:rsidRDefault="00D027C7" w:rsidP="00D027C7">
      <w:pPr>
        <w:pStyle w:val="a7"/>
        <w:numPr>
          <w:ilvl w:val="0"/>
          <w:numId w:val="12"/>
        </w:numPr>
      </w:pPr>
      <w:proofErr w:type="spellStart"/>
      <w:r>
        <w:t>Дулан</w:t>
      </w:r>
      <w:proofErr w:type="spellEnd"/>
      <w:r>
        <w:t xml:space="preserve"> Э. Равномерные численные методы решения задач с пограничным слоем./ </w:t>
      </w:r>
      <w:proofErr w:type="spellStart"/>
      <w:r>
        <w:t>Дулан</w:t>
      </w:r>
      <w:proofErr w:type="spellEnd"/>
      <w:r>
        <w:t xml:space="preserve"> Э., Миллер Д., </w:t>
      </w:r>
      <w:proofErr w:type="spellStart"/>
      <w:r>
        <w:t>Шилдерс</w:t>
      </w:r>
      <w:proofErr w:type="spellEnd"/>
      <w:r>
        <w:t xml:space="preserve"> У. — М.: Мир, 1983. 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t xml:space="preserve">Завьялов Ю.С. Методы </w:t>
      </w:r>
      <w:proofErr w:type="gramStart"/>
      <w:r>
        <w:t>сплайн-функций</w:t>
      </w:r>
      <w:proofErr w:type="gramEnd"/>
      <w:r>
        <w:t xml:space="preserve">./ Завьялов Ю.С., Квасов Б.И., Мирошниченко В.Л. — М.: Наука,1980. </w:t>
      </w:r>
    </w:p>
    <w:p w:rsidR="00D027C7" w:rsidRDefault="00D027C7" w:rsidP="00D027C7">
      <w:pPr>
        <w:pStyle w:val="a7"/>
        <w:numPr>
          <w:ilvl w:val="0"/>
          <w:numId w:val="12"/>
        </w:numPr>
      </w:pPr>
      <w:proofErr w:type="spellStart"/>
      <w:r>
        <w:t>Коллатц</w:t>
      </w:r>
      <w:proofErr w:type="spellEnd"/>
      <w:r>
        <w:t xml:space="preserve"> Л. Функциональный анализ и вычислительная математика./ </w:t>
      </w:r>
      <w:proofErr w:type="spellStart"/>
      <w:r>
        <w:t>Коллатц</w:t>
      </w:r>
      <w:proofErr w:type="spellEnd"/>
      <w:r>
        <w:t xml:space="preserve"> Л. — М.: Мир, 1969 </w:t>
      </w:r>
    </w:p>
    <w:p w:rsidR="00D027C7" w:rsidRDefault="00D027C7" w:rsidP="00D027C7">
      <w:pPr>
        <w:pStyle w:val="a7"/>
        <w:numPr>
          <w:ilvl w:val="0"/>
          <w:numId w:val="12"/>
        </w:numPr>
      </w:pPr>
      <w:proofErr w:type="spellStart"/>
      <w:r>
        <w:t>Курпель</w:t>
      </w:r>
      <w:proofErr w:type="spellEnd"/>
      <w:r>
        <w:t xml:space="preserve"> Н.С. Двусторонние неравенства и их приложения./ </w:t>
      </w:r>
      <w:proofErr w:type="spellStart"/>
      <w:r>
        <w:t>Курпель</w:t>
      </w:r>
      <w:proofErr w:type="spellEnd"/>
      <w:r>
        <w:t xml:space="preserve"> Н.С., </w:t>
      </w:r>
      <w:proofErr w:type="spellStart"/>
      <w:r>
        <w:t>Шувар</w:t>
      </w:r>
      <w:proofErr w:type="spellEnd"/>
      <w:r>
        <w:t xml:space="preserve"> Б.А — Киев: Наук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умка. 1980. — 268 с. 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t>Стренг Г. Теория метода конечных элементов./ Стренг Г., Фикс Дж.  — М.: Мир. 1977.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t xml:space="preserve">Черноусько Ф.Л. Оценивание фазового состояния динамических систем. Метод эллипсоидов./ Черноусько Ф.Л.  — М.: Наука, 1988. — 320 с. 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t xml:space="preserve">Шайдуров В. В. Многосеточные методы конечных элементов./ Шайдуров В. В. — М.: Наука, 1989. </w:t>
      </w:r>
    </w:p>
    <w:p w:rsidR="00D027C7" w:rsidRDefault="00D027C7" w:rsidP="00D027C7"/>
    <w:p w:rsidR="00D027C7" w:rsidRDefault="00D027C7" w:rsidP="00D027C7">
      <w:pPr>
        <w:pStyle w:val="a7"/>
        <w:ind w:left="735" w:firstLine="0"/>
      </w:pPr>
    </w:p>
    <w:p w:rsidR="00E648A5" w:rsidRPr="00D027C7" w:rsidRDefault="00E648A5" w:rsidP="00D027C7">
      <w:pPr>
        <w:pStyle w:val="a7"/>
        <w:ind w:left="735" w:firstLine="0"/>
      </w:pPr>
    </w:p>
    <w:p w:rsidR="000E1299" w:rsidRDefault="000E12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DE0FED" w:rsidRPr="00D027C7" w:rsidRDefault="00DE0FED" w:rsidP="00D027C7">
      <w:pPr>
        <w:pStyle w:val="a7"/>
        <w:ind w:left="735" w:firstLine="0"/>
        <w:jc w:val="center"/>
      </w:pPr>
      <w:r w:rsidRPr="00D027C7">
        <w:lastRenderedPageBreak/>
        <w:t>Образец</w:t>
      </w:r>
    </w:p>
    <w:p w:rsidR="00DE0FED" w:rsidRPr="00DE0FED" w:rsidRDefault="00DE0FED" w:rsidP="00D027C7">
      <w:pPr>
        <w:pStyle w:val="a7"/>
        <w:ind w:left="735" w:firstLine="0"/>
        <w:jc w:val="center"/>
      </w:pPr>
      <w:r w:rsidRPr="00D027C7">
        <w:t>Государственный экзамен</w:t>
      </w:r>
    </w:p>
    <w:p w:rsidR="00DE0FED" w:rsidRPr="00DE0FED" w:rsidRDefault="00973902" w:rsidP="00D027C7">
      <w:pPr>
        <w:pStyle w:val="a7"/>
        <w:ind w:left="360" w:firstLine="0"/>
        <w:jc w:val="center"/>
      </w:pPr>
      <w:r>
        <w:t>Направление «Математика</w:t>
      </w:r>
      <w:r w:rsidRPr="001E21EB">
        <w:t xml:space="preserve"> </w:t>
      </w:r>
      <w:r>
        <w:t>и к</w:t>
      </w:r>
      <w:r w:rsidR="00DE0FED" w:rsidRPr="00DE0FED">
        <w:t>омпьютерные науки»</w:t>
      </w:r>
    </w:p>
    <w:p w:rsidR="00DE0FED" w:rsidRPr="00DE0FED" w:rsidRDefault="00DE0FED" w:rsidP="00D027C7">
      <w:pPr>
        <w:pStyle w:val="a7"/>
        <w:tabs>
          <w:tab w:val="left" w:pos="5670"/>
        </w:tabs>
        <w:jc w:val="center"/>
      </w:pPr>
      <w:r w:rsidRPr="00DE0FED">
        <w:t>(магистратура)</w:t>
      </w:r>
    </w:p>
    <w:p w:rsidR="00DE0FED" w:rsidRPr="00DE0FED" w:rsidRDefault="00DE0FED" w:rsidP="00D027C7">
      <w:pPr>
        <w:pStyle w:val="a7"/>
        <w:tabs>
          <w:tab w:val="left" w:pos="5670"/>
        </w:tabs>
        <w:jc w:val="center"/>
      </w:pPr>
      <w:r w:rsidRPr="00DE0FED">
        <w:t xml:space="preserve">Название дисциплины – </w:t>
      </w:r>
      <w:proofErr w:type="gramStart"/>
      <w:r w:rsidRPr="00DE0FED">
        <w:t>междисциплинарный</w:t>
      </w:r>
      <w:proofErr w:type="gramEnd"/>
    </w:p>
    <w:p w:rsidR="00DE0FED" w:rsidRPr="00DE0FED" w:rsidRDefault="00DE0FED" w:rsidP="00DE0FED">
      <w:pPr>
        <w:pStyle w:val="a7"/>
        <w:tabs>
          <w:tab w:val="left" w:pos="5670"/>
        </w:tabs>
        <w:jc w:val="center"/>
      </w:pPr>
    </w:p>
    <w:p w:rsidR="00DE0FED" w:rsidRDefault="00D027C7" w:rsidP="00DE0FED">
      <w:pPr>
        <w:numPr>
          <w:ilvl w:val="0"/>
          <w:numId w:val="10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коррекции невязки</w:t>
      </w:r>
      <w:r w:rsidR="00DE0FED" w:rsidRPr="00DE0FED">
        <w:rPr>
          <w:rFonts w:ascii="Times New Roman" w:hAnsi="Times New Roman" w:cs="Times New Roman"/>
          <w:sz w:val="28"/>
          <w:szCs w:val="28"/>
        </w:rPr>
        <w:t xml:space="preserve">. </w:t>
      </w:r>
      <w:r w:rsidR="00723E04">
        <w:rPr>
          <w:rFonts w:ascii="Times New Roman" w:hAnsi="Times New Roman" w:cs="Times New Roman"/>
          <w:i/>
          <w:sz w:val="28"/>
          <w:szCs w:val="28"/>
        </w:rPr>
        <w:t xml:space="preserve">(3 </w:t>
      </w:r>
      <w:r w:rsidR="00DE0FED" w:rsidRPr="00DE0FED">
        <w:rPr>
          <w:rFonts w:ascii="Times New Roman" w:hAnsi="Times New Roman" w:cs="Times New Roman"/>
          <w:i/>
          <w:sz w:val="28"/>
          <w:szCs w:val="28"/>
        </w:rPr>
        <w:t>балла)</w:t>
      </w:r>
    </w:p>
    <w:p w:rsidR="000E1299" w:rsidRPr="00DE0FED" w:rsidRDefault="000E1299" w:rsidP="000E1299">
      <w:pPr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A4D" w:rsidRPr="00732954" w:rsidRDefault="00FA2A4D" w:rsidP="00FA2A4D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w:r w:rsidRPr="00FA2A4D">
        <w:rPr>
          <w:sz w:val="28"/>
          <w:szCs w:val="28"/>
        </w:rPr>
        <w:t>Создать интернет-страницу с некоторым текстом. Описать и использовать  внешнюю таблицу стилей, в которой для заголовка H1 и HTML-элемента нового абзаца &lt;P&gt; создать свой уникальный стиль (измените размер, цвет, шрифт, позиционирование по Вашему усмотрению) и применить каждый из них в коде интернет-страницы не менее двух раз.</w:t>
      </w:r>
      <w:r w:rsidRPr="00FA2A4D">
        <w:t xml:space="preserve"> </w:t>
      </w:r>
      <w:r w:rsidRPr="00FA2A4D">
        <w:rPr>
          <w:sz w:val="28"/>
          <w:szCs w:val="28"/>
        </w:rPr>
        <w:t xml:space="preserve">Используя стили для единичных элементов (инлайн стили) задать цвет (отличный от заданного Вами в таблице стилей для заголовков уровня </w:t>
      </w:r>
      <w:r w:rsidRPr="00FA2A4D">
        <w:rPr>
          <w:sz w:val="28"/>
          <w:szCs w:val="28"/>
          <w:lang w:val="en-US"/>
        </w:rPr>
        <w:t>H</w:t>
      </w:r>
      <w:r w:rsidRPr="00FA2A4D">
        <w:rPr>
          <w:sz w:val="28"/>
          <w:szCs w:val="28"/>
        </w:rPr>
        <w:t>1) для одного заголовка уровня H1. Какого цвета будет этот заголовок? Объясните почему.</w:t>
      </w:r>
      <w:r w:rsidRPr="00FA2A4D">
        <w:rPr>
          <w:sz w:val="28"/>
          <w:szCs w:val="28"/>
          <w:lang w:val="ru-RU"/>
        </w:rPr>
        <w:t xml:space="preserve"> </w:t>
      </w:r>
      <w:r w:rsidR="00723E04">
        <w:rPr>
          <w:rFonts w:eastAsia="Calibri"/>
          <w:i/>
          <w:sz w:val="28"/>
          <w:szCs w:val="28"/>
        </w:rPr>
        <w:t>(</w:t>
      </w:r>
      <w:r w:rsidR="00723E04">
        <w:rPr>
          <w:rFonts w:eastAsia="Calibri"/>
          <w:i/>
          <w:sz w:val="28"/>
          <w:szCs w:val="28"/>
          <w:lang w:val="ru-RU"/>
        </w:rPr>
        <w:t>3</w:t>
      </w:r>
      <w:r w:rsidRPr="00FA2A4D">
        <w:rPr>
          <w:rFonts w:eastAsia="Calibri"/>
          <w:i/>
          <w:sz w:val="28"/>
          <w:szCs w:val="28"/>
          <w:lang w:val="ru-RU"/>
        </w:rPr>
        <w:t xml:space="preserve"> </w:t>
      </w:r>
      <w:r w:rsidRPr="00FA2A4D">
        <w:rPr>
          <w:rFonts w:eastAsia="Calibri"/>
          <w:i/>
          <w:sz w:val="28"/>
          <w:szCs w:val="28"/>
        </w:rPr>
        <w:t>балла)</w:t>
      </w:r>
    </w:p>
    <w:p w:rsidR="00732954" w:rsidRPr="00732954" w:rsidRDefault="00732954" w:rsidP="00732954">
      <w:pPr>
        <w:pStyle w:val="a6"/>
        <w:rPr>
          <w:sz w:val="28"/>
          <w:szCs w:val="28"/>
        </w:rPr>
      </w:pPr>
    </w:p>
    <w:p w:rsidR="00732954" w:rsidRPr="00732954" w:rsidRDefault="00732954" w:rsidP="00732954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w:r w:rsidRPr="00732954">
        <w:rPr>
          <w:sz w:val="28"/>
          <w:szCs w:val="28"/>
        </w:rPr>
        <w:t xml:space="preserve">Построить  базисные функции для одномерного эталонного эрмитова элемента третьей степени. </w:t>
      </w:r>
      <w:r w:rsidR="00723E04">
        <w:rPr>
          <w:rFonts w:eastAsia="Calibri"/>
          <w:i/>
          <w:sz w:val="28"/>
          <w:szCs w:val="28"/>
        </w:rPr>
        <w:t>(4</w:t>
      </w:r>
      <w:r w:rsidR="00723E04" w:rsidRPr="00DE0FED">
        <w:rPr>
          <w:rFonts w:eastAsia="Calibri"/>
          <w:i/>
          <w:sz w:val="28"/>
          <w:szCs w:val="28"/>
          <w:lang w:val="en-US"/>
        </w:rPr>
        <w:t xml:space="preserve"> </w:t>
      </w:r>
      <w:r w:rsidR="00723E04">
        <w:rPr>
          <w:rFonts w:eastAsia="Calibri"/>
          <w:i/>
          <w:sz w:val="28"/>
          <w:szCs w:val="28"/>
        </w:rPr>
        <w:t>балла</w:t>
      </w:r>
      <w:r w:rsidR="00723E04" w:rsidRPr="00DE0FED">
        <w:rPr>
          <w:rFonts w:eastAsia="Calibri"/>
          <w:i/>
          <w:sz w:val="28"/>
          <w:szCs w:val="28"/>
        </w:rPr>
        <w:t>)</w:t>
      </w:r>
    </w:p>
    <w:p w:rsidR="00732954" w:rsidRPr="00FA2A4D" w:rsidRDefault="00732954" w:rsidP="00732954">
      <w:pPr>
        <w:pStyle w:val="a6"/>
        <w:ind w:left="0"/>
        <w:jc w:val="both"/>
        <w:rPr>
          <w:sz w:val="28"/>
          <w:szCs w:val="28"/>
        </w:rPr>
      </w:pPr>
    </w:p>
    <w:p w:rsidR="00DE0FED" w:rsidRPr="00DE0FED" w:rsidRDefault="00DE0FED" w:rsidP="00DE0FED">
      <w:pPr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В каком случае пропускная способность канала связи будет больше и на сколько (отношение  мощностей сигнала и шума в обоих случаях одинаково). </w:t>
      </w:r>
    </w:p>
    <w:p w:rsidR="00DE0FED" w:rsidRPr="00DE0FED" w:rsidRDefault="00DE0FED" w:rsidP="00DE0FED">
      <w:pPr>
        <w:rPr>
          <w:rFonts w:ascii="Times New Roman" w:eastAsia="Calibri" w:hAnsi="Times New Roman" w:cs="Times New Roman"/>
          <w:sz w:val="28"/>
          <w:szCs w:val="28"/>
        </w:rPr>
      </w:pPr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- несущая частота 2,4 </w:t>
      </w:r>
      <w:proofErr w:type="spellStart"/>
      <w:r w:rsidRPr="00DE0FED">
        <w:rPr>
          <w:rFonts w:ascii="Times New Roman" w:eastAsia="Calibri" w:hAnsi="Times New Roman" w:cs="Times New Roman"/>
          <w:sz w:val="28"/>
          <w:szCs w:val="28"/>
        </w:rPr>
        <w:t>GHz</w:t>
      </w:r>
      <w:proofErr w:type="spellEnd"/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 и ширина полосы пропускания 21 </w:t>
      </w:r>
      <w:proofErr w:type="spellStart"/>
      <w:r w:rsidRPr="00DE0FED">
        <w:rPr>
          <w:rFonts w:ascii="Times New Roman" w:eastAsia="Calibri" w:hAnsi="Times New Roman" w:cs="Times New Roman"/>
          <w:sz w:val="28"/>
          <w:szCs w:val="28"/>
        </w:rPr>
        <w:t>MHz</w:t>
      </w:r>
      <w:proofErr w:type="spellEnd"/>
    </w:p>
    <w:p w:rsidR="00DE0FED" w:rsidRPr="00DE0FED" w:rsidRDefault="00DE0FED" w:rsidP="00DE0FED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- несущая частота 5GHz и ширина полосы пропускания 10 </w:t>
      </w:r>
      <w:proofErr w:type="spellStart"/>
      <w:r w:rsidRPr="00DE0FED">
        <w:rPr>
          <w:rFonts w:ascii="Times New Roman" w:eastAsia="Calibri" w:hAnsi="Times New Roman" w:cs="Times New Roman"/>
          <w:sz w:val="28"/>
          <w:szCs w:val="28"/>
        </w:rPr>
        <w:t>MHz</w:t>
      </w:r>
      <w:proofErr w:type="spellEnd"/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  ". </w:t>
      </w:r>
      <w:r w:rsidR="00723E04">
        <w:rPr>
          <w:rFonts w:ascii="Times New Roman" w:eastAsia="Calibri" w:hAnsi="Times New Roman" w:cs="Times New Roman"/>
          <w:i/>
          <w:sz w:val="28"/>
          <w:szCs w:val="28"/>
        </w:rPr>
        <w:t>(4</w:t>
      </w:r>
      <w:r w:rsidRPr="00DE0FED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 </w:t>
      </w:r>
      <w:r w:rsidR="00723E04">
        <w:rPr>
          <w:rFonts w:ascii="Times New Roman" w:eastAsia="Calibri" w:hAnsi="Times New Roman" w:cs="Times New Roman"/>
          <w:i/>
          <w:sz w:val="28"/>
          <w:szCs w:val="28"/>
        </w:rPr>
        <w:t>балла</w:t>
      </w:r>
      <w:r w:rsidRPr="00DE0FED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DE0FED" w:rsidRPr="00DE0FED" w:rsidRDefault="00DE0FED" w:rsidP="00DE0FED">
      <w:pPr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FED">
        <w:rPr>
          <w:rFonts w:ascii="Times New Roman" w:hAnsi="Times New Roman" w:cs="Times New Roman"/>
          <w:sz w:val="28"/>
          <w:szCs w:val="28"/>
        </w:rPr>
        <w:t xml:space="preserve">Вычислите </w:t>
      </w:r>
      <w:r w:rsidRPr="00DE0FED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18.25pt" o:ole="">
            <v:imagedata r:id="rId7" o:title=""/>
          </v:shape>
          <o:OLEObject Type="Embed" ProgID="Equation.DSMT4" ShapeID="_x0000_i1025" DrawAspect="Content" ObjectID="_1555226657" r:id="rId8"/>
        </w:object>
      </w:r>
      <w:r w:rsidRPr="00DE0F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0FED" w:rsidRPr="00DE0FED" w:rsidRDefault="00DE0FED" w:rsidP="00DE0FED">
      <w:pPr>
        <w:pStyle w:val="MTDisplayEquation"/>
        <w:widowControl/>
        <w:tabs>
          <w:tab w:val="center" w:pos="4680"/>
          <w:tab w:val="right" w:pos="9360"/>
        </w:tabs>
        <w:adjustRightInd/>
        <w:rPr>
          <w:sz w:val="28"/>
          <w:szCs w:val="28"/>
        </w:rPr>
      </w:pPr>
      <w:r w:rsidRPr="00DE0FED">
        <w:rPr>
          <w:sz w:val="28"/>
          <w:szCs w:val="28"/>
        </w:rPr>
        <w:tab/>
      </w:r>
      <w:r w:rsidRPr="00DE0FED">
        <w:rPr>
          <w:position w:val="-50"/>
          <w:sz w:val="28"/>
          <w:szCs w:val="28"/>
        </w:rPr>
        <w:object w:dxaOrig="3159" w:dyaOrig="1120">
          <v:shape id="_x0000_i1026" type="#_x0000_t75" style="width:158.2pt;height:55.75pt" o:ole="">
            <v:imagedata r:id="rId9" o:title=""/>
          </v:shape>
          <o:OLEObject Type="Embed" ProgID="Equation.DSMT4" ShapeID="_x0000_i1026" DrawAspect="Content" ObjectID="_1555226658" r:id="rId10"/>
        </w:object>
      </w:r>
      <w:r w:rsidRPr="00DE0FED">
        <w:rPr>
          <w:rFonts w:eastAsia="Calibri"/>
          <w:i/>
          <w:sz w:val="28"/>
          <w:szCs w:val="28"/>
        </w:rPr>
        <w:t>(6</w:t>
      </w:r>
      <w:r w:rsidRPr="00DE0FED">
        <w:rPr>
          <w:rFonts w:eastAsia="Calibri"/>
          <w:i/>
          <w:sz w:val="28"/>
          <w:szCs w:val="28"/>
          <w:lang w:val="en-US"/>
        </w:rPr>
        <w:t xml:space="preserve"> </w:t>
      </w:r>
      <w:r w:rsidRPr="00DE0FED">
        <w:rPr>
          <w:rFonts w:eastAsia="Calibri"/>
          <w:i/>
          <w:sz w:val="28"/>
          <w:szCs w:val="28"/>
        </w:rPr>
        <w:t>баллов)</w:t>
      </w:r>
    </w:p>
    <w:p w:rsidR="00DE0FED" w:rsidRDefault="00DE0FED" w:rsidP="00DE0FED">
      <w:pPr>
        <w:rPr>
          <w:rFonts w:eastAsia="Calibri"/>
          <w:i/>
          <w:sz w:val="28"/>
          <w:szCs w:val="28"/>
        </w:rPr>
      </w:pPr>
    </w:p>
    <w:p w:rsidR="00DE0FED" w:rsidRPr="00DE0FED" w:rsidRDefault="00DE0FED" w:rsidP="00DE0FED">
      <w:pPr>
        <w:rPr>
          <w:rFonts w:ascii="Times New Roman" w:eastAsia="Calibri" w:hAnsi="Times New Roman" w:cs="Times New Roman"/>
          <w:sz w:val="28"/>
          <w:szCs w:val="28"/>
        </w:rPr>
      </w:pPr>
    </w:p>
    <w:p w:rsidR="00DE0FED" w:rsidRPr="00DE0FED" w:rsidRDefault="00DE0FED" w:rsidP="00DE0FE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0E1299" w:rsidRDefault="000E1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FED">
        <w:rPr>
          <w:rFonts w:ascii="Times New Roman" w:hAnsi="Times New Roman" w:cs="Times New Roman"/>
          <w:b/>
          <w:sz w:val="28"/>
          <w:szCs w:val="28"/>
        </w:rPr>
        <w:lastRenderedPageBreak/>
        <w:t>Регламент проведения государственного экзамена</w:t>
      </w: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0FED" w:rsidRP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 xml:space="preserve">Общее время проведения экзамена – 4 </w:t>
      </w:r>
      <w:r w:rsidR="00BE36ED">
        <w:rPr>
          <w:sz w:val="28"/>
          <w:szCs w:val="28"/>
        </w:rPr>
        <w:t xml:space="preserve">академических </w:t>
      </w:r>
      <w:r w:rsidRPr="00DE0FED">
        <w:rPr>
          <w:sz w:val="28"/>
          <w:szCs w:val="28"/>
        </w:rPr>
        <w:t>часа</w:t>
      </w:r>
      <w:r w:rsidR="00BE36ED">
        <w:rPr>
          <w:sz w:val="28"/>
          <w:szCs w:val="28"/>
        </w:rPr>
        <w:t xml:space="preserve"> (180 минут)</w:t>
      </w:r>
      <w:bookmarkStart w:id="0" w:name="_GoBack"/>
      <w:bookmarkEnd w:id="0"/>
      <w:r w:rsidRPr="00DE0FED">
        <w:rPr>
          <w:sz w:val="28"/>
          <w:szCs w:val="28"/>
        </w:rPr>
        <w:t>.</w:t>
      </w:r>
    </w:p>
    <w:p w:rsidR="00DE0FED" w:rsidRP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Форма проведения экзамена – письменно.</w:t>
      </w:r>
    </w:p>
    <w:p w:rsidR="00DE0FED" w:rsidRP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Место и время проведения э</w:t>
      </w:r>
      <w:r w:rsidR="00B76E84">
        <w:rPr>
          <w:sz w:val="28"/>
          <w:szCs w:val="28"/>
        </w:rPr>
        <w:t>кзамена - согласно расписанию ГЭ</w:t>
      </w:r>
      <w:r w:rsidRPr="00DE0FED">
        <w:rPr>
          <w:sz w:val="28"/>
          <w:szCs w:val="28"/>
        </w:rPr>
        <w:t>К, которое составляе</w:t>
      </w:r>
      <w:r w:rsidR="00B76E84">
        <w:rPr>
          <w:sz w:val="28"/>
          <w:szCs w:val="28"/>
        </w:rPr>
        <w:t>тся за месяц до начало работы ГЭ</w:t>
      </w:r>
      <w:r w:rsidRPr="00DE0FED">
        <w:rPr>
          <w:sz w:val="28"/>
          <w:szCs w:val="28"/>
        </w:rPr>
        <w:t>К.</w:t>
      </w:r>
    </w:p>
    <w:p w:rsidR="00DE0FED" w:rsidRP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Студент приходит на экзамен не позднее, чем за 15 минут до его начала.</w:t>
      </w:r>
    </w:p>
    <w:p w:rsid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Во время экзамена допускается использование справочной литературы по согласованию с комиссией.</w:t>
      </w:r>
    </w:p>
    <w:p w:rsidR="00491F3B" w:rsidRPr="00491F3B" w:rsidRDefault="00491F3B" w:rsidP="00491F3B">
      <w:pPr>
        <w:pStyle w:val="a6"/>
        <w:numPr>
          <w:ilvl w:val="0"/>
          <w:numId w:val="11"/>
        </w:numPr>
        <w:jc w:val="both"/>
        <w:rPr>
          <w:bCs/>
          <w:sz w:val="28"/>
          <w:szCs w:val="28"/>
        </w:rPr>
      </w:pPr>
      <w:r w:rsidRPr="00491F3B">
        <w:rPr>
          <w:bCs/>
          <w:sz w:val="28"/>
          <w:szCs w:val="28"/>
        </w:rPr>
        <w:t>Выход обучающегося из аудитории, в которой проводится государственный экзамен, возможен в порядке исключения в сопровождении одного из членов ГЭК.</w:t>
      </w:r>
    </w:p>
    <w:p w:rsidR="00491F3B" w:rsidRPr="00491F3B" w:rsidRDefault="00491F3B" w:rsidP="00491F3B">
      <w:pPr>
        <w:pStyle w:val="a6"/>
        <w:numPr>
          <w:ilvl w:val="0"/>
          <w:numId w:val="1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при подготовке ответа на государственном экзамене выпускник пользовался не разрешенными  программой государственного экзамена справочными материалами, средствами связи, члены комиссии принимают решение об удалении обучающегося с государственного экзамена с дальнейшим внесением в протокол ГЭК записи «Удален», что приравнивается к получению оценки «неудовлетворительно».</w:t>
      </w:r>
    </w:p>
    <w:p w:rsidR="00DE0FED" w:rsidRP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 xml:space="preserve">Письменную работу проверяет комиссия. Работа оценивается по 20 бальной шкале. Каждое задание имеет свой оценочный бал в зависимости от уровня сложности.  Критерии оценки за задание:  «0»- задание не выполнялось или выполнено не верно; «50% от оценочного балла» </w:t>
      </w:r>
      <w:proofErr w:type="gramStart"/>
      <w:r w:rsidRPr="00DE0FED">
        <w:rPr>
          <w:sz w:val="28"/>
          <w:szCs w:val="28"/>
        </w:rPr>
        <w:t>-з</w:t>
      </w:r>
      <w:proofErr w:type="gramEnd"/>
      <w:r w:rsidRPr="00DE0FED">
        <w:rPr>
          <w:sz w:val="28"/>
          <w:szCs w:val="28"/>
        </w:rPr>
        <w:t xml:space="preserve">адание выполнено частично, в целом идея решения верна; «100% от оценочного балла» - задание выполнено полностью и правильно. Общая оценка за работу выставляется по сумме баллов всеми членами комиссии. Критерии общей оценки по сумме баллов  (переводная шкала) устанавливаются </w:t>
      </w:r>
      <w:r w:rsidR="00B76E84">
        <w:rPr>
          <w:sz w:val="28"/>
          <w:szCs w:val="28"/>
        </w:rPr>
        <w:t xml:space="preserve">экзаменационной </w:t>
      </w:r>
      <w:r w:rsidRPr="00DE0FED">
        <w:rPr>
          <w:sz w:val="28"/>
          <w:szCs w:val="28"/>
        </w:rPr>
        <w:t xml:space="preserve">комиссией. </w:t>
      </w:r>
    </w:p>
    <w:p w:rsidR="00DE0FED" w:rsidRPr="00DE0FED" w:rsidRDefault="00DE0FED" w:rsidP="00DE0FED">
      <w:pPr>
        <w:pStyle w:val="a7"/>
        <w:ind w:firstLine="0"/>
        <w:rPr>
          <w:rFonts w:eastAsia="Calibri"/>
        </w:rPr>
      </w:pPr>
    </w:p>
    <w:p w:rsidR="00DE0FED" w:rsidRPr="00DE0FED" w:rsidRDefault="00DE0FED" w:rsidP="00DE0FED">
      <w:pPr>
        <w:rPr>
          <w:rFonts w:ascii="Times New Roman" w:eastAsia="Calibri" w:hAnsi="Times New Roman" w:cs="Times New Roman"/>
          <w:sz w:val="28"/>
          <w:szCs w:val="28"/>
        </w:rPr>
      </w:pPr>
      <w:r w:rsidRPr="00DE0FED">
        <w:rPr>
          <w:rFonts w:ascii="Times New Roman" w:eastAsia="Calibri" w:hAnsi="Times New Roman" w:cs="Times New Roman"/>
          <w:sz w:val="28"/>
          <w:szCs w:val="28"/>
        </w:rPr>
        <w:t>«_______» _______  201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 г. протокол № </w:t>
      </w:r>
    </w:p>
    <w:p w:rsidR="00DE0FED" w:rsidRPr="00DE0FED" w:rsidRDefault="00DE0FED" w:rsidP="00DE0FED">
      <w:pPr>
        <w:rPr>
          <w:rFonts w:ascii="Times New Roman" w:eastAsia="Calibri" w:hAnsi="Times New Roman" w:cs="Times New Roman"/>
          <w:sz w:val="28"/>
          <w:szCs w:val="28"/>
        </w:rPr>
      </w:pPr>
    </w:p>
    <w:p w:rsidR="00DE0FED" w:rsidRPr="000C607C" w:rsidRDefault="00DE0FED" w:rsidP="00DE0FED">
      <w:pPr>
        <w:rPr>
          <w:rFonts w:ascii="Times New Roman" w:eastAsia="Calibri" w:hAnsi="Times New Roman" w:cs="Times New Roman"/>
          <w:sz w:val="28"/>
          <w:szCs w:val="28"/>
        </w:rPr>
      </w:pPr>
      <w:r w:rsidRPr="000C607C">
        <w:rPr>
          <w:rFonts w:ascii="Times New Roman" w:eastAsia="Calibri" w:hAnsi="Times New Roman" w:cs="Times New Roman"/>
          <w:sz w:val="28"/>
          <w:szCs w:val="28"/>
        </w:rPr>
        <w:t xml:space="preserve">Председатель НУМСИ </w:t>
      </w:r>
      <w:proofErr w:type="spellStart"/>
      <w:r w:rsidRPr="000C607C">
        <w:rPr>
          <w:rFonts w:ascii="Times New Roman" w:eastAsia="Calibri" w:hAnsi="Times New Roman" w:cs="Times New Roman"/>
          <w:sz w:val="28"/>
          <w:szCs w:val="28"/>
        </w:rPr>
        <w:t>Лейнартас</w:t>
      </w:r>
      <w:proofErr w:type="spellEnd"/>
      <w:r w:rsidRPr="000C607C">
        <w:rPr>
          <w:rFonts w:ascii="Times New Roman" w:eastAsia="Calibri" w:hAnsi="Times New Roman" w:cs="Times New Roman"/>
          <w:sz w:val="28"/>
          <w:szCs w:val="28"/>
        </w:rPr>
        <w:t xml:space="preserve"> Е.К. __________________________________________</w:t>
      </w:r>
    </w:p>
    <w:p w:rsidR="00DE0FED" w:rsidRPr="000C607C" w:rsidRDefault="00DE0FED" w:rsidP="00DE0FED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0C607C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Pr="000C607C">
        <w:rPr>
          <w:rFonts w:ascii="Times New Roman" w:eastAsia="Calibri" w:hAnsi="Times New Roman" w:cs="Times New Roman"/>
          <w:sz w:val="28"/>
          <w:szCs w:val="28"/>
        </w:rPr>
        <w:tab/>
      </w:r>
      <w:r w:rsidRPr="000C607C">
        <w:rPr>
          <w:rFonts w:ascii="Times New Roman" w:eastAsia="Calibri" w:hAnsi="Times New Roman" w:cs="Times New Roman"/>
          <w:sz w:val="28"/>
          <w:szCs w:val="28"/>
        </w:rPr>
        <w:tab/>
      </w:r>
      <w:r w:rsidRPr="000C607C">
        <w:rPr>
          <w:rFonts w:ascii="Times New Roman" w:eastAsia="Calibri" w:hAnsi="Times New Roman" w:cs="Times New Roman"/>
          <w:sz w:val="28"/>
          <w:szCs w:val="28"/>
        </w:rPr>
        <w:tab/>
      </w:r>
      <w:r w:rsidRPr="000C607C">
        <w:rPr>
          <w:rFonts w:ascii="Times New Roman" w:eastAsia="Calibri" w:hAnsi="Times New Roman" w:cs="Times New Roman"/>
          <w:sz w:val="28"/>
          <w:szCs w:val="28"/>
        </w:rPr>
        <w:tab/>
      </w:r>
      <w:r w:rsidRPr="000C607C"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</w:t>
      </w:r>
      <w:r w:rsidRPr="000C607C">
        <w:rPr>
          <w:rFonts w:ascii="Times New Roman" w:eastAsia="Calibri" w:hAnsi="Times New Roman" w:cs="Times New Roman"/>
          <w:i/>
          <w:sz w:val="28"/>
          <w:szCs w:val="28"/>
        </w:rPr>
        <w:t>(подпись)</w:t>
      </w:r>
    </w:p>
    <w:p w:rsidR="00E648A5" w:rsidRPr="00DC337B" w:rsidRDefault="00E648A5" w:rsidP="00E648A5">
      <w:pPr>
        <w:pStyle w:val="a7"/>
        <w:ind w:left="360" w:firstLine="0"/>
      </w:pPr>
    </w:p>
    <w:sectPr w:rsidR="00E648A5" w:rsidRPr="00DC3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26123E"/>
    <w:multiLevelType w:val="hybridMultilevel"/>
    <w:tmpl w:val="0468824C"/>
    <w:lvl w:ilvl="0" w:tplc="DF6243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F5114"/>
    <w:multiLevelType w:val="hybridMultilevel"/>
    <w:tmpl w:val="31D89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D22DD"/>
    <w:multiLevelType w:val="multilevel"/>
    <w:tmpl w:val="A1BC3D2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CA5C11"/>
    <w:multiLevelType w:val="hybridMultilevel"/>
    <w:tmpl w:val="75CCA3D4"/>
    <w:lvl w:ilvl="0" w:tplc="3ED257D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7199A"/>
    <w:multiLevelType w:val="multilevel"/>
    <w:tmpl w:val="FE9EA6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9E0D29"/>
    <w:multiLevelType w:val="hybridMultilevel"/>
    <w:tmpl w:val="0E809D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D144E1"/>
    <w:multiLevelType w:val="hybridMultilevel"/>
    <w:tmpl w:val="C2CA6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40695"/>
    <w:multiLevelType w:val="hybridMultilevel"/>
    <w:tmpl w:val="3FCA8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92ED3"/>
    <w:multiLevelType w:val="multilevel"/>
    <w:tmpl w:val="40A2E4A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7B7C14"/>
    <w:multiLevelType w:val="hybridMultilevel"/>
    <w:tmpl w:val="37FC2130"/>
    <w:lvl w:ilvl="0" w:tplc="DE18F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71561"/>
    <w:multiLevelType w:val="hybridMultilevel"/>
    <w:tmpl w:val="75CEE71C"/>
    <w:lvl w:ilvl="0" w:tplc="2A44F682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77A42"/>
    <w:multiLevelType w:val="hybridMultilevel"/>
    <w:tmpl w:val="F466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F32C39"/>
    <w:multiLevelType w:val="hybridMultilevel"/>
    <w:tmpl w:val="9364DF0E"/>
    <w:lvl w:ilvl="0" w:tplc="23503D66">
      <w:start w:val="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4"/>
  </w:num>
  <w:num w:numId="8">
    <w:abstractNumId w:val="6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1"/>
  </w:num>
  <w:num w:numId="16">
    <w:abstractNumId w:val="2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6E"/>
    <w:rsid w:val="00030560"/>
    <w:rsid w:val="000C607C"/>
    <w:rsid w:val="000E1299"/>
    <w:rsid w:val="001E21EB"/>
    <w:rsid w:val="00252642"/>
    <w:rsid w:val="003215CD"/>
    <w:rsid w:val="004030AF"/>
    <w:rsid w:val="00491F3B"/>
    <w:rsid w:val="004A0936"/>
    <w:rsid w:val="004E2640"/>
    <w:rsid w:val="00531B65"/>
    <w:rsid w:val="00643799"/>
    <w:rsid w:val="00644F94"/>
    <w:rsid w:val="006D7B3C"/>
    <w:rsid w:val="00723E04"/>
    <w:rsid w:val="00732954"/>
    <w:rsid w:val="00773FCD"/>
    <w:rsid w:val="007F7E3F"/>
    <w:rsid w:val="0096533F"/>
    <w:rsid w:val="00973902"/>
    <w:rsid w:val="009B431C"/>
    <w:rsid w:val="00B76E84"/>
    <w:rsid w:val="00BE36ED"/>
    <w:rsid w:val="00C26CD5"/>
    <w:rsid w:val="00D027C7"/>
    <w:rsid w:val="00DC337B"/>
    <w:rsid w:val="00DE0FED"/>
    <w:rsid w:val="00DF5CF7"/>
    <w:rsid w:val="00E648A5"/>
    <w:rsid w:val="00F4426E"/>
    <w:rsid w:val="00FA2A4D"/>
    <w:rsid w:val="00FB791F"/>
    <w:rsid w:val="00F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DE0FED"/>
    <w:pPr>
      <w:keepNext/>
      <w:autoSpaceDE w:val="0"/>
      <w:autoSpaceDN w:val="0"/>
      <w:spacing w:after="0" w:line="360" w:lineRule="auto"/>
      <w:jc w:val="center"/>
      <w:outlineLvl w:val="4"/>
    </w:pPr>
    <w:rPr>
      <w:rFonts w:ascii="Arial" w:eastAsia="Times New Roman" w:hAnsi="Arial" w:cs="Arial"/>
      <w:b/>
      <w:bCs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337B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DC337B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styleId="a5">
    <w:name w:val="Hyperlink"/>
    <w:basedOn w:val="a0"/>
    <w:uiPriority w:val="99"/>
    <w:semiHidden/>
    <w:unhideWhenUsed/>
    <w:rsid w:val="00DC337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C33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a7">
    <w:name w:val="текст методички"/>
    <w:basedOn w:val="2"/>
    <w:rsid w:val="00DC337B"/>
    <w:pPr>
      <w:autoSpaceDE w:val="0"/>
      <w:autoSpaceDN w:val="0"/>
      <w:spacing w:after="0" w:line="240" w:lineRule="auto"/>
      <w:ind w:left="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C33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C337B"/>
  </w:style>
  <w:style w:type="paragraph" w:styleId="a8">
    <w:name w:val="Normal (Web)"/>
    <w:basedOn w:val="a"/>
    <w:unhideWhenUsed/>
    <w:rsid w:val="00DF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DE0FE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DE0FED"/>
  </w:style>
  <w:style w:type="character" w:customStyle="1" w:styleId="50">
    <w:name w:val="Заголовок 5 Знак"/>
    <w:basedOn w:val="a0"/>
    <w:link w:val="5"/>
    <w:rsid w:val="00DE0FED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ab">
    <w:name w:val="СТО Абзац Знак"/>
    <w:basedOn w:val="a0"/>
    <w:link w:val="ac"/>
    <w:rsid w:val="00DE0FED"/>
    <w:rPr>
      <w:sz w:val="28"/>
      <w:lang w:eastAsia="ru-RU"/>
    </w:rPr>
  </w:style>
  <w:style w:type="paragraph" w:customStyle="1" w:styleId="ac">
    <w:name w:val="СТО Абзац"/>
    <w:basedOn w:val="a"/>
    <w:link w:val="ab"/>
    <w:rsid w:val="00DE0FED"/>
    <w:pPr>
      <w:spacing w:after="0" w:line="240" w:lineRule="auto"/>
      <w:ind w:firstLine="709"/>
      <w:jc w:val="both"/>
    </w:pPr>
    <w:rPr>
      <w:sz w:val="28"/>
      <w:lang w:eastAsia="ru-RU"/>
    </w:rPr>
  </w:style>
  <w:style w:type="paragraph" w:customStyle="1" w:styleId="MTDisplayEquation">
    <w:name w:val="MTDisplayEquation"/>
    <w:basedOn w:val="a"/>
    <w:next w:val="a"/>
    <w:rsid w:val="00DE0F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-">
    <w:name w:val="УМКД-номер"/>
    <w:basedOn w:val="a"/>
    <w:uiPriority w:val="99"/>
    <w:rsid w:val="00030560"/>
    <w:pPr>
      <w:tabs>
        <w:tab w:val="left" w:pos="1134"/>
        <w:tab w:val="left" w:pos="1418"/>
        <w:tab w:val="left" w:pos="1701"/>
      </w:tabs>
      <w:spacing w:before="120" w:after="12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DE0FED"/>
    <w:pPr>
      <w:keepNext/>
      <w:autoSpaceDE w:val="0"/>
      <w:autoSpaceDN w:val="0"/>
      <w:spacing w:after="0" w:line="360" w:lineRule="auto"/>
      <w:jc w:val="center"/>
      <w:outlineLvl w:val="4"/>
    </w:pPr>
    <w:rPr>
      <w:rFonts w:ascii="Arial" w:eastAsia="Times New Roman" w:hAnsi="Arial" w:cs="Arial"/>
      <w:b/>
      <w:bCs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337B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DC337B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styleId="a5">
    <w:name w:val="Hyperlink"/>
    <w:basedOn w:val="a0"/>
    <w:uiPriority w:val="99"/>
    <w:semiHidden/>
    <w:unhideWhenUsed/>
    <w:rsid w:val="00DC337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C33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a7">
    <w:name w:val="текст методички"/>
    <w:basedOn w:val="2"/>
    <w:rsid w:val="00DC337B"/>
    <w:pPr>
      <w:autoSpaceDE w:val="0"/>
      <w:autoSpaceDN w:val="0"/>
      <w:spacing w:after="0" w:line="240" w:lineRule="auto"/>
      <w:ind w:left="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C33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C337B"/>
  </w:style>
  <w:style w:type="paragraph" w:styleId="a8">
    <w:name w:val="Normal (Web)"/>
    <w:basedOn w:val="a"/>
    <w:unhideWhenUsed/>
    <w:rsid w:val="00DF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DE0FE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DE0FED"/>
  </w:style>
  <w:style w:type="character" w:customStyle="1" w:styleId="50">
    <w:name w:val="Заголовок 5 Знак"/>
    <w:basedOn w:val="a0"/>
    <w:link w:val="5"/>
    <w:rsid w:val="00DE0FED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ab">
    <w:name w:val="СТО Абзац Знак"/>
    <w:basedOn w:val="a0"/>
    <w:link w:val="ac"/>
    <w:rsid w:val="00DE0FED"/>
    <w:rPr>
      <w:sz w:val="28"/>
      <w:lang w:eastAsia="ru-RU"/>
    </w:rPr>
  </w:style>
  <w:style w:type="paragraph" w:customStyle="1" w:styleId="ac">
    <w:name w:val="СТО Абзац"/>
    <w:basedOn w:val="a"/>
    <w:link w:val="ab"/>
    <w:rsid w:val="00DE0FED"/>
    <w:pPr>
      <w:spacing w:after="0" w:line="240" w:lineRule="auto"/>
      <w:ind w:firstLine="709"/>
      <w:jc w:val="both"/>
    </w:pPr>
    <w:rPr>
      <w:sz w:val="28"/>
      <w:lang w:eastAsia="ru-RU"/>
    </w:rPr>
  </w:style>
  <w:style w:type="paragraph" w:customStyle="1" w:styleId="MTDisplayEquation">
    <w:name w:val="MTDisplayEquation"/>
    <w:basedOn w:val="a"/>
    <w:next w:val="a"/>
    <w:rsid w:val="00DE0F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-">
    <w:name w:val="УМКД-номер"/>
    <w:basedOn w:val="a"/>
    <w:uiPriority w:val="99"/>
    <w:rsid w:val="00030560"/>
    <w:pPr>
      <w:tabs>
        <w:tab w:val="left" w:pos="1134"/>
        <w:tab w:val="left" w:pos="1418"/>
        <w:tab w:val="left" w:pos="1701"/>
      </w:tabs>
      <w:spacing w:before="120" w:after="12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85C34-5B28-4D19-AEA4-831A0F53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29</cp:revision>
  <dcterms:created xsi:type="dcterms:W3CDTF">2016-04-21T07:39:00Z</dcterms:created>
  <dcterms:modified xsi:type="dcterms:W3CDTF">2017-05-02T03:38:00Z</dcterms:modified>
</cp:coreProperties>
</file>