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7" w:rsidRDefault="00CA1678" w:rsidP="00406857">
      <w:pPr>
        <w:jc w:val="center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310C386" wp14:editId="4529C692">
            <wp:simplePos x="0" y="0"/>
            <wp:positionH relativeFrom="column">
              <wp:posOffset>-384810</wp:posOffset>
            </wp:positionH>
            <wp:positionV relativeFrom="paragraph">
              <wp:posOffset>-329565</wp:posOffset>
            </wp:positionV>
            <wp:extent cx="6181725" cy="9850120"/>
            <wp:effectExtent l="0" t="0" r="9525" b="0"/>
            <wp:wrapNone/>
            <wp:docPr id="1" name="Рисунок 1" descr="D:\Users\TShipina\Documents\дипломники\2016-2017\темы\Утверждение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Shipina\Documents\дипломники\2016-2017\темы\Утверждение 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1" r="6420" b="5969"/>
                    <a:stretch/>
                  </pic:blipFill>
                  <pic:spPr bwMode="auto">
                    <a:xfrm>
                      <a:off x="0" y="0"/>
                      <a:ext cx="6181725" cy="985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1678" w:rsidRDefault="00CA1678" w:rsidP="00406857">
      <w:pPr>
        <w:jc w:val="center"/>
        <w:rPr>
          <w:b/>
          <w:noProof/>
          <w:lang w:val="en-US" w:eastAsia="ru-RU"/>
        </w:rPr>
      </w:pPr>
    </w:p>
    <w:p w:rsidR="00075B5B" w:rsidRPr="00406857" w:rsidRDefault="00075B5B" w:rsidP="00406857">
      <w:pPr>
        <w:jc w:val="center"/>
        <w:rPr>
          <w:b/>
        </w:rPr>
      </w:pPr>
    </w:p>
    <w:p w:rsidR="00CA1678" w:rsidRDefault="00CA1678">
      <w:pPr>
        <w:rPr>
          <w:b/>
        </w:rPr>
      </w:pPr>
      <w:r>
        <w:rPr>
          <w:b/>
        </w:rPr>
        <w:br w:type="page"/>
      </w:r>
    </w:p>
    <w:p w:rsidR="00075B5B" w:rsidRDefault="00075B5B" w:rsidP="00406857">
      <w:pPr>
        <w:jc w:val="center"/>
        <w:rPr>
          <w:b/>
        </w:rPr>
      </w:pPr>
    </w:p>
    <w:p w:rsidR="00075B5B" w:rsidRDefault="00075B5B" w:rsidP="00406857">
      <w:pPr>
        <w:jc w:val="center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9126"/>
      </w:tblGrid>
      <w:tr w:rsidR="00075B5B" w:rsidRPr="00C9355A" w:rsidTr="007A4BF7">
        <w:tc>
          <w:tcPr>
            <w:tcW w:w="445" w:type="dxa"/>
          </w:tcPr>
          <w:p w:rsidR="00075B5B" w:rsidRDefault="00075B5B" w:rsidP="007A4BF7">
            <w:r>
              <w:t>8</w:t>
            </w:r>
          </w:p>
        </w:tc>
        <w:tc>
          <w:tcPr>
            <w:tcW w:w="9126" w:type="dxa"/>
          </w:tcPr>
          <w:p w:rsidR="00075B5B" w:rsidRPr="00C9355A" w:rsidRDefault="00075B5B" w:rsidP="007A4BF7">
            <w:r w:rsidRPr="000A0076">
              <w:t>Некоторые обобщения биномиальных коэффициентов</w:t>
            </w:r>
          </w:p>
        </w:tc>
      </w:tr>
      <w:tr w:rsidR="00075B5B" w:rsidRPr="00C9355A" w:rsidTr="007A4BF7">
        <w:tc>
          <w:tcPr>
            <w:tcW w:w="445" w:type="dxa"/>
          </w:tcPr>
          <w:p w:rsidR="00075B5B" w:rsidRDefault="00075B5B" w:rsidP="007A4BF7">
            <w:r>
              <w:t>9</w:t>
            </w:r>
          </w:p>
        </w:tc>
        <w:tc>
          <w:tcPr>
            <w:tcW w:w="9126" w:type="dxa"/>
          </w:tcPr>
          <w:p w:rsidR="00075B5B" w:rsidRPr="00C9355A" w:rsidRDefault="00075B5B" w:rsidP="007A4BF7">
            <w:r w:rsidRPr="000A0076">
              <w:t>Схо</w:t>
            </w:r>
            <w:bookmarkStart w:id="0" w:name="_GoBack"/>
            <w:bookmarkEnd w:id="0"/>
            <w:r w:rsidRPr="000A0076">
              <w:t xml:space="preserve">димость интеграла </w:t>
            </w:r>
            <w:proofErr w:type="spellStart"/>
            <w:r w:rsidRPr="000A0076">
              <w:t>Меллина</w:t>
            </w:r>
            <w:proofErr w:type="spellEnd"/>
            <w:r w:rsidRPr="000A0076">
              <w:t>-Барнса, представляющего решение общей системы алгебраических уравнений</w:t>
            </w:r>
          </w:p>
        </w:tc>
      </w:tr>
    </w:tbl>
    <w:p w:rsidR="00075B5B" w:rsidRDefault="00075B5B" w:rsidP="00406857">
      <w:pPr>
        <w:jc w:val="center"/>
        <w:rPr>
          <w:b/>
        </w:rPr>
      </w:pPr>
    </w:p>
    <w:p w:rsidR="00406857" w:rsidRDefault="00406857" w:rsidP="00406857">
      <w:pPr>
        <w:jc w:val="center"/>
        <w:rPr>
          <w:b/>
        </w:rPr>
      </w:pPr>
      <w:proofErr w:type="gramStart"/>
      <w:r w:rsidRPr="00406857">
        <w:rPr>
          <w:b/>
        </w:rPr>
        <w:t>базовая кафедра вычислительных и информационных систем</w:t>
      </w:r>
      <w:r w:rsidR="00C86711">
        <w:rPr>
          <w:b/>
        </w:rPr>
        <w:t xml:space="preserve"> (</w:t>
      </w:r>
      <w:r w:rsidR="00C86711">
        <w:rPr>
          <w:rStyle w:val="a5"/>
          <w:rFonts w:ascii="Verdana" w:hAnsi="Verdana"/>
          <w:color w:val="494949"/>
          <w:sz w:val="18"/>
          <w:szCs w:val="18"/>
        </w:rPr>
        <w:t>02.04.01 Математика.</w:t>
      </w:r>
      <w:proofErr w:type="gramEnd"/>
      <w:r w:rsidR="00C86711">
        <w:rPr>
          <w:rStyle w:val="a5"/>
          <w:rFonts w:ascii="Verdana" w:hAnsi="Verdana"/>
          <w:color w:val="494949"/>
          <w:sz w:val="18"/>
          <w:szCs w:val="18"/>
        </w:rPr>
        <w:t xml:space="preserve"> </w:t>
      </w:r>
      <w:proofErr w:type="gramStart"/>
      <w:r w:rsidR="00C86711">
        <w:rPr>
          <w:rStyle w:val="a5"/>
          <w:rFonts w:ascii="Verdana" w:hAnsi="Verdana"/>
          <w:color w:val="494949"/>
          <w:sz w:val="18"/>
          <w:szCs w:val="18"/>
        </w:rPr>
        <w:t>Компьютерные науки)</w:t>
      </w:r>
      <w:proofErr w:type="gramEnd"/>
    </w:p>
    <w:p w:rsidR="00406857" w:rsidRDefault="00406857" w:rsidP="00406857">
      <w:pPr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406857" w:rsidTr="003C04B0">
        <w:tc>
          <w:tcPr>
            <w:tcW w:w="445" w:type="dxa"/>
          </w:tcPr>
          <w:p w:rsidR="00406857" w:rsidRDefault="00406857" w:rsidP="003C04B0">
            <w:r>
              <w:t xml:space="preserve">№ </w:t>
            </w:r>
          </w:p>
        </w:tc>
        <w:tc>
          <w:tcPr>
            <w:tcW w:w="9126" w:type="dxa"/>
          </w:tcPr>
          <w:p w:rsidR="00406857" w:rsidRDefault="00406857" w:rsidP="003C04B0">
            <w:r>
              <w:t>Тема магистерской диссертации</w:t>
            </w:r>
          </w:p>
        </w:tc>
      </w:tr>
      <w:tr w:rsidR="00406857" w:rsidRPr="007703CF" w:rsidTr="00B829C6">
        <w:tc>
          <w:tcPr>
            <w:tcW w:w="445" w:type="dxa"/>
          </w:tcPr>
          <w:p w:rsidR="00406857" w:rsidRDefault="00406857" w:rsidP="003C04B0">
            <w:r>
              <w:t>1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Моделирование потока воздуха в системах кондиционирования и вентиляции</w:t>
            </w:r>
          </w:p>
        </w:tc>
      </w:tr>
      <w:tr w:rsidR="00406857" w:rsidRPr="007703CF" w:rsidTr="00B829C6">
        <w:tc>
          <w:tcPr>
            <w:tcW w:w="445" w:type="dxa"/>
          </w:tcPr>
          <w:p w:rsidR="00406857" w:rsidRDefault="00406857" w:rsidP="003C04B0">
            <w:r>
              <w:t>2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Моделирование распространения СО</w:t>
            </w:r>
            <w:proofErr w:type="gramStart"/>
            <w:r w:rsidRPr="00406857">
              <w:t>2</w:t>
            </w:r>
            <w:proofErr w:type="gramEnd"/>
            <w:r w:rsidRPr="00406857">
              <w:t xml:space="preserve"> в болотной местности</w:t>
            </w:r>
          </w:p>
        </w:tc>
      </w:tr>
      <w:tr w:rsidR="00406857" w:rsidRPr="007703CF" w:rsidTr="00B829C6">
        <w:tc>
          <w:tcPr>
            <w:tcW w:w="445" w:type="dxa"/>
          </w:tcPr>
          <w:p w:rsidR="00406857" w:rsidRDefault="00406857" w:rsidP="003C04B0">
            <w:r>
              <w:t>3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Табличные GL-логики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4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 xml:space="preserve">Реализация методов решения систем линейных уравнений с </w:t>
            </w:r>
            <w:proofErr w:type="spellStart"/>
            <w:r w:rsidRPr="00406857">
              <w:t>седловой</w:t>
            </w:r>
            <w:proofErr w:type="spellEnd"/>
            <w:r w:rsidRPr="00406857">
              <w:t xml:space="preserve"> точкой на сопроцессоре </w:t>
            </w:r>
            <w:proofErr w:type="spellStart"/>
            <w:r w:rsidRPr="00406857">
              <w:t>Xeon</w:t>
            </w:r>
            <w:proofErr w:type="spellEnd"/>
            <w:r w:rsidRPr="00406857">
              <w:t xml:space="preserve"> </w:t>
            </w:r>
            <w:proofErr w:type="spellStart"/>
            <w:r w:rsidRPr="00406857">
              <w:t>Phi</w:t>
            </w:r>
            <w:proofErr w:type="spellEnd"/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5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Графическое представление статистических данных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6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Диагностика решения математических задач на основе ментальных схем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7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Исследование методов нахождения закономерностей в статистических данных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8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Оценка надежности технических систем в условиях неполной информации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9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Геометрическая информатика в старших классах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10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Реализация управленческой отчетности по работе отделения санитарной авиации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11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Численное моделирование процесса ориентации двухуровневых молекул во внешнем поле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12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 xml:space="preserve">Параллельная реализация </w:t>
            </w:r>
            <w:proofErr w:type="spellStart"/>
            <w:r w:rsidRPr="00406857">
              <w:t>полулагранжевого</w:t>
            </w:r>
            <w:proofErr w:type="spellEnd"/>
            <w:r w:rsidRPr="00406857">
              <w:t xml:space="preserve"> метода для уравнения неразрывности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13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Разработка программных сре</w:t>
            </w:r>
            <w:proofErr w:type="gramStart"/>
            <w:r w:rsidRPr="00406857">
              <w:t>дств дл</w:t>
            </w:r>
            <w:proofErr w:type="gramEnd"/>
            <w:r w:rsidRPr="00406857">
              <w:t>я исследования многомерных данных с помощью нелинейных методов главных компонент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14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Репетитор по математике на основе экспертных ментальных систем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15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 xml:space="preserve">Сравнение технологий программирования высокопроизводительных вычислительных систем </w:t>
            </w:r>
            <w:proofErr w:type="spellStart"/>
            <w:r w:rsidRPr="00406857">
              <w:t>Intel</w:t>
            </w:r>
            <w:proofErr w:type="spellEnd"/>
            <w:r w:rsidRPr="00406857">
              <w:t xml:space="preserve"> </w:t>
            </w:r>
            <w:proofErr w:type="spellStart"/>
            <w:r w:rsidRPr="00406857">
              <w:t>Xeon</w:t>
            </w:r>
            <w:proofErr w:type="spellEnd"/>
            <w:r w:rsidRPr="00406857">
              <w:t xml:space="preserve"> </w:t>
            </w:r>
            <w:proofErr w:type="spellStart"/>
            <w:r w:rsidRPr="00406857">
              <w:t>Phi</w:t>
            </w:r>
            <w:proofErr w:type="spellEnd"/>
            <w:r w:rsidRPr="00406857">
              <w:t xml:space="preserve"> и NVIDIA CUDA для задач вычислительной алгебры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16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Численное моделирование случайных процессов в условиях малых выборок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17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Численное решение обратной задачи для системы уравнений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18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proofErr w:type="spellStart"/>
            <w:r w:rsidRPr="00406857">
              <w:t>Jackknife</w:t>
            </w:r>
            <w:proofErr w:type="spellEnd"/>
            <w:r w:rsidRPr="00406857">
              <w:t xml:space="preserve"> и </w:t>
            </w:r>
            <w:proofErr w:type="spellStart"/>
            <w:r w:rsidRPr="00406857">
              <w:t>Bootstrap</w:t>
            </w:r>
            <w:proofErr w:type="spellEnd"/>
            <w:r w:rsidRPr="00406857">
              <w:t xml:space="preserve">  в восстановлении пропущенных данных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19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406857">
              <w:t>Исследование статистических свойств символьных последовательностей по наборам наикратчайших "потерянных" строк</w:t>
            </w:r>
          </w:p>
        </w:tc>
      </w:tr>
      <w:tr w:rsidR="00406857" w:rsidRPr="00406857" w:rsidTr="00B829C6">
        <w:tc>
          <w:tcPr>
            <w:tcW w:w="445" w:type="dxa"/>
          </w:tcPr>
          <w:p w:rsidR="00406857" w:rsidRDefault="00406857" w:rsidP="003C04B0">
            <w:r>
              <w:t>20</w:t>
            </w:r>
          </w:p>
        </w:tc>
        <w:tc>
          <w:tcPr>
            <w:tcW w:w="9126" w:type="dxa"/>
            <w:vAlign w:val="bottom"/>
          </w:tcPr>
          <w:p w:rsidR="00406857" w:rsidRPr="00406857" w:rsidRDefault="00406857" w:rsidP="003C04B0">
            <w:r w:rsidRPr="008C60EF">
              <w:t>Оптимальная маршрутизация в нестационарных дорожных сетях на основе ориентиров</w:t>
            </w:r>
          </w:p>
        </w:tc>
      </w:tr>
      <w:tr w:rsidR="00AC022F" w:rsidRPr="00406857" w:rsidTr="00B829C6">
        <w:tc>
          <w:tcPr>
            <w:tcW w:w="445" w:type="dxa"/>
          </w:tcPr>
          <w:p w:rsidR="00AC022F" w:rsidRDefault="00AC022F" w:rsidP="003C04B0">
            <w:r>
              <w:t>21</w:t>
            </w:r>
          </w:p>
        </w:tc>
        <w:tc>
          <w:tcPr>
            <w:tcW w:w="9126" w:type="dxa"/>
            <w:vAlign w:val="bottom"/>
          </w:tcPr>
          <w:p w:rsidR="00AC022F" w:rsidRPr="008C60EF" w:rsidRDefault="00AC022F" w:rsidP="003C04B0">
            <w:r w:rsidRPr="000A0076">
              <w:t>Се</w:t>
            </w:r>
            <w:proofErr w:type="gramStart"/>
            <w:r w:rsidRPr="000A0076">
              <w:t>т-</w:t>
            </w:r>
            <w:proofErr w:type="gramEnd"/>
            <w:r w:rsidRPr="000A0076">
              <w:t xml:space="preserve"> регрессионный анализ зависимостей случайных событий</w:t>
            </w:r>
          </w:p>
        </w:tc>
      </w:tr>
      <w:tr w:rsidR="00AC022F" w:rsidRPr="00406857" w:rsidTr="00B829C6">
        <w:tc>
          <w:tcPr>
            <w:tcW w:w="445" w:type="dxa"/>
          </w:tcPr>
          <w:p w:rsidR="00AC022F" w:rsidRDefault="00AC022F" w:rsidP="003C04B0">
            <w:r>
              <w:t>22</w:t>
            </w:r>
          </w:p>
        </w:tc>
        <w:tc>
          <w:tcPr>
            <w:tcW w:w="9126" w:type="dxa"/>
            <w:vAlign w:val="bottom"/>
          </w:tcPr>
          <w:p w:rsidR="00AC022F" w:rsidRPr="008C60EF" w:rsidRDefault="00AC022F" w:rsidP="003C04B0">
            <w:r w:rsidRPr="000A0076">
              <w:t xml:space="preserve">Система определения </w:t>
            </w:r>
            <w:proofErr w:type="gramStart"/>
            <w:r w:rsidRPr="000A0076">
              <w:t>интернет-угроз</w:t>
            </w:r>
            <w:proofErr w:type="gramEnd"/>
            <w:r w:rsidRPr="000A0076">
              <w:t xml:space="preserve">  на основе анализа журналов сетевых служб</w:t>
            </w:r>
          </w:p>
        </w:tc>
      </w:tr>
      <w:tr w:rsidR="00AC022F" w:rsidRPr="00406857" w:rsidTr="00B829C6">
        <w:tc>
          <w:tcPr>
            <w:tcW w:w="445" w:type="dxa"/>
          </w:tcPr>
          <w:p w:rsidR="00AC022F" w:rsidRDefault="00AC022F" w:rsidP="003C04B0">
            <w:r>
              <w:t>23</w:t>
            </w:r>
          </w:p>
        </w:tc>
        <w:tc>
          <w:tcPr>
            <w:tcW w:w="9126" w:type="dxa"/>
            <w:vAlign w:val="bottom"/>
          </w:tcPr>
          <w:p w:rsidR="00AC022F" w:rsidRPr="008C60EF" w:rsidRDefault="00AC022F" w:rsidP="003C04B0">
            <w:r w:rsidRPr="000A0076">
              <w:t>Структурная декомпозиция графа и ее применение для решения задачи о клике в больших разреженных графах</w:t>
            </w:r>
          </w:p>
        </w:tc>
      </w:tr>
    </w:tbl>
    <w:p w:rsidR="00406857" w:rsidRPr="00406857" w:rsidRDefault="00406857" w:rsidP="00406857">
      <w:pPr>
        <w:spacing w:after="0" w:line="240" w:lineRule="auto"/>
      </w:pPr>
    </w:p>
    <w:p w:rsidR="00406857" w:rsidRDefault="00406857" w:rsidP="00406857">
      <w:pPr>
        <w:jc w:val="center"/>
        <w:rPr>
          <w:b/>
        </w:rPr>
      </w:pPr>
      <w:r w:rsidRPr="00406857">
        <w:rPr>
          <w:b/>
        </w:rPr>
        <w:t xml:space="preserve">базовая кафедра </w:t>
      </w:r>
      <w:r>
        <w:rPr>
          <w:b/>
        </w:rPr>
        <w:t xml:space="preserve"> математического моделирования и процессов управления </w:t>
      </w:r>
      <w:r w:rsidR="00C86711">
        <w:rPr>
          <w:b/>
        </w:rPr>
        <w:t>(</w:t>
      </w:r>
      <w:r w:rsidR="00C86711">
        <w:rPr>
          <w:rStyle w:val="a5"/>
          <w:rFonts w:ascii="Verdana" w:hAnsi="Verdana"/>
          <w:color w:val="494949"/>
          <w:sz w:val="18"/>
          <w:szCs w:val="18"/>
        </w:rPr>
        <w:t>01.04.02 Прикладная математика и информатика)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9115"/>
      </w:tblGrid>
      <w:tr w:rsidR="00AC022F" w:rsidTr="00AC022F">
        <w:tc>
          <w:tcPr>
            <w:tcW w:w="456" w:type="dxa"/>
          </w:tcPr>
          <w:p w:rsidR="00AC022F" w:rsidRDefault="00AC022F" w:rsidP="003C04B0">
            <w:r>
              <w:t xml:space="preserve">№ </w:t>
            </w:r>
          </w:p>
        </w:tc>
        <w:tc>
          <w:tcPr>
            <w:tcW w:w="9115" w:type="dxa"/>
          </w:tcPr>
          <w:p w:rsidR="00AC022F" w:rsidRDefault="00AC022F" w:rsidP="003C04B0">
            <w:r>
              <w:t>Тема магистерской диссертации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1</w:t>
            </w:r>
          </w:p>
        </w:tc>
        <w:tc>
          <w:tcPr>
            <w:tcW w:w="9115" w:type="dxa"/>
          </w:tcPr>
          <w:p w:rsidR="00AC022F" w:rsidRPr="00FE69D1" w:rsidRDefault="002F7B32" w:rsidP="003C04B0">
            <w:pPr>
              <w:jc w:val="both"/>
            </w:pPr>
            <w:r>
              <w:t>Решение линейных задач цело</w:t>
            </w:r>
            <w:r w:rsidR="00AC022F" w:rsidRPr="00FE69D1">
              <w:t>чис</w:t>
            </w:r>
            <w:r>
              <w:t>ленного программирования генети</w:t>
            </w:r>
            <w:r w:rsidR="00AC022F" w:rsidRPr="00FE69D1">
              <w:t>ческими алгоритмами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lastRenderedPageBreak/>
              <w:t>2</w:t>
            </w:r>
          </w:p>
        </w:tc>
        <w:tc>
          <w:tcPr>
            <w:tcW w:w="9115" w:type="dxa"/>
          </w:tcPr>
          <w:p w:rsidR="00AC022F" w:rsidRPr="00FE69D1" w:rsidRDefault="00AC022F" w:rsidP="003C04B0">
            <w:pPr>
              <w:jc w:val="both"/>
            </w:pPr>
            <w:r w:rsidRPr="00FE69D1">
              <w:t>Раз</w:t>
            </w:r>
            <w:r w:rsidR="002F7B32">
              <w:t>работка и исследование модифици</w:t>
            </w:r>
            <w:r w:rsidRPr="00FE69D1">
              <w:t>ров</w:t>
            </w:r>
            <w:r w:rsidR="002F7B32">
              <w:t>анных алгоритмов поиска ассоциа</w:t>
            </w:r>
            <w:r w:rsidRPr="00FE69D1">
              <w:t>тивных правил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3</w:t>
            </w:r>
          </w:p>
        </w:tc>
        <w:tc>
          <w:tcPr>
            <w:tcW w:w="9115" w:type="dxa"/>
          </w:tcPr>
          <w:p w:rsidR="00AC022F" w:rsidRPr="00FE69D1" w:rsidRDefault="00AC022F" w:rsidP="003C04B0">
            <w:pPr>
              <w:jc w:val="both"/>
            </w:pPr>
            <w:r w:rsidRPr="00FE69D1">
              <w:t>Разработка математического и графического обеспечения для визуализации разрывных решений в газодинамических расчетах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4</w:t>
            </w:r>
          </w:p>
        </w:tc>
        <w:tc>
          <w:tcPr>
            <w:tcW w:w="9115" w:type="dxa"/>
          </w:tcPr>
          <w:p w:rsidR="00AC022F" w:rsidRPr="00FE69D1" w:rsidRDefault="00AC022F" w:rsidP="003C04B0">
            <w:pPr>
              <w:jc w:val="both"/>
            </w:pPr>
            <w:r w:rsidRPr="00FE69D1">
              <w:t>Линейная устойчивость точных решений уравнений конвекции, описывающих течения с испарением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5</w:t>
            </w:r>
          </w:p>
        </w:tc>
        <w:tc>
          <w:tcPr>
            <w:tcW w:w="9115" w:type="dxa"/>
          </w:tcPr>
          <w:p w:rsidR="00AC022F" w:rsidRPr="00FE69D1" w:rsidRDefault="00AC022F" w:rsidP="003C04B0">
            <w:pPr>
              <w:jc w:val="both"/>
            </w:pPr>
            <w:r w:rsidRPr="00FE69D1">
              <w:t>Параметрические колебания стержней под действием периодической нагрузки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6</w:t>
            </w:r>
          </w:p>
        </w:tc>
        <w:tc>
          <w:tcPr>
            <w:tcW w:w="9115" w:type="dxa"/>
          </w:tcPr>
          <w:p w:rsidR="00AC022F" w:rsidRPr="00FE69D1" w:rsidRDefault="00AC022F" w:rsidP="003C04B0">
            <w:pPr>
              <w:jc w:val="both"/>
            </w:pPr>
            <w:r w:rsidRPr="00FE69D1">
              <w:t>Разра</w:t>
            </w:r>
            <w:r w:rsidR="002F7B32">
              <w:t>ботка алгоритмического обеспече</w:t>
            </w:r>
            <w:r w:rsidRPr="00FE69D1">
              <w:t>ния для автоматизированной настройки базы нечетких правил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7</w:t>
            </w:r>
          </w:p>
        </w:tc>
        <w:tc>
          <w:tcPr>
            <w:tcW w:w="9115" w:type="dxa"/>
          </w:tcPr>
          <w:p w:rsidR="00AC022F" w:rsidRPr="00FE69D1" w:rsidRDefault="002F7B32" w:rsidP="002F7B32">
            <w:pPr>
              <w:jc w:val="both"/>
            </w:pPr>
            <w:r>
              <w:t>Решение нелинейных задач цело</w:t>
            </w:r>
            <w:r w:rsidR="00AC022F" w:rsidRPr="00FE69D1">
              <w:t>чис</w:t>
            </w:r>
            <w:r>
              <w:t>ленного программирования генети</w:t>
            </w:r>
            <w:r w:rsidR="00AC022F" w:rsidRPr="00FE69D1">
              <w:t>ческими алгоритмами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8</w:t>
            </w:r>
          </w:p>
        </w:tc>
        <w:tc>
          <w:tcPr>
            <w:tcW w:w="9115" w:type="dxa"/>
          </w:tcPr>
          <w:p w:rsidR="00AC022F" w:rsidRPr="00FE69D1" w:rsidRDefault="00AC022F" w:rsidP="003C04B0">
            <w:pPr>
              <w:jc w:val="both"/>
            </w:pPr>
            <w:r w:rsidRPr="00FE69D1">
              <w:t>Ис</w:t>
            </w:r>
            <w:r w:rsidR="002F7B32">
              <w:t>следование гибридного эволюцион</w:t>
            </w:r>
            <w:r w:rsidRPr="00FE69D1">
              <w:t>ног</w:t>
            </w:r>
            <w:r w:rsidR="002F7B32">
              <w:t>о алгоритма решения задач гло</w:t>
            </w:r>
            <w:r w:rsidRPr="00FE69D1">
              <w:t>бальной поисковой оптимизации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9</w:t>
            </w:r>
          </w:p>
        </w:tc>
        <w:tc>
          <w:tcPr>
            <w:tcW w:w="9115" w:type="dxa"/>
          </w:tcPr>
          <w:p w:rsidR="00AC022F" w:rsidRPr="00FE69D1" w:rsidRDefault="00AC022F" w:rsidP="003C04B0">
            <w:pPr>
              <w:jc w:val="both"/>
            </w:pPr>
            <w:r w:rsidRPr="00FE69D1">
              <w:t>Разработка методов тестирования компьютерных программ по моделированию движения людей</w:t>
            </w:r>
          </w:p>
        </w:tc>
      </w:tr>
      <w:tr w:rsidR="00AC022F" w:rsidRPr="00406857" w:rsidTr="00AC022F">
        <w:tc>
          <w:tcPr>
            <w:tcW w:w="456" w:type="dxa"/>
          </w:tcPr>
          <w:p w:rsidR="00AC022F" w:rsidRDefault="00AC022F" w:rsidP="003C04B0">
            <w:r>
              <w:t>10</w:t>
            </w:r>
          </w:p>
        </w:tc>
        <w:tc>
          <w:tcPr>
            <w:tcW w:w="9115" w:type="dxa"/>
          </w:tcPr>
          <w:p w:rsidR="00AC022F" w:rsidRPr="00FE69D1" w:rsidRDefault="00AC022F" w:rsidP="003C04B0">
            <w:pPr>
              <w:jc w:val="both"/>
            </w:pPr>
            <w:r w:rsidRPr="00FE69D1">
              <w:t>Об одной обратной начально-краевой задаче для параболического уравнения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11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 xml:space="preserve">Исследование эффективности </w:t>
            </w:r>
            <w:proofErr w:type="gramStart"/>
            <w:r w:rsidRPr="000B3EAF">
              <w:t>само-адаптивных</w:t>
            </w:r>
            <w:proofErr w:type="gramEnd"/>
            <w:r w:rsidRPr="000B3EAF">
              <w:t xml:space="preserve"> эволюционных алгоритмов оптимизации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12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>Моделирование взаимодействия ионов и молекул воды с фуллереном С60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13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 xml:space="preserve">Разработка и тестирование метода </w:t>
            </w:r>
            <w:proofErr w:type="gramStart"/>
            <w:r w:rsidRPr="000B3EAF">
              <w:t>раз-рушения</w:t>
            </w:r>
            <w:proofErr w:type="gramEnd"/>
            <w:r w:rsidRPr="000B3EAF">
              <w:t xml:space="preserve"> арочных эффектов в дискретно-непрерывной модели движения людей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14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>Устойчивость упругой пластины обтекаемой потоком газа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15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>Устойчивость двухслойного течения на наклонной плоскости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16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>Мат</w:t>
            </w:r>
            <w:r w:rsidR="002F7B32">
              <w:t>ематическое моделирование атмос</w:t>
            </w:r>
            <w:r w:rsidRPr="000B3EAF">
              <w:t>ферного электрического поля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17</w:t>
            </w:r>
          </w:p>
        </w:tc>
        <w:tc>
          <w:tcPr>
            <w:tcW w:w="9115" w:type="dxa"/>
          </w:tcPr>
          <w:p w:rsidR="00AC022F" w:rsidRPr="000B3EAF" w:rsidRDefault="00AC022F" w:rsidP="003C04B0">
            <w:r w:rsidRPr="000B3EAF">
              <w:t xml:space="preserve">Разработка алгоритмического обеспечения </w:t>
            </w:r>
            <w:r w:rsidR="002F7B32">
              <w:t>для автоматизированного формиро</w:t>
            </w:r>
            <w:r w:rsidRPr="000B3EAF">
              <w:t xml:space="preserve">вания </w:t>
            </w:r>
            <w:proofErr w:type="spellStart"/>
            <w:r w:rsidRPr="000B3EAF">
              <w:t>нейросетевых</w:t>
            </w:r>
            <w:proofErr w:type="spellEnd"/>
            <w:r w:rsidRPr="000B3EAF">
              <w:t xml:space="preserve"> моделей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18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 xml:space="preserve">Расчет трехмерных композитных балок с применением </w:t>
            </w:r>
            <w:proofErr w:type="spellStart"/>
            <w:r w:rsidRPr="000B3EAF">
              <w:t>двухсеточных</w:t>
            </w:r>
            <w:proofErr w:type="spellEnd"/>
            <w:r w:rsidRPr="000B3EAF">
              <w:t xml:space="preserve"> конечных элементов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19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>Ср</w:t>
            </w:r>
            <w:r w:rsidR="002F7B32">
              <w:t>авнительный анализ систем анали</w:t>
            </w:r>
            <w:r w:rsidRPr="000B3EAF">
              <w:t>тических вычислений REDUCE, MAPLE, MATHEMATICA, AXIOM, MAXIMA при построении асимптотических моделей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20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>Исследование отдельных случаев «неработоспособности» гидродинамического уравнения Бернулли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21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B3EAF">
              <w:t>Анализ композитных цилиндрических панелей на основе многосеточных конечных элементов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22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A0076">
              <w:t xml:space="preserve">Математическое моделирование </w:t>
            </w:r>
            <w:proofErr w:type="spellStart"/>
            <w:r w:rsidRPr="000A0076">
              <w:t>магнитофореза</w:t>
            </w:r>
            <w:proofErr w:type="spellEnd"/>
            <w:r w:rsidRPr="000A0076">
              <w:t xml:space="preserve"> микрочастиц</w:t>
            </w:r>
          </w:p>
        </w:tc>
      </w:tr>
      <w:tr w:rsidR="00AC022F" w:rsidRPr="00406857" w:rsidTr="00FB56B6">
        <w:tc>
          <w:tcPr>
            <w:tcW w:w="456" w:type="dxa"/>
          </w:tcPr>
          <w:p w:rsidR="00AC022F" w:rsidRDefault="00AC022F" w:rsidP="003C04B0">
            <w:r>
              <w:t>23</w:t>
            </w:r>
          </w:p>
        </w:tc>
        <w:tc>
          <w:tcPr>
            <w:tcW w:w="9115" w:type="dxa"/>
          </w:tcPr>
          <w:p w:rsidR="00AC022F" w:rsidRPr="000B3EAF" w:rsidRDefault="00AC022F" w:rsidP="003C04B0">
            <w:pPr>
              <w:jc w:val="both"/>
            </w:pPr>
            <w:r w:rsidRPr="000A0076">
              <w:t>Исследование подходов в решении задач со смешанными данными</w:t>
            </w:r>
          </w:p>
        </w:tc>
      </w:tr>
    </w:tbl>
    <w:p w:rsidR="00406857" w:rsidRDefault="00406857" w:rsidP="00406857">
      <w:pPr>
        <w:spacing w:after="0" w:line="240" w:lineRule="auto"/>
      </w:pPr>
    </w:p>
    <w:sectPr w:rsidR="00406857" w:rsidSect="00E25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95"/>
    <w:rsid w:val="00075B5B"/>
    <w:rsid w:val="002F547F"/>
    <w:rsid w:val="002F7B32"/>
    <w:rsid w:val="003225CA"/>
    <w:rsid w:val="00406857"/>
    <w:rsid w:val="005950EA"/>
    <w:rsid w:val="0066453E"/>
    <w:rsid w:val="006A1D07"/>
    <w:rsid w:val="006D4FD2"/>
    <w:rsid w:val="007F2FE6"/>
    <w:rsid w:val="00866895"/>
    <w:rsid w:val="008B049E"/>
    <w:rsid w:val="00AB5EC2"/>
    <w:rsid w:val="00AC022F"/>
    <w:rsid w:val="00C86711"/>
    <w:rsid w:val="00CA1678"/>
    <w:rsid w:val="00F66DE7"/>
    <w:rsid w:val="00FC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9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895"/>
    <w:rPr>
      <w:color w:val="0000FF"/>
      <w:u w:val="single"/>
    </w:rPr>
  </w:style>
  <w:style w:type="table" w:styleId="a4">
    <w:name w:val="Table Grid"/>
    <w:basedOn w:val="a1"/>
    <w:uiPriority w:val="59"/>
    <w:rsid w:val="002F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8671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5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95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895"/>
    <w:rPr>
      <w:color w:val="0000FF"/>
      <w:u w:val="single"/>
    </w:rPr>
  </w:style>
  <w:style w:type="table" w:styleId="a4">
    <w:name w:val="Table Grid"/>
    <w:basedOn w:val="a1"/>
    <w:uiPriority w:val="59"/>
    <w:rsid w:val="002F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86711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664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45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Шипина Татьяна Николаевна</dc:creator>
  <cp:lastModifiedBy>Roman V. Sorokin</cp:lastModifiedBy>
  <cp:revision>2</cp:revision>
  <cp:lastPrinted>2017-02-08T03:19:00Z</cp:lastPrinted>
  <dcterms:created xsi:type="dcterms:W3CDTF">2017-02-09T05:58:00Z</dcterms:created>
  <dcterms:modified xsi:type="dcterms:W3CDTF">2017-02-09T05:58:00Z</dcterms:modified>
</cp:coreProperties>
</file>