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НАУКИ И ВЫСШЕГО ОБРАЗОВАНИЯ РФ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УРАЛЬСКИЙ ФЕДЕРАЛЬНЫЙ УНИВЕРСИТЕТ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ИМЕНИ ПЕРВОГО ПРЕЗИДЕНТА РОССИИ Б. Н. ЕЛЬЦИНА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УРАЛЬСКОЕ ОТДЕЛЕНИЕ РОССИЙСКОЙ АКАДЕМИИ НАУК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ПРОБЛЕМЫ ТЕОРЕТИЧЕСКОЙ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 ЭКСПЕРИМЕНТАЛЬНОЙ ХИМИИ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Программа XXX</w:t>
      </w:r>
      <w:r>
        <w:rPr>
          <w:b/>
          <w:sz w:val="26"/>
          <w:szCs w:val="26"/>
          <w:lang w:val="en-US"/>
        </w:rPr>
        <w:t xml:space="preserve">IV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 xml:space="preserve">190-летию со дня рождения Д.И. Менделеева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 w:right="192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Екатеринбург, 2</w:t>
      </w:r>
      <w:r>
        <w:rPr>
          <w:b/>
          <w:sz w:val="26"/>
          <w:szCs w:val="26"/>
          <w:lang w:val="en-US"/>
        </w:rPr>
        <w:t xml:space="preserve">3</w:t>
      </w:r>
      <w:r>
        <w:rPr>
          <w:b/>
          <w:sz w:val="26"/>
          <w:szCs w:val="26"/>
        </w:rPr>
        <w:t xml:space="preserve">-2</w:t>
      </w:r>
      <w:r>
        <w:rPr>
          <w:b/>
          <w:sz w:val="26"/>
          <w:szCs w:val="26"/>
          <w:lang w:val="en-US"/>
        </w:rPr>
        <w:t xml:space="preserve">6</w:t>
      </w:r>
      <w:r>
        <w:rPr>
          <w:b/>
          <w:sz w:val="26"/>
          <w:szCs w:val="26"/>
        </w:rPr>
        <w:t xml:space="preserve"> апреля 202</w:t>
      </w:r>
      <w:r>
        <w:rPr>
          <w:b/>
          <w:sz w:val="26"/>
          <w:szCs w:val="26"/>
          <w:lang w:val="en-US"/>
        </w:rPr>
        <w:t xml:space="preserve">4</w:t>
      </w:r>
      <w:r>
        <w:rPr>
          <w:b/>
          <w:sz w:val="26"/>
          <w:szCs w:val="26"/>
        </w:rPr>
        <w:t xml:space="preserve"> года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Екатеринбург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Издательство Уральского университета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2024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725"/>
        <w:pBdr/>
        <w:spacing/>
        <w:ind/>
        <w:rPr/>
      </w:pPr>
      <w:r>
        <w:br w:type="page" w:clear="all"/>
      </w:r>
      <w:bookmarkStart w:id="0" w:name="_Toc164349864"/>
      <w:r>
        <w:t xml:space="preserve">ОРГАНИЗАЦИОННЫЙ КОМИТЕТ КОНФЕРЕНЦИИ</w:t>
      </w:r>
      <w:bookmarkEnd w:id="0"/>
      <w:r/>
      <w:r/>
    </w:p>
    <w:p>
      <w:pPr>
        <w:widowControl w:val="false"/>
        <w:pBdr/>
        <w:spacing w:line="360" w:lineRule="auto"/>
        <w:ind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д.х.н., профессор, заведующий кафедрой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Зуев А.Ю.</w:t>
      </w:r>
      <w:r>
        <w:rPr>
          <w:sz w:val="24"/>
          <w:szCs w:val="24"/>
        </w:rPr>
        <w:t xml:space="preserve">, д.х.н., профессор, профессор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jc w:val="center"/>
        <w:rPr/>
      </w:pPr>
      <w:r/>
      <w:bookmarkStart w:id="1" w:name="_Toc164349865"/>
      <w:r>
        <w:t xml:space="preserve">ЧЛЕНЫ ОРГКОМИТЕТА</w:t>
      </w:r>
      <w:bookmarkEnd w:id="1"/>
      <w:r/>
      <w:r/>
    </w:p>
    <w:p>
      <w:pPr>
        <w:pStyle w:val="907"/>
        <w:widowControl w:val="false"/>
        <w:pBdr/>
        <w:spacing w:line="336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Бастрон И.А.,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Бушуева А.В. студент 3 курса департамент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</w:t>
      </w:r>
      <w:r>
        <w:rPr>
          <w:sz w:val="24"/>
          <w:szCs w:val="24"/>
        </w:rPr>
        <w:t xml:space="preserve">В.В.,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Ильинова К.О.,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 к.х.н., директор департамента фундаментальной и прикладной </w:t>
      </w:r>
      <w:r>
        <w:rPr>
          <w:sz w:val="24"/>
          <w:szCs w:val="24"/>
        </w:rPr>
        <w:t xml:space="preserve">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Голуб А.Я., ассистент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Давыдова М.В.,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Долгих И.Ю., аспирант кафедры аналитической химии и химии окружающей сред</w:t>
      </w:r>
      <w:r>
        <w:rPr>
          <w:sz w:val="24"/>
          <w:szCs w:val="24"/>
        </w:rPr>
        <w:t xml:space="preserve">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Зимницкий Н.С., к.х.н., ассистент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Кузнецова Е.Д.,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Курилова Н.М., аспирант кафедры органичес</w:t>
      </w:r>
      <w:r>
        <w:rPr>
          <w:sz w:val="24"/>
          <w:szCs w:val="24"/>
        </w:rPr>
        <w:t xml:space="preserve">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Мазурин М.О.,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Морозова М.В., к.х.н., доцент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Никитина М.М., ас</w:t>
      </w:r>
      <w:r>
        <w:rPr>
          <w:sz w:val="24"/>
          <w:szCs w:val="24"/>
        </w:rPr>
        <w:t xml:space="preserve">пирант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студент 5 курса департамента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В.В., к.х.н., с.н.с. лаборатории водородной энергетики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Соломахина Е.Е., аспирант к</w:t>
      </w:r>
      <w:r>
        <w:rPr>
          <w:sz w:val="24"/>
          <w:szCs w:val="24"/>
        </w:rPr>
        <w:t xml:space="preserve">афедры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С.А., к.х.н. доцент департамента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К.А., студент 3 курса департамент фундаментальной и прикладной химии ИЕНиМ УрФУ.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5"/>
        <w:pBdr/>
        <w:spacing/>
        <w:ind/>
        <w:rPr/>
      </w:pPr>
      <w:r/>
      <w:bookmarkStart w:id="2" w:name="_Toc164349866"/>
      <w:r>
        <w:t xml:space="preserve">ПРОГРАММНЫЙ КОМИТЕТ КОНФЕРЕН</w:t>
      </w:r>
      <w:r>
        <w:t xml:space="preserve">ЦИИ</w:t>
      </w:r>
      <w:bookmarkEnd w:id="2"/>
      <w:r/>
      <w:r/>
    </w:p>
    <w:p>
      <w:pPr>
        <w:pBdr/>
        <w:spacing w:line="312" w:lineRule="auto"/>
        <w:ind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</w:p>
    <w:p>
      <w:pPr>
        <w:pBdr/>
        <w:tabs>
          <w:tab w:val="right" w:leader="none" w:pos="4536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Анимица И.Е., д.х.н., профессор кафедры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1560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Сафронов А.П., д.ф.-м.н., профессор департамента фундаментальной и прикладной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26"/>
        <w:pBdr/>
        <w:spacing/>
        <w:ind/>
        <w:jc w:val="center"/>
        <w:rPr/>
      </w:pPr>
      <w:r/>
      <w:bookmarkStart w:id="3" w:name="_Toc164349867"/>
      <w:r>
        <w:t xml:space="preserve">ЧЛЕНЫ ПРОГРАММНОГО КОМИТЕТА</w:t>
      </w:r>
      <w:bookmarkEnd w:id="3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шивков С.А., д.х.н., профессор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Зайков Ю.П., д.х.н., научный руководитель Института высокотемпературной электрохимии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Зуев А.Ю., д.х.н., профессор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Кожевников В.Л., д.х.н., академик РАН, Институт химии твердого тела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 М.В., д.х.н., директор Института химии твердого тела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Неудачина Л.К., к.х.н., д</w:t>
      </w:r>
      <w:r>
        <w:rPr>
          <w:sz w:val="24"/>
          <w:szCs w:val="24"/>
        </w:rPr>
        <w:t xml:space="preserve">оцент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Петрова Ю.С., к.х.н., зав. кафедрой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Салоутин В.И., д.х.н., член-корр. РАН, Институт органического синтеза УрО РАН;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Сосновских В.Я., д.х.н., зав. кафедрой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Цветков Д.С., д.х.н., профессор кафедры физической и неорганиче</w:t>
      </w:r>
      <w:r>
        <w:rPr>
          <w:sz w:val="24"/>
          <w:szCs w:val="24"/>
        </w:rPr>
        <w:t xml:space="preserve">ской химии ИЕНиМ УрФУ.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5"/>
        <w:pBdr/>
        <w:spacing/>
        <w:ind/>
        <w:rPr/>
      </w:pPr>
      <w:r>
        <w:br w:type="page" w:clear="all"/>
      </w:r>
      <w:bookmarkStart w:id="4" w:name="_Toc164349868"/>
      <w:r>
        <w:t xml:space="preserve">РАСПИСАНИЕ РАБОТЫ КОНФЕРЕНЦИИ</w:t>
      </w:r>
      <w:bookmarkEnd w:id="4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конференции – Департамент фундаментальной и прикладной химии УрФУ (Екатеринбург, ул. Куйбышева, 48)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23 апреля: регистрация участников, открытие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13.30 – 15.00</w:t>
      </w:r>
      <w:r>
        <w:rPr>
          <w:sz w:val="24"/>
          <w:szCs w:val="24"/>
        </w:rPr>
        <w:tab/>
        <w:t xml:space="preserve">Регистрация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открытие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15.10 – 15.30</w:t>
      </w:r>
      <w:r>
        <w:rPr>
          <w:sz w:val="24"/>
          <w:szCs w:val="24"/>
        </w:rPr>
        <w:tab/>
        <w:t xml:space="preserve">Вступительное слово. </w:t>
      </w:r>
      <w:r>
        <w:rPr>
          <w:b/>
          <w:i/>
          <w:sz w:val="24"/>
          <w:szCs w:val="24"/>
        </w:rPr>
        <w:t xml:space="preserve">Германенко А.В.</w:t>
      </w:r>
      <w:r>
        <w:rPr>
          <w:sz w:val="24"/>
          <w:szCs w:val="24"/>
        </w:rPr>
        <w:t xml:space="preserve"> д.ф.-м.н., проректор по науке УрФУ; </w:t>
      </w:r>
      <w:r>
        <w:rPr>
          <w:b/>
          <w:i/>
          <w:sz w:val="24"/>
          <w:szCs w:val="24"/>
        </w:rPr>
        <w:t xml:space="preserve">Зимницкая С.А.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к.б</w:t>
      </w:r>
      <w:r>
        <w:rPr>
          <w:sz w:val="24"/>
          <w:szCs w:val="24"/>
        </w:rPr>
        <w:t xml:space="preserve">.н., и. о. директора Института естественных наук и математики УрФУ</w:t>
      </w:r>
      <w:r>
        <w:rPr>
          <w:sz w:val="24"/>
          <w:szCs w:val="24"/>
        </w:rPr>
        <w:t xml:space="preserve">; </w:t>
      </w:r>
      <w:r>
        <w:rPr>
          <w:b/>
          <w:bCs/>
          <w:i/>
          <w:iCs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Нохрин С.С.</w:t>
      </w:r>
      <w:r>
        <w:rPr>
          <w:sz w:val="24"/>
          <w:szCs w:val="24"/>
        </w:rPr>
        <w:t xml:space="preserve">, к.х.н., Уральский федеральный университет,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 xml:space="preserve"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Пестов А.В.</w:t>
      </w:r>
      <w:r>
        <w:rPr>
          <w:sz w:val="24"/>
          <w:szCs w:val="24"/>
        </w:rPr>
        <w:t xml:space="preserve">, к.х.н., Институт органического синтеза УрО РАН,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 xml:space="preserve">16.</w:t>
      </w:r>
      <w:r>
        <w:rPr>
          <w:i/>
          <w:iCs/>
          <w:sz w:val="24"/>
          <w:szCs w:val="24"/>
        </w:rPr>
        <w:t xml:space="preserve">30 – 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r>
        <w:rPr>
          <w:color w:val="212121"/>
          <w:sz w:val="24"/>
          <w:szCs w:val="24"/>
          <w:shd w:val="clear" w:color="auto" w:fill="ffffff"/>
        </w:rPr>
        <w:t xml:space="preserve">высокотемпературной</w:t>
      </w:r>
      <w:r>
        <w:rPr>
          <w:color w:val="212121"/>
          <w:sz w:val="24"/>
          <w:szCs w:val="24"/>
          <w:shd w:val="clear" w:color="auto" w:fill="ffffff"/>
        </w:rPr>
        <w:t xml:space="preserve"> магнетохимии для исследова</w:t>
      </w:r>
      <w:r>
        <w:rPr>
          <w:color w:val="212121"/>
          <w:sz w:val="24"/>
          <w:szCs w:val="24"/>
          <w:shd w:val="clear" w:color="auto" w:fill="ffffff"/>
        </w:rPr>
        <w:t xml:space="preserve">ния электротранспортных свойств нестехиометрических 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 xml:space="preserve">Сунцов А.Ю.</w:t>
      </w:r>
      <w:r>
        <w:rPr>
          <w:rFonts w:eastAsia="Calibri"/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Институт химии твёрдого тела УрО РАН, Екатеринбург</w:t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24 апреля: устные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sz w:val="24"/>
          <w:szCs w:val="24"/>
        </w:rPr>
      </w:pPr>
      <w:r>
        <w:rPr>
          <w:sz w:val="24"/>
          <w:szCs w:val="24"/>
        </w:rPr>
        <w:t xml:space="preserve">Аудитории: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орг</w:t>
      </w:r>
      <w:r>
        <w:rPr>
          <w:sz w:val="24"/>
          <w:szCs w:val="24"/>
        </w:rPr>
        <w:t xml:space="preserve">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430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609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10.00 – 13.00</w:t>
      </w:r>
      <w:r>
        <w:rPr>
          <w:sz w:val="24"/>
          <w:szCs w:val="24"/>
        </w:rPr>
        <w:tab/>
        <w:t xml:space="preserve">Секционные заседания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</w:t>
      </w:r>
      <w:r>
        <w:rPr>
          <w:i/>
          <w:iCs/>
          <w:sz w:val="24"/>
          <w:szCs w:val="24"/>
        </w:rPr>
        <w:t xml:space="preserve">– 14.00</w:t>
      </w:r>
      <w:r>
        <w:rPr>
          <w:sz w:val="24"/>
          <w:szCs w:val="24"/>
        </w:rPr>
        <w:tab/>
        <w:t xml:space="preserve">Перерыв на обед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14.00 – 17.00</w:t>
      </w:r>
      <w:r>
        <w:rPr>
          <w:sz w:val="24"/>
          <w:szCs w:val="24"/>
        </w:rPr>
        <w:tab/>
        <w:t xml:space="preserve">Продолжение секционных заседаний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25 апреля: стендовые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0</w:t>
      </w:r>
      <w:r>
        <w:rPr>
          <w:i/>
          <w:iCs/>
          <w:sz w:val="24"/>
          <w:szCs w:val="24"/>
        </w:rPr>
        <w:t xml:space="preserve">.00 – 14.00</w:t>
      </w:r>
      <w:r>
        <w:rPr>
          <w:sz w:val="24"/>
          <w:szCs w:val="24"/>
        </w:rPr>
        <w:tab/>
        <w:t xml:space="preserve">Экскурсионная программа </w:t>
      </w:r>
      <w:r>
        <w:rPr>
          <w:sz w:val="24"/>
          <w:szCs w:val="24"/>
        </w:rPr>
        <w:t xml:space="preserve">по</w:t>
      </w:r>
      <w:r>
        <w:rPr>
          <w:sz w:val="24"/>
          <w:szCs w:val="24"/>
        </w:rPr>
        <w:t xml:space="preserve"> гор. Екатеринбургу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</w:t>
      </w:r>
      <w:r>
        <w:rPr>
          <w:i/>
          <w:iCs/>
          <w:sz w:val="24"/>
          <w:szCs w:val="24"/>
        </w:rPr>
        <w:t xml:space="preserve">8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0</w:t>
      </w:r>
      <w:r>
        <w:rPr>
          <w:i/>
          <w:iCs/>
          <w:sz w:val="24"/>
          <w:szCs w:val="24"/>
        </w:rPr>
        <w:t xml:space="preserve"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Стендовая секция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26 апреля: закрытие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закрытие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Выступление научных руководителей секций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Награждение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Cs w:val="28"/>
        </w:rPr>
      </w:pPr>
      <w:r>
        <w:rPr>
          <w:szCs w:val="28"/>
        </w:rP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725"/>
        <w:pBdr/>
        <w:spacing/>
        <w:ind/>
        <w:rPr/>
      </w:pPr>
      <w:r/>
      <w:bookmarkStart w:id="5" w:name="_Toc164349870"/>
      <w:r>
        <w:t xml:space="preserve">СЕКЦИЯ АНАЛИТИЧЕСКОЙ ХИМИИ И ХИМИИ ОКРУЖАЮЩЕЙ СРЕДЫ</w:t>
      </w:r>
      <w:bookmarkEnd w:id="5"/>
      <w:r/>
      <w:r/>
    </w:p>
    <w:p>
      <w:pPr>
        <w:pBdr/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Неудачина Л.К.</w:t>
      </w:r>
      <w:r>
        <w:rPr>
          <w:rFonts w:eastAsia="Calibri"/>
          <w:sz w:val="24"/>
          <w:szCs w:val="24"/>
          <w:lang w:eastAsia="en-US"/>
        </w:rPr>
        <w:t xml:space="preserve">, к.х.н., доцент, доцент кафедры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Петрова Ю.С.</w:t>
      </w:r>
      <w:r>
        <w:rPr>
          <w:rFonts w:eastAsia="Calibri"/>
          <w:sz w:val="24"/>
          <w:szCs w:val="24"/>
          <w:lang w:eastAsia="en-US"/>
        </w:rPr>
        <w:t xml:space="preserve">, к.х.н., доцент, зав. кафедрой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u w:val="single"/>
          <w:lang w:eastAsia="en-US"/>
        </w:rPr>
      </w:pP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hanging="1843"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Председатели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Никитина М.В.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 xml:space="preserve">Долгих И.Ю.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  <w:lang w:eastAsia="en-US"/>
        </w:rPr>
      </w:pPr>
      <w:r/>
      <w:bookmarkStart w:id="6" w:name="_Toc164349871"/>
      <w:r>
        <w:rPr>
          <w:rFonts w:eastAsia="Calibri"/>
          <w:lang w:eastAsia="en-US"/>
        </w:rPr>
        <w:t xml:space="preserve">ПЛЕНАРНЫЙ ДОКЛАД</w:t>
      </w:r>
      <w:bookmarkEnd w:id="6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 xml:space="preserve">биологической безопасности наночастиц с использованием живых организмов разных систематических групп</w:t>
      </w:r>
      <w:r>
        <w:rPr>
          <w:rFonts w:eastAsia="Calibri"/>
          <w:sz w:val="24"/>
          <w:szCs w:val="24"/>
          <w:lang w:eastAsia="en-US"/>
        </w:rPr>
        <w:t xml:space="preserve">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к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.б.н.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 xml:space="preserve"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 Иркутск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  <w:lang w:eastAsia="en-US"/>
        </w:rPr>
      </w:pPr>
      <w:r/>
      <w:bookmarkStart w:id="7" w:name="_Toc164349872"/>
      <w:r>
        <w:rPr>
          <w:rFonts w:eastAsia="Calibri"/>
          <w:lang w:eastAsia="en-US"/>
        </w:rPr>
        <w:t xml:space="preserve">УСТНЫЕ ДОКЛАДЫ</w:t>
      </w:r>
      <w:bookmarkEnd w:id="7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Evaluation of electrochemical properties of antimony modified screen-</w:t>
      </w:r>
      <w:r>
        <w:rPr>
          <w:rFonts w:eastAsia="Calibri"/>
          <w:bCs/>
          <w:lang w:eastAsia="en-US"/>
        </w:rPr>
        <w:t xml:space="preserve">printed carbon electrodes. </w:t>
      </w:r>
      <w:r>
        <w:rPr>
          <w:rFonts w:eastAsia="Calibri"/>
          <w:b/>
          <w:i/>
          <w:iCs/>
          <w:u w:val="single"/>
          <w:lang w:eastAsia="en-US"/>
        </w:rPr>
        <w:t xml:space="preserve">Kifle A.B.</w:t>
      </w:r>
      <w:r>
        <w:rPr>
          <w:rFonts w:eastAsia="Calibri"/>
          <w:b/>
          <w:i/>
          <w:iCs/>
          <w:lang w:eastAsia="en-US"/>
        </w:rPr>
        <w:t xml:space="preserve">, Malakhova N.A., Ivoilova A.V., Leonova N.M., Kozitsina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Ural Federal University, Ekaterinburg</w:t>
      </w:r>
      <w:r>
        <w:rPr>
          <w:rFonts w:eastAsia="Calibri"/>
          <w:bCs/>
          <w:lang w:eastAsia="en-US"/>
        </w:rPr>
      </w:r>
      <w:r>
        <w:rPr>
          <w:rFonts w:eastAsia="Calibri"/>
          <w:bCs/>
          <w:lang w:eastAsia="en-US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r>
        <w:rPr>
          <w:lang w:val="ru-RU"/>
        </w:rPr>
        <w:t xml:space="preserve">ИК-спектрометрии</w:t>
      </w:r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 xml:space="preserve">Смирнова А.С.</w:t>
      </w:r>
      <w:r>
        <w:rPr>
          <w:b/>
          <w:bCs/>
          <w:i/>
          <w:iCs/>
          <w:lang w:val="ru-RU"/>
        </w:rPr>
        <w:t xml:space="preserve">, Н</w:t>
      </w:r>
      <w:r>
        <w:rPr>
          <w:b/>
          <w:bCs/>
          <w:i/>
          <w:iCs/>
          <w:lang w:val="ru-RU"/>
        </w:rPr>
        <w:t xml:space="preserve">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сульфоэтилированным аминометилполистиролом в статических условиях. </w:t>
      </w:r>
      <w:r>
        <w:rPr>
          <w:b/>
          <w:bCs/>
          <w:i/>
          <w:iCs/>
          <w:u w:val="single"/>
          <w:lang w:val="ru-RU"/>
        </w:rPr>
        <w:t xml:space="preserve">Буликеева А.М.</w:t>
      </w:r>
      <w:r>
        <w:rPr>
          <w:b/>
          <w:bCs/>
          <w:i/>
          <w:iCs/>
          <w:lang w:val="ru-RU"/>
        </w:rPr>
        <w:t xml:space="preserve">, Долгих И.Ю., Петрова Ю.С., Землякова Е.О.,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lang w:val="ru-RU"/>
        </w:rPr>
        <w:t xml:space="preserve"> Уральский федеральный </w:t>
      </w:r>
      <w:r>
        <w:rPr>
          <w:lang w:val="ru-RU"/>
        </w:rPr>
        <w:t xml:space="preserve">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 xml:space="preserve">Городилова А.И.</w:t>
      </w:r>
      <w:r>
        <w:rPr>
          <w:b/>
          <w:bCs/>
          <w:i/>
          <w:iCs/>
          <w:lang w:val="ru-RU"/>
        </w:rPr>
        <w:t xml:space="preserve"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 xml:space="preserve">Стрель</w:t>
      </w:r>
      <w:r>
        <w:rPr>
          <w:b/>
          <w:bCs/>
          <w:i/>
          <w:iCs/>
          <w:u w:val="single"/>
        </w:rPr>
        <w:t xml:space="preserve">цова</w:t>
      </w:r>
      <w:r>
        <w:rPr>
          <w:b/>
          <w:bCs/>
          <w:i/>
          <w:iCs/>
          <w:u w:val="single"/>
          <w:lang w:val="ru-RU"/>
        </w:rPr>
        <w:t xml:space="preserve"> </w:t>
      </w:r>
      <w:r>
        <w:rPr>
          <w:b/>
          <w:bCs/>
          <w:i/>
          <w:iCs/>
          <w:u w:val="single"/>
        </w:rPr>
        <w:t xml:space="preserve">Х.И.</w:t>
      </w:r>
      <w:r>
        <w:rPr>
          <w:b/>
          <w:bCs/>
          <w:i/>
          <w:iCs/>
        </w:rPr>
        <w:t xml:space="preserve">, Лакиза Н.В.</w:t>
      </w:r>
      <w:r>
        <w:t xml:space="preserve"> Уральский федеральный университет, Екатеринбург</w:t>
      </w:r>
      <w:r/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Выбор оптимальных условий десорбции серебра (</w:t>
      </w:r>
      <w:r>
        <w:t xml:space="preserve">I</w:t>
      </w:r>
      <w:r>
        <w:rPr>
          <w:lang w:val="ru-RU"/>
        </w:rPr>
        <w:t xml:space="preserve">) и золота (</w:t>
      </w:r>
      <w:r>
        <w:t xml:space="preserve">III</w:t>
      </w:r>
      <w:r>
        <w:rPr>
          <w:lang w:val="ru-RU"/>
        </w:rPr>
        <w:t xml:space="preserve">) с поверхности сшитого поливинилимидазола в динамических условиях. </w:t>
      </w:r>
      <w:r>
        <w:rPr>
          <w:b/>
          <w:bCs/>
          <w:i/>
          <w:iCs/>
          <w:u w:val="single"/>
          <w:lang w:val="ru-RU"/>
        </w:rPr>
        <w:t xml:space="preserve">Головко С.И.</w:t>
      </w:r>
      <w:r>
        <w:rPr>
          <w:b/>
          <w:bCs/>
          <w:i/>
          <w:iCs/>
          <w:lang w:val="ru-RU"/>
        </w:rPr>
        <w:t xml:space="preserve">, Кузнецова К.Я.,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кето-енольного равновесия 1,1,1-трифтор-6-фенилгекс-5-ен-2,4-диона спектрофотометрическим методом с применением </w:t>
      </w:r>
      <w:r>
        <w:rPr>
          <w:lang w:val="ru-RU"/>
        </w:rPr>
        <w:t xml:space="preserve">квантово-химических</w:t>
      </w:r>
      <w:r>
        <w:rPr>
          <w:lang w:val="ru-RU"/>
        </w:rPr>
        <w:t xml:space="preserve"> ра</w:t>
      </w:r>
      <w:r>
        <w:rPr>
          <w:lang w:val="ru-RU"/>
        </w:rPr>
        <w:t xml:space="preserve">счетов. </w:t>
      </w:r>
      <w:r>
        <w:rPr>
          <w:b/>
          <w:bCs/>
          <w:i/>
          <w:iCs/>
          <w:u w:val="single"/>
          <w:lang w:val="ru-RU"/>
        </w:rPr>
        <w:t xml:space="preserve">Валиев Ф.Д.</w:t>
      </w:r>
      <w:r>
        <w:rPr>
          <w:b/>
          <w:bCs/>
          <w:i/>
          <w:iCs/>
          <w:lang w:val="ru-RU"/>
        </w:rPr>
        <w:t xml:space="preserve"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сорбц</w:t>
      </w:r>
      <w:r>
        <w:rPr>
          <w:color w:val="000000"/>
          <w:lang w:val="ru-RU"/>
        </w:rPr>
        <w:t xml:space="preserve">ии ио</w:t>
      </w:r>
      <w:r>
        <w:rPr>
          <w:color w:val="000000"/>
          <w:lang w:val="ru-RU"/>
        </w:rPr>
        <w:t xml:space="preserve">нов благородных металлов из растворов различного состава сорбентами на основе сшитых поливинилимидазолов.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</w:t>
      </w:r>
      <w:r>
        <w:rPr>
          <w:b/>
          <w:bCs/>
          <w:i/>
          <w:iCs/>
          <w:color w:val="000000"/>
          <w:lang w:val="ru-RU"/>
        </w:rPr>
        <w:t xml:space="preserve">Петрова</w:t>
      </w:r>
      <w:r>
        <w:rPr>
          <w:b/>
          <w:bCs/>
          <w:i/>
          <w:iCs/>
          <w:color w:val="000000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 xml:space="preserve">n</w:t>
      </w:r>
      <w:r>
        <w:rPr>
          <w:lang w:val="ru-RU"/>
        </w:rPr>
        <w:t xml:space="preserve">-фталоил-</w:t>
      </w:r>
      <w:r>
        <w:t xml:space="preserve">ω</w:t>
      </w:r>
      <w:r>
        <w:rPr>
          <w:lang w:val="ru-RU"/>
        </w:rPr>
        <w:t xml:space="preserve">-аминокислот и 3,4-дигидро-3-метил-7,8-дифтор-2н-[1,4]бензоксазина методом ВЭЖХ на хиральных неподвижных фазах. </w:t>
      </w:r>
      <w:r>
        <w:rPr>
          <w:b/>
          <w:bCs/>
          <w:i/>
          <w:iCs/>
          <w:u w:val="single"/>
          <w:lang w:val="ru-RU"/>
        </w:rPr>
        <w:t xml:space="preserve">Горностаева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Е.А.</w:t>
      </w:r>
      <w:r>
        <w:rPr>
          <w:b/>
          <w:bCs/>
          <w:i/>
          <w:iCs/>
          <w:lang w:val="ru-RU"/>
        </w:rPr>
        <w:t xml:space="preserve">, Тумашов А.</w:t>
      </w:r>
      <w:r>
        <w:rPr>
          <w:b/>
          <w:bCs/>
          <w:i/>
          <w:iCs/>
          <w:lang w:val="ru-RU"/>
        </w:rPr>
        <w:t xml:space="preserve">А., Воздвиженская О.А., Груздев Д.А., Левит Г.Л., Краснов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Применение механоактивированного анатаза для удаления экотоксикантов из водных растворов. </w:t>
      </w:r>
      <w:r>
        <w:rPr>
          <w:b/>
          <w:bCs/>
          <w:i/>
          <w:iCs/>
          <w:lang w:val="ru-RU"/>
        </w:rPr>
        <w:t xml:space="preserve">Печищева Н.В., </w:t>
      </w:r>
      <w:r>
        <w:rPr>
          <w:b/>
          <w:bCs/>
          <w:i/>
          <w:iCs/>
          <w:u w:val="single"/>
          <w:lang w:val="ru-RU"/>
        </w:rPr>
        <w:t xml:space="preserve">Бурдина Л.Г.</w:t>
      </w:r>
      <w:r>
        <w:rPr>
          <w:b/>
          <w:bCs/>
          <w:i/>
          <w:iCs/>
          <w:lang w:val="ru-RU"/>
        </w:rPr>
        <w:t xml:space="preserve">, Нигматуллина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</w:t>
      </w:r>
      <w:r>
        <w:rPr>
          <w:lang w:val="ru-RU"/>
        </w:rPr>
        <w:t xml:space="preserve"> металлургии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 xml:space="preserve">Грубцова К.А.</w:t>
      </w:r>
      <w:r>
        <w:rPr>
          <w:b/>
          <w:bCs/>
          <w:i/>
          <w:iCs/>
          <w:lang w:val="ru-RU"/>
        </w:rPr>
        <w:t xml:space="preserve">, Домбровская М.А., Лисиенко Д.Г.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 вопросу о болезни губок в Байкале</w:t>
      </w:r>
      <w:r>
        <w:rPr>
          <w:lang w:val="ru-RU"/>
        </w:rPr>
        <w:t xml:space="preserve">: от окислительного стресса к биогенным микроэлементам и ферментам.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 xml:space="preserve">Дылгерова С.Д.</w:t>
      </w:r>
      <w:r>
        <w:rPr>
          <w:b/>
          <w:bCs/>
          <w:i/>
          <w:iCs/>
          <w:lang w:val="ru-RU"/>
        </w:rPr>
        <w:t xml:space="preserve">, Ханаев И.В., Глызина О.Ю., Пашкова Г.В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Иркутский государственный университет, Иркутск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</w:t>
      </w:r>
      <w:r>
        <w:rPr>
          <w:lang w:val="ru-RU"/>
        </w:rPr>
        <w:t xml:space="preserve">объектах окружающей среды методом атомно-абсорбционной спектрометрии </w:t>
      </w:r>
      <w:r>
        <w:rPr>
          <w:lang w:val="ru-RU"/>
        </w:rPr>
        <w:t xml:space="preserve">с</w:t>
      </w:r>
      <w:r>
        <w:rPr>
          <w:lang w:val="ru-RU"/>
        </w:rPr>
        <w:t xml:space="preserve"> электротермической атомизацией (ЭТААС). </w:t>
      </w:r>
      <w:r>
        <w:rPr>
          <w:b/>
          <w:bCs/>
          <w:i/>
          <w:iCs/>
          <w:u w:val="single"/>
          <w:lang w:val="ru-RU"/>
        </w:rPr>
        <w:t xml:space="preserve">Игошева В.С.</w:t>
      </w:r>
      <w:r>
        <w:rPr>
          <w:b/>
          <w:bCs/>
          <w:i/>
          <w:iCs/>
          <w:lang w:val="ru-RU"/>
        </w:rPr>
        <w:t xml:space="preserve"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Сорбция молибдена(</w:t>
      </w:r>
      <w:r>
        <w:t xml:space="preserve">VI</w:t>
      </w:r>
      <w:r>
        <w:rPr>
          <w:lang w:val="ru-RU"/>
        </w:rPr>
        <w:t xml:space="preserve">) и рения(</w:t>
      </w:r>
      <w:r>
        <w:t xml:space="preserve">VII</w:t>
      </w:r>
      <w:r>
        <w:rPr>
          <w:lang w:val="ru-RU"/>
        </w:rPr>
        <w:t xml:space="preserve">) на мех</w:t>
      </w:r>
      <w:r>
        <w:rPr>
          <w:lang w:val="ru-RU"/>
        </w:rPr>
        <w:t xml:space="preserve">аноактивированном графите. </w:t>
      </w:r>
      <w:r>
        <w:rPr>
          <w:b/>
          <w:bCs/>
          <w:i/>
          <w:iCs/>
          <w:u w:val="single"/>
          <w:lang w:val="ru-RU"/>
        </w:rPr>
        <w:t xml:space="preserve">Коробицына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А.Д.</w:t>
      </w:r>
      <w:r>
        <w:rPr>
          <w:b/>
          <w:bCs/>
          <w:i/>
          <w:iCs/>
          <w:lang w:val="ru-RU"/>
        </w:rPr>
        <w:t xml:space="preserve">, Печищева Н.В., Конышева Е.Ю., Скрыльник М.Ю., Шуняев К.Ю.</w:t>
      </w:r>
      <w:r>
        <w:rPr>
          <w:lang w:val="ru-RU"/>
        </w:rPr>
        <w:t xml:space="preserve"> Институт металлургии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сульфоэтилированными аминополимерами. </w:t>
      </w:r>
      <w:r>
        <w:rPr>
          <w:b/>
          <w:bCs/>
          <w:i/>
          <w:iCs/>
          <w:u w:val="single"/>
          <w:lang w:val="ru-RU"/>
        </w:rPr>
        <w:t xml:space="preserve">Голота А.А.</w:t>
      </w:r>
      <w:r>
        <w:rPr>
          <w:b/>
          <w:bCs/>
          <w:i/>
          <w:iCs/>
          <w:lang w:val="ru-RU"/>
        </w:rPr>
        <w:t xml:space="preserve">, Ильин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В.А., Петрова Ю.С., Лебедева Е.Л.</w:t>
      </w:r>
      <w:r>
        <w:rPr>
          <w:lang w:val="ru-RU"/>
        </w:rPr>
        <w:t xml:space="preserve"> Ур</w:t>
      </w:r>
      <w:r>
        <w:rPr>
          <w:lang w:val="ru-RU"/>
        </w:rPr>
        <w:t xml:space="preserve">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экогеохимического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 xml:space="preserve">Воронова А.Е.</w:t>
      </w:r>
      <w:r>
        <w:rPr>
          <w:b/>
          <w:bCs/>
          <w:i/>
          <w:iCs/>
          <w:lang w:val="ru-RU"/>
        </w:rPr>
        <w:t xml:space="preserve"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Экстракционно-фотометрическое определение ацилгидразонов ацетона в водных растворах. </w:t>
      </w:r>
      <w:r>
        <w:rPr>
          <w:b/>
          <w:bCs/>
          <w:i/>
          <w:iCs/>
          <w:u w:val="single"/>
          <w:lang w:val="ru-RU"/>
        </w:rPr>
        <w:t xml:space="preserve">Рубцов И.М.</w:t>
      </w:r>
      <w:r>
        <w:rPr>
          <w:b/>
          <w:bCs/>
          <w:i/>
          <w:iCs/>
          <w:lang w:val="ru-RU"/>
        </w:rPr>
        <w:t xml:space="preserve">, Чеканова Л.Г, Ваулина В.Н.</w:t>
      </w:r>
      <w:r>
        <w:rPr>
          <w:lang w:val="ru-RU"/>
        </w:rPr>
        <w:t xml:space="preserve"> Институт технической химии УрО РАН, Пермь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Концентрирование серебра (</w:t>
      </w:r>
      <w:r>
        <w:t xml:space="preserve">I</w:t>
      </w:r>
      <w:r>
        <w:rPr>
          <w:lang w:val="ru-RU"/>
        </w:rPr>
        <w:t xml:space="preserve">) из многокомпонентных азотнокислых растворов с помощью тиокар</w:t>
      </w:r>
      <w:r>
        <w:rPr>
          <w:lang w:val="ru-RU"/>
        </w:rPr>
        <w:t xml:space="preserve">бамоилированного полиметилстирола. </w:t>
      </w:r>
      <w:r>
        <w:rPr>
          <w:b/>
          <w:bCs/>
          <w:i/>
          <w:iCs/>
          <w:u w:val="single"/>
          <w:lang w:val="ru-RU"/>
        </w:rPr>
        <w:t xml:space="preserve">Сафронова В.А.</w:t>
      </w:r>
      <w:r>
        <w:rPr>
          <w:b/>
          <w:bCs/>
          <w:i/>
          <w:iCs/>
          <w:lang w:val="ru-RU"/>
        </w:rPr>
        <w:t xml:space="preserve"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процесса экстракции с внутренних поверхностей керамических изделий для определения жирно</w:t>
      </w:r>
      <w:r>
        <w:rPr>
          <w:lang w:val="ru-RU"/>
        </w:rPr>
        <w:t xml:space="preserve">кислотного профиля. </w:t>
      </w:r>
      <w:r>
        <w:rPr>
          <w:b/>
          <w:bCs/>
          <w:i/>
          <w:iCs/>
          <w:u w:val="single"/>
          <w:lang w:val="ru-RU"/>
        </w:rPr>
        <w:t xml:space="preserve">Белоносова В.А.</w:t>
      </w:r>
      <w:r>
        <w:rPr>
          <w:b/>
          <w:bCs/>
          <w:i/>
          <w:iCs/>
          <w:lang w:val="ru-RU"/>
        </w:rPr>
        <w:t xml:space="preserve">, Данилов Д.А., Малышев А.Н., Киселева Д.В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4"/>
        </w:numPr>
        <w:pBdr/>
        <w:spacing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Изучение возможностей определения подвижной серы физико-химическими и химическими методами в присутствии ортанилового</w:t>
      </w:r>
      <w:r>
        <w:rPr>
          <w:lang w:val="ru-RU"/>
        </w:rPr>
        <w:t xml:space="preserve"> К</w:t>
      </w:r>
      <w:r>
        <w:rPr>
          <w:lang w:val="ru-RU"/>
        </w:rPr>
        <w:t xml:space="preserve"> в различн</w:t>
      </w:r>
      <w:r>
        <w:rPr>
          <w:lang w:val="ru-RU"/>
        </w:rPr>
        <w:t xml:space="preserve">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 xml:space="preserve">Сорокина К.В.</w:t>
      </w:r>
      <w:r>
        <w:rPr>
          <w:b/>
          <w:bCs/>
          <w:i/>
          <w:iCs/>
        </w:rPr>
        <w:t xml:space="preserve">, Лоханина С.Ю.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Дискуссия и обсуждение докладов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  <w:lang w:eastAsia="en-US"/>
        </w:rPr>
      </w:pPr>
      <w:r/>
      <w:bookmarkStart w:id="8" w:name="_Toc164349873"/>
      <w:r>
        <w:rPr>
          <w:rFonts w:eastAsia="Calibri"/>
          <w:lang w:eastAsia="en-US"/>
        </w:rPr>
        <w:t xml:space="preserve">СТЕНДОВЫЕ ДОКЛАДЫ</w:t>
      </w:r>
      <w:bookmarkEnd w:id="8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вольтамперометрии. </w:t>
      </w:r>
      <w:r>
        <w:rPr>
          <w:b/>
          <w:bCs/>
          <w:i/>
          <w:iCs/>
        </w:rPr>
        <w:t xml:space="preserve">Аникаева О.А., Трубачева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Адсорбция ионов С</w:t>
      </w:r>
      <w:r>
        <w:t xml:space="preserve">d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и </w:t>
      </w:r>
      <w:r>
        <w:t xml:space="preserve">Zn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на хитозане. </w:t>
      </w:r>
      <w:r>
        <w:rPr>
          <w:b/>
          <w:bCs/>
          <w:i/>
          <w:iCs/>
          <w:lang w:val="ru-RU"/>
        </w:rPr>
        <w:t xml:space="preserve">Аникаева Ю.А., Дидик М</w:t>
      </w:r>
      <w:r>
        <w:rPr>
          <w:b/>
          <w:bCs/>
          <w:i/>
          <w:iCs/>
          <w:lang w:val="ru-RU"/>
        </w:rPr>
        <w:t xml:space="preserve">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состава раствора на сорбцию ионов свинца (</w:t>
      </w:r>
      <w:r>
        <w:t xml:space="preserve">II</w:t>
      </w:r>
      <w:r>
        <w:rPr>
          <w:lang w:val="ru-RU"/>
        </w:rPr>
        <w:t xml:space="preserve">) сорбентами на основе альгината натрия. </w:t>
      </w:r>
      <w:r>
        <w:rPr>
          <w:b/>
          <w:bCs/>
          <w:i/>
          <w:iCs/>
          <w:lang w:val="ru-RU"/>
        </w:rPr>
        <w:t xml:space="preserve">Аптер Е.Д., Гоцуленко О.А., Никитина М.М., Лакиза Н.В., Терзиян Т.В.</w:t>
      </w:r>
      <w:r>
        <w:rPr>
          <w:lang w:val="ru-RU"/>
        </w:rPr>
        <w:t xml:space="preserve"> Уральский федеральный университет, Екатери</w:t>
      </w:r>
      <w:r>
        <w:rPr>
          <w:lang w:val="ru-RU"/>
        </w:rPr>
        <w:t xml:space="preserve">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анионообменником АВ-17, модифицированным органическим реагентом. </w:t>
      </w:r>
      <w:r>
        <w:rPr>
          <w:b/>
          <w:bCs/>
          <w:i/>
          <w:iCs/>
        </w:rPr>
        <w:t xml:space="preserve">Минко К.Д., Лакиза Н.В.</w:t>
      </w:r>
      <w:r>
        <w:t xml:space="preserve"> Уральский федеральный университет, Екатеринбург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Равновесие и кинетика сорбц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тяжелых металлов пиридилметилированным поли</w:t>
      </w:r>
      <w:r>
        <w:rPr>
          <w:lang w:val="ru-RU"/>
        </w:rPr>
        <w:t xml:space="preserve">аллиламином. </w:t>
      </w:r>
      <w:r>
        <w:rPr>
          <w:b/>
          <w:bCs/>
          <w:i/>
          <w:iCs/>
          <w:lang w:val="ru-RU"/>
        </w:rPr>
        <w:t xml:space="preserve">Истомина Л.В.,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взаимодействия нитрозамещенных триазолотриазинов с олигонуклеотидом. </w:t>
      </w:r>
      <w:r>
        <w:rPr>
          <w:b/>
          <w:bCs/>
          <w:i/>
          <w:iCs/>
          <w:lang w:val="ru-RU"/>
        </w:rPr>
        <w:t xml:space="preserve">Варавинова А.Ю., Медведева М.В., Свалова Т.С., Дрокин Р.А., Русинов В.Л.</w:t>
      </w:r>
      <w:r>
        <w:rPr>
          <w:b/>
          <w:bCs/>
          <w:i/>
          <w:iCs/>
          <w:lang w:val="ru-RU"/>
        </w:rPr>
        <w:t xml:space="preserve">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 xml:space="preserve">Владыкина А.Д., Лоханина С.Ю.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состава раствор</w:t>
      </w:r>
      <w:r>
        <w:rPr>
          <w:lang w:val="ru-RU"/>
        </w:rPr>
        <w:t xml:space="preserve">а на сорбционные свойства полиаллиламина, функционализированного пиридилэтильными группами. </w:t>
      </w:r>
      <w:r>
        <w:rPr>
          <w:b/>
          <w:bCs/>
          <w:i/>
          <w:iCs/>
          <w:lang w:val="ru-RU"/>
        </w:rPr>
        <w:t xml:space="preserve">Лобанова Н.А., Лакиза Н.В.,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 xml:space="preserve">Гарипов</w:t>
      </w:r>
      <w:r>
        <w:rPr>
          <w:b/>
          <w:bCs/>
          <w:i/>
          <w:iCs/>
          <w:lang w:val="ru-RU"/>
        </w:rPr>
        <w:t xml:space="preserve">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 xml:space="preserve">Глухова А.А., Киселева Д.В., Глухов М.С., Окунева Т.Г., Рыбакова А.Д.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 xml:space="preserve">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 xml:space="preserve">Гнатюк Е.А., Липенина О.В., Салимгареева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алкилкарбонатов в водной среде. </w:t>
      </w:r>
      <w:r>
        <w:rPr>
          <w:b/>
          <w:bCs/>
          <w:i/>
          <w:iCs/>
          <w:lang w:val="ru-RU"/>
        </w:rPr>
        <w:t xml:space="preserve">Горобец Е.М., Первова М.Г., Саморукова М.А., Салоутин В.И.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 xml:space="preserve">Дылгерова С.Д.,</w:t>
      </w:r>
      <w:r>
        <w:rPr>
          <w:b/>
          <w:bCs/>
          <w:i/>
          <w:iCs/>
          <w:lang w:val="ru-RU"/>
        </w:rPr>
        <w:t xml:space="preserve"> Пашкова Г.В., Ханаев И.В., Глызина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Иркутский государственный университет, Иркутск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Вольтамперометрическое определение кармуазина на модифицированном углеродном электроде. </w:t>
      </w:r>
      <w:r>
        <w:rPr>
          <w:b/>
          <w:bCs/>
          <w:i/>
          <w:iCs/>
        </w:rPr>
        <w:t xml:space="preserve">Елмашев Т.А, Кропачева Т.Н.</w:t>
      </w:r>
      <w:r>
        <w:rPr>
          <w:bCs/>
          <w:iCs/>
        </w:rPr>
        <w:t xml:space="preserve"> </w:t>
      </w:r>
      <w:r>
        <w:t xml:space="preserve">Удмуртский государственный университе</w:t>
      </w:r>
      <w:r>
        <w:t xml:space="preserve">т, Ижевск</w:t>
      </w:r>
      <w:r/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r>
        <w:rPr>
          <w:rFonts w:eastAsia="Calibri"/>
          <w:lang w:val="ru-RU" w:eastAsia="en-US"/>
        </w:rPr>
        <w:t xml:space="preserve">ИК-спектрометрии</w:t>
      </w:r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 xml:space="preserve">Иванова Ю.Е., Штин Т.Н., Жидеев А.В., Абдрахманова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 – </w:t>
      </w:r>
      <w:r>
        <w:rPr>
          <w:rFonts w:eastAsia="Calibri"/>
          <w:lang w:val="ru-RU" w:eastAsia="en-US"/>
        </w:rPr>
        <w:t xml:space="preserve">природный</w:t>
      </w:r>
      <w:r>
        <w:rPr>
          <w:rFonts w:eastAsia="Calibri"/>
          <w:lang w:val="ru-RU" w:eastAsia="en-US"/>
        </w:rPr>
        <w:t xml:space="preserve"> композитный наномодификатор электрох</w:t>
      </w:r>
      <w:r>
        <w:rPr>
          <w:rFonts w:eastAsia="Calibri"/>
          <w:lang w:val="ru-RU" w:eastAsia="en-US"/>
        </w:rPr>
        <w:t xml:space="preserve">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 xml:space="preserve"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 xml:space="preserve">Козырчикова К.А., Рянская А.Д., Киселева Д.В., Окунева Т.Г.</w:t>
      </w:r>
      <w:r>
        <w:rPr>
          <w:lang w:val="ru-RU"/>
        </w:rPr>
        <w:t xml:space="preserve"> Уральский федеральный университе</w:t>
      </w:r>
      <w:r>
        <w:rPr>
          <w:lang w:val="ru-RU"/>
        </w:rPr>
        <w:t xml:space="preserve">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цинка (</w:t>
      </w:r>
      <w:r>
        <w:t xml:space="preserve">II</w:t>
      </w:r>
      <w:r>
        <w:rPr>
          <w:lang w:val="ru-RU"/>
        </w:rPr>
        <w:t xml:space="preserve">) и кадмия (</w:t>
      </w:r>
      <w:r>
        <w:t xml:space="preserve">II</w:t>
      </w:r>
      <w:r>
        <w:rPr>
          <w:lang w:val="ru-RU"/>
        </w:rPr>
        <w:t xml:space="preserve">) поливинилимидазолом, сшитым </w:t>
      </w:r>
      <w:r>
        <w:rPr>
          <w:lang w:val="ru-RU"/>
        </w:rPr>
        <w:br/>
        <w:t xml:space="preserve">1,4-би</w:t>
      </w:r>
      <w:r>
        <w:rPr>
          <w:lang w:val="ru-RU"/>
        </w:rPr>
        <w:t xml:space="preserve">с(</w:t>
      </w:r>
      <w:r>
        <w:rPr>
          <w:lang w:val="ru-RU"/>
        </w:rPr>
        <w:t xml:space="preserve">бромметил)бензолом. </w:t>
      </w:r>
      <w:r>
        <w:rPr>
          <w:b/>
          <w:bCs/>
          <w:i/>
          <w:iCs/>
          <w:lang w:val="ru-RU"/>
        </w:rPr>
        <w:t xml:space="preserve"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Выделение стронция на синтезированных ионообме</w:t>
      </w:r>
      <w:r>
        <w:rPr>
          <w:lang w:val="ru-RU"/>
        </w:rPr>
        <w:t xml:space="preserve">нных смолах. </w:t>
      </w:r>
      <w:r>
        <w:rPr>
          <w:b/>
          <w:bCs/>
          <w:i/>
          <w:iCs/>
          <w:lang w:val="ru-RU"/>
        </w:rPr>
        <w:t xml:space="preserve">Смирнова А.В., Игошева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В.С., Киселева Д.В., Землякова Е.О.,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сульфокатионита для этерификации карбоновых кислот при пробоподготвке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 xml:space="preserve">Малышев А.Н., Данилов Д.А., Белоносова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массовой концентрации железа в сыворотке крови методом атомно-эмиссионной спектрометрии с микроволновой плазмой. </w:t>
      </w:r>
      <w:r>
        <w:rPr>
          <w:b/>
          <w:bCs/>
          <w:i/>
          <w:iCs/>
          <w:lang w:val="ru-RU"/>
        </w:rPr>
        <w:t xml:space="preserve">Мкртчян А.А., Штин Т.Н., Перевалов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М.Д.</w:t>
      </w:r>
      <w:r>
        <w:rPr>
          <w:b/>
          <w:bCs/>
          <w:i/>
          <w:iCs/>
          <w:lang w:val="ru-RU"/>
        </w:rPr>
        <w:t xml:space="preserve">, Жидеев А.В., Холманских И.А., Шонохова Т.А.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сереброселективных электродов на основе сорбентов. </w:t>
      </w:r>
      <w:r>
        <w:rPr>
          <w:b/>
          <w:bCs/>
          <w:i/>
          <w:iCs/>
          <w:lang w:val="ru-RU"/>
        </w:rPr>
        <w:t xml:space="preserve">Молякова Е.А., Шишкина Е.Д., Азаренкова А.И., Штин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</w:t>
      </w:r>
      <w:r>
        <w:rPr>
          <w:lang w:val="ru-RU"/>
        </w:rPr>
        <w:t xml:space="preserve">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среды на процесс электроокисления 5-(7-амино-3-фенилпиразоло[1,5-а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иримидин-6-ил)тетразол-2-ид натрия как потенциального противоопухолевого препарата. </w:t>
      </w:r>
      <w:r>
        <w:rPr>
          <w:b/>
          <w:bCs/>
          <w:i/>
          <w:iCs/>
          <w:lang w:val="ru-RU"/>
        </w:rPr>
        <w:t xml:space="preserve">Орешкова Д.Д., Ивойлова А.В., Можаровская П.Н., Ураков Г.В., Саватеев К.В., Ру</w:t>
      </w:r>
      <w:r>
        <w:rPr>
          <w:b/>
          <w:bCs/>
          <w:i/>
          <w:iCs/>
          <w:lang w:val="ru-RU"/>
        </w:rPr>
        <w:t xml:space="preserve">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гликирования методом </w:t>
      </w:r>
      <w:r>
        <w:rPr>
          <w:lang w:val="ru-RU"/>
        </w:rPr>
        <w:t xml:space="preserve">вертикального</w:t>
      </w:r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 xml:space="preserve">Прилуцкая Д.Л., Степанова М.И., Свалова Т.С., Козицина А.Н.</w:t>
      </w:r>
      <w:r>
        <w:rPr>
          <w:lang w:val="ru-RU"/>
        </w:rPr>
        <w:t xml:space="preserve"> Уральский федеральный у</w:t>
      </w:r>
      <w:r>
        <w:rPr>
          <w:lang w:val="ru-RU"/>
        </w:rPr>
        <w:t xml:space="preserve">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 xml:space="preserve">Y</w:t>
      </w:r>
      <w:r>
        <w:rPr>
          <w:vertAlign w:val="subscript"/>
          <w:lang w:val="ru-RU"/>
        </w:rPr>
        <w:t xml:space="preserve">3</w:t>
      </w:r>
      <w:r>
        <w:t xml:space="preserve">Fe</w:t>
      </w:r>
      <w:r>
        <w:rPr>
          <w:vertAlign w:val="subscript"/>
          <w:lang w:val="ru-RU"/>
        </w:rPr>
        <w:t xml:space="preserve">5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Радостева Д.О., Булатов В.А., Желуницын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Селективность сорбции золота (</w:t>
      </w:r>
      <w:r>
        <w:t xml:space="preserve">II</w:t>
      </w:r>
      <w:r>
        <w:t xml:space="preserve">I</w:t>
      </w:r>
      <w:r>
        <w:rPr>
          <w:lang w:val="ru-RU"/>
        </w:rPr>
        <w:t xml:space="preserve">) в присутствии палладия (</w:t>
      </w:r>
      <w:r>
        <w:t xml:space="preserve">II</w:t>
      </w:r>
      <w:r>
        <w:rPr>
          <w:lang w:val="ru-RU"/>
        </w:rPr>
        <w:t xml:space="preserve">) сорбентами на основе о-сульфоаминополистирола. </w:t>
      </w:r>
      <w:r>
        <w:rPr>
          <w:b/>
          <w:bCs/>
          <w:i/>
          <w:iCs/>
          <w:lang w:val="ru-RU"/>
        </w:rPr>
        <w:t xml:space="preserve"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серебра (</w:t>
      </w:r>
      <w:r>
        <w:t xml:space="preserve">I</w:t>
      </w:r>
      <w:r>
        <w:rPr>
          <w:lang w:val="ru-RU"/>
        </w:rPr>
        <w:t xml:space="preserve">) о-сульфоаминополистир</w:t>
      </w:r>
      <w:r>
        <w:rPr>
          <w:lang w:val="ru-RU"/>
        </w:rPr>
        <w:t xml:space="preserve">олами в присутств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 xml:space="preserve"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Хроноамперометрический способ определения антиоксидантной емкости с испо</w:t>
      </w:r>
      <w:r>
        <w:rPr>
          <w:lang w:val="ru-RU"/>
        </w:rPr>
        <w:t xml:space="preserve">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 xml:space="preserve">Саликова К.К.,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Е.Р., Старновская Е.С., Ватолина С.Е., Копчук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</w:t>
      </w:r>
      <w:r>
        <w:rPr>
          <w:lang w:val="ru-RU"/>
        </w:rPr>
        <w:t xml:space="preserve">антиоксидантной емкости с использованием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 xml:space="preserve">Салимгареева Е.Р., Старновская Е.С., Гуда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М.Р., Ватолина С.Е., Криночкин А.П., Копчук Д.С., Герасимова 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 xml:space="preserve"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Колориметрические свойства полиметакрилатной пленки в присутс</w:t>
      </w:r>
      <w:r>
        <w:rPr>
          <w:lang w:val="ru-RU"/>
        </w:rPr>
        <w:t xml:space="preserve">твии тетрациклиновых антибиотиков. </w:t>
      </w:r>
      <w:r>
        <w:rPr>
          <w:b/>
          <w:bCs/>
          <w:i/>
          <w:iCs/>
          <w:lang w:val="ru-RU"/>
        </w:rPr>
        <w:t xml:space="preserve"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Потенциометрическое определение констант кислотности веществ из ряда триазолотриазинов в апротонной среде. </w:t>
      </w:r>
      <w:r>
        <w:rPr>
          <w:b/>
          <w:bCs/>
          <w:i/>
          <w:iCs/>
          <w:lang w:val="ru-RU"/>
        </w:rPr>
        <w:t xml:space="preserve">Сычева А.Е., Можаровская П.Н., Ивойлова А.В., Цмокалюк А.Н., Балин И.А., Дрокин Р.А.,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золота (</w:t>
      </w:r>
      <w:r>
        <w:t xml:space="preserve">III</w:t>
      </w:r>
      <w:r>
        <w:rPr>
          <w:lang w:val="ru-RU"/>
        </w:rPr>
        <w:t xml:space="preserve">) из индивидуальных и бинарных растворов поливинилимидазолом,</w:t>
      </w:r>
      <w:r>
        <w:rPr>
          <w:lang w:val="ru-RU"/>
        </w:rPr>
        <w:t xml:space="preserve"> </w:t>
      </w:r>
      <w:r>
        <w:rPr>
          <w:lang w:val="ru-RU"/>
        </w:rPr>
        <w:t xml:space="preserve">сшитым</w:t>
      </w:r>
      <w:r>
        <w:rPr>
          <w:lang w:val="ru-RU"/>
        </w:rPr>
        <w:t xml:space="preserve"> эпихлоргидрином. </w:t>
      </w:r>
      <w:r>
        <w:rPr>
          <w:b/>
          <w:bCs/>
          <w:i/>
          <w:iCs/>
          <w:lang w:val="ru-RU"/>
        </w:rPr>
        <w:t xml:space="preserve"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палладия (</w:t>
      </w:r>
      <w:r>
        <w:t xml:space="preserve">II</w:t>
      </w:r>
      <w:r>
        <w:rPr>
          <w:lang w:val="ru-RU"/>
        </w:rPr>
        <w:t xml:space="preserve">) из индивидуальных и многокомпонентных растворов сорбентом на основе поливинилимидазола,</w:t>
      </w:r>
      <w:r>
        <w:rPr>
          <w:lang w:val="ru-RU"/>
        </w:rPr>
        <w:t xml:space="preserve"> сшитого эпихлоргидрином. </w:t>
      </w:r>
      <w:r>
        <w:rPr>
          <w:b/>
          <w:bCs/>
          <w:i/>
          <w:iCs/>
          <w:lang w:val="ru-RU"/>
        </w:rPr>
        <w:t xml:space="preserve">Цапова П.А., Кузнецова К.Я., Петрова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 xml:space="preserve">Тухватшина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К.И., Окунева Т.Г., Киселева Д</w:t>
      </w:r>
      <w:r>
        <w:rPr>
          <w:b/>
          <w:bCs/>
          <w:i/>
          <w:iCs/>
          <w:lang w:val="ru-RU"/>
        </w:rPr>
        <w:t xml:space="preserve">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пиридилметилированным полиаллиламином. </w:t>
      </w:r>
      <w:r>
        <w:rPr>
          <w:b/>
          <w:bCs/>
          <w:i/>
          <w:iCs/>
          <w:lang w:val="ru-RU"/>
        </w:rPr>
        <w:t xml:space="preserve">Трофимов А.А.,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Сорбционные свойства пиридилмет</w:t>
      </w:r>
      <w:r>
        <w:rPr>
          <w:lang w:val="ru-RU"/>
        </w:rPr>
        <w:t xml:space="preserve">илированного полиэтиленимина. </w:t>
      </w:r>
      <w:r>
        <w:rPr>
          <w:b/>
          <w:bCs/>
          <w:i/>
          <w:iCs/>
          <w:lang w:val="ru-RU"/>
        </w:rPr>
        <w:t xml:space="preserve">Лиханов В.А.,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 наночастиц серебра. </w:t>
      </w:r>
      <w:r>
        <w:rPr>
          <w:b/>
          <w:bCs/>
          <w:i/>
          <w:iCs/>
          <w:lang w:val="ru-RU"/>
        </w:rPr>
        <w:t xml:space="preserve">Хамзина Е.И., Тамошенко В.К., Стожко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государственный экономический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r>
        <w:rPr>
          <w:lang w:val="ru-RU"/>
        </w:rPr>
        <w:t xml:space="preserve">инверсионной</w:t>
      </w:r>
      <w:r>
        <w:rPr>
          <w:lang w:val="ru-RU"/>
        </w:rPr>
        <w:t xml:space="preserve"> вольтамперометрии. </w:t>
      </w:r>
      <w:r>
        <w:rPr>
          <w:b/>
          <w:bCs/>
          <w:i/>
          <w:iCs/>
        </w:rPr>
        <w:t xml:space="preserve">Фомичева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</w:rPr>
        <w:t xml:space="preserve">Е.А, Штин С.А.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>
        <w:rPr>
          <w:bCs/>
          <w:iCs/>
          <w:color w:val="000000"/>
        </w:rPr>
      </w:r>
      <w:r>
        <w:rPr>
          <w:bCs/>
          <w:iCs/>
          <w:color w:val="000000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твердофазного реагента для спектрофотометрического и визуального определения уранил-ионов в водных среда</w:t>
      </w:r>
      <w:r>
        <w:rPr>
          <w:lang w:val="ru-RU"/>
        </w:rPr>
        <w:t xml:space="preserve">х. </w:t>
      </w:r>
      <w:r>
        <w:rPr>
          <w:b/>
          <w:bCs/>
          <w:i/>
          <w:iCs/>
          <w:lang w:val="ru-RU"/>
        </w:rPr>
        <w:t xml:space="preserve"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определение микроэлементного и изотопного состава стронция российских вин. </w:t>
      </w:r>
      <w:r>
        <w:rPr>
          <w:b/>
          <w:bCs/>
          <w:i/>
          <w:iCs/>
          <w:lang w:val="ru-RU"/>
        </w:rPr>
        <w:t xml:space="preserve">Рыбакова А.Д., Киселева Д.В., Окунева Т.Г., Шаг</w:t>
      </w:r>
      <w:r>
        <w:rPr>
          <w:b/>
          <w:bCs/>
          <w:i/>
          <w:iCs/>
          <w:lang w:val="ru-RU"/>
        </w:rPr>
        <w:t xml:space="preserve">алов Е.С.</w:t>
      </w:r>
      <w:r>
        <w:rPr>
          <w:lang w:val="ru-RU"/>
        </w:rPr>
        <w:t xml:space="preserve"> Институт геологии и геохимии УрО РАН,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 xml:space="preserve">Сорбция палладия (</w:t>
      </w:r>
      <w:r>
        <w:rPr>
          <w:lang w:eastAsia="en-US"/>
        </w:rPr>
        <w:t xml:space="preserve">II</w:t>
      </w:r>
      <w:r>
        <w:rPr>
          <w:lang w:val="ru-RU" w:eastAsia="en-US"/>
        </w:rPr>
        <w:t xml:space="preserve">) и золота (</w:t>
      </w:r>
      <w:r>
        <w:rPr>
          <w:lang w:eastAsia="en-US"/>
        </w:rPr>
        <w:t xml:space="preserve">III</w:t>
      </w:r>
      <w:r>
        <w:rPr>
          <w:lang w:val="ru-RU" w:eastAsia="en-US"/>
        </w:rPr>
        <w:t xml:space="preserve">) поливинилимидазолом, сшитым 1,4-би</w:t>
      </w:r>
      <w:r>
        <w:rPr>
          <w:lang w:val="ru-RU" w:eastAsia="en-US"/>
        </w:rPr>
        <w:t xml:space="preserve">с(</w:t>
      </w:r>
      <w:r>
        <w:rPr>
          <w:lang w:val="ru-RU" w:eastAsia="en-US"/>
        </w:rPr>
        <w:t xml:space="preserve">бромметил)бензолом,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 xml:space="preserve">Якурнова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протолитических и комплексообразующих свойств тиокарбамида. </w:t>
      </w:r>
      <w:r>
        <w:rPr>
          <w:b/>
          <w:bCs/>
          <w:i/>
          <w:iCs/>
          <w:lang w:val="ru-RU" w:eastAsia="en-US"/>
        </w:rPr>
        <w:t xml:space="preserve">Мошкина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Д.А.,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 xml:space="preserve">Уральский федеральный университет, Екатеринбур</w:t>
      </w:r>
      <w:r>
        <w:rPr>
          <w:lang w:val="ru-RU" w:eastAsia="en-US"/>
        </w:rPr>
        <w:t xml:space="preserve">г</w:t>
      </w:r>
      <w:r>
        <w:rPr>
          <w:lang w:val="ru-RU" w:eastAsia="en-US"/>
        </w:rPr>
      </w:r>
      <w:r>
        <w:rPr>
          <w:lang w:val="ru-RU" w:eastAsia="en-US"/>
        </w:rPr>
      </w:r>
    </w:p>
    <w:p>
      <w:pPr>
        <w:pStyle w:val="93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Вольтамперометрическое определение </w:t>
      </w:r>
      <w:r>
        <w:t xml:space="preserve">NADPH</w:t>
      </w:r>
      <w:r>
        <w:rPr>
          <w:lang w:val="ru-RU"/>
        </w:rPr>
        <w:t xml:space="preserve"> при совместном присутствии с </w:t>
      </w:r>
      <w:r>
        <w:t xml:space="preserve"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Яныбаева Е.В., Рыбина Е.А., Герасимова Е.Л., Салимгареева Е.Р.,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725"/>
        <w:pBdr/>
        <w:spacing/>
        <w:ind/>
        <w:rPr/>
      </w:pPr>
      <w:r>
        <w:rPr>
          <w:szCs w:val="24"/>
        </w:rPr>
        <w:br w:type="page" w:clear="all"/>
      </w:r>
      <w:bookmarkStart w:id="9" w:name="_Toc164349874"/>
      <w:r>
        <w:t xml:space="preserve">СЕКЦИЯ ОРГАНИЧЕСКОЙ ХИМИИ</w:t>
      </w:r>
      <w:bookmarkEnd w:id="9"/>
      <w:r/>
      <w:r/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Научный руководитель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Сос</w:t>
      </w:r>
      <w:r>
        <w:rPr>
          <w:b/>
          <w:i/>
          <w:sz w:val="24"/>
          <w:szCs w:val="24"/>
        </w:rPr>
        <w:t xml:space="preserve">новских В.Я.</w:t>
      </w:r>
      <w:r>
        <w:rPr>
          <w:i/>
          <w:color w:val="000000"/>
          <w:sz w:val="24"/>
          <w:szCs w:val="24"/>
        </w:rPr>
        <w:t xml:space="preserve"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профессор, заведующий кафедрой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Доклады 24 апреля 10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</w:rPr>
        <w:t xml:space="preserve">, ауд. 700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Усачев С.А.</w:t>
      </w:r>
      <w:r>
        <w:rPr>
          <w:sz w:val="24"/>
          <w:szCs w:val="24"/>
        </w:rPr>
        <w:t xml:space="preserve">, к.х.н., доцент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10" w:name="_Toc164349875"/>
      <w:r>
        <w:t xml:space="preserve">ПЛЕНАРНЫЙ ДОКЛАД</w:t>
      </w:r>
      <w:bookmarkEnd w:id="10"/>
      <w:r/>
      <w:r/>
    </w:p>
    <w:p>
      <w:pPr>
        <w:pBdr/>
        <w:tabs>
          <w:tab w:val="left" w:leader="none" w:pos="426"/>
        </w:tabs>
        <w:spacing w:line="360" w:lineRule="auto"/>
        <w:ind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Реакции гетерокумуленов как метод построения новых гетероциклических систе</w:t>
      </w:r>
      <w:r>
        <w:rPr>
          <w:sz w:val="24"/>
          <w:szCs w:val="24"/>
        </w:rPr>
        <w:t xml:space="preserve">м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 xml:space="preserve">д</w:t>
      </w:r>
      <w:r>
        <w:rPr>
          <w:b/>
          <w:bCs/>
          <w:i/>
          <w:iCs/>
          <w:sz w:val="24"/>
          <w:szCs w:val="24"/>
          <w:u w:val="single"/>
        </w:rPr>
        <w:t xml:space="preserve">.х.н. </w:t>
      </w:r>
      <w:r>
        <w:rPr>
          <w:b/>
          <w:bCs/>
          <w:i/>
          <w:iCs/>
          <w:sz w:val="24"/>
          <w:szCs w:val="24"/>
          <w:u w:val="single"/>
        </w:rPr>
        <w:t xml:space="preserve">Масливец А.Н.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Пермский государствен</w:t>
      </w:r>
      <w:r>
        <w:rPr>
          <w:bCs/>
          <w:sz w:val="24"/>
          <w:szCs w:val="24"/>
        </w:rPr>
        <w:t xml:space="preserve">ный национальный исследовательский университет, Пермь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11" w:name="_Toc164349876"/>
      <w:r>
        <w:t xml:space="preserve">УСТНЫЕ ДОКЛАДЫ</w:t>
      </w:r>
      <w:bookmarkEnd w:id="11"/>
      <w:r/>
      <w:r/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(</w:t>
      </w:r>
      <w:r>
        <w:rPr>
          <w:i/>
        </w:rPr>
        <w:t xml:space="preserve">R</w:t>
      </w:r>
      <w:r>
        <w:rPr>
          <w:lang w:val="ru-RU"/>
        </w:rPr>
        <w:t xml:space="preserve">)-энантиомеров 6-замещённых 3,4-дигидро-3-метил-2</w:t>
      </w:r>
      <w:r>
        <w:rPr>
          <w:i/>
          <w:lang w:val="ru-RU"/>
        </w:rPr>
        <w:t xml:space="preserve">Н</w:t>
      </w:r>
      <w:r>
        <w:rPr>
          <w:lang w:val="ru-RU"/>
        </w:rPr>
        <w:t xml:space="preserve">-[1,4]бензоксазинов.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 xml:space="preserve">Мещерякова Е.А.</w:t>
      </w:r>
      <w:r>
        <w:rPr>
          <w:b/>
          <w:bCs/>
          <w:i/>
          <w:lang w:val="ru-RU"/>
        </w:rPr>
        <w:t xml:space="preserve">, Чулаков Е.Н., Тумашов А.А., Левит Г.Л., Краснов В.П.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/>
      <w:bookmarkStart w:id="12" w:name="_Hlk164190487"/>
      <w:r>
        <w:rPr>
          <w:bCs/>
          <w:lang w:val="ru-RU"/>
        </w:rPr>
        <w:t xml:space="preserve">Реакция [3+2] циклоприсоединения этилизоцианоацетата и 2-полифторалкил-4-пиронов в синтезе полифторалкилсодержащих пирролов</w:t>
      </w:r>
      <w:bookmarkEnd w:id="12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Твердохлебов Н.А.</w:t>
      </w:r>
      <w:r>
        <w:rPr>
          <w:b/>
          <w:i/>
          <w:lang w:val="ru-RU"/>
        </w:rPr>
        <w:t xml:space="preserve">, Завьялова Л.С., Авхадиева А.И., Кочнев И.А., Барков А.Ю.</w:t>
      </w:r>
      <w:r>
        <w:rPr>
          <w:lang w:val="ru-RU"/>
        </w:rPr>
        <w:t xml:space="preserve"> Ур</w:t>
      </w:r>
      <w:r>
        <w:rPr>
          <w:lang w:val="ru-RU"/>
        </w:rPr>
        <w:t xml:space="preserve">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 xml:space="preserve">KRGD</w:t>
      </w:r>
      <w:r>
        <w:rPr>
          <w:bCs/>
          <w:lang w:val="ru-RU"/>
        </w:rPr>
        <w:t xml:space="preserve"> 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Вахрушев А.В.</w:t>
      </w:r>
      <w:r>
        <w:rPr>
          <w:b/>
          <w:i/>
          <w:lang w:val="ru-RU"/>
        </w:rPr>
        <w:t xml:space="preserve">, Груздев Д.А., Дёмин 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реакционная способность аллилсодержащих карбон</w:t>
      </w:r>
      <w:r>
        <w:rPr>
          <w:lang w:val="ru-RU"/>
        </w:rPr>
        <w:t xml:space="preserve">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Шамагулова К.А.</w:t>
      </w:r>
      <w:r>
        <w:rPr>
          <w:b/>
          <w:bCs/>
          <w:i/>
          <w:lang w:val="ru-RU"/>
        </w:rPr>
        <w:t xml:space="preserve">, Пестов А.В.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производных 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Гапоненко Я.И.</w:t>
      </w:r>
      <w:r>
        <w:rPr>
          <w:b/>
          <w:bCs/>
          <w:i/>
          <w:lang w:val="ru-RU"/>
        </w:rPr>
        <w:t xml:space="preserve">, Зиновьева А.Д., Борисова Т.Н.</w:t>
      </w:r>
      <w:r>
        <w:rPr>
          <w:lang w:val="ru-RU"/>
        </w:rPr>
        <w:t xml:space="preserve"> </w:t>
      </w:r>
      <w:r>
        <w:rPr>
          <w:bCs/>
          <w:lang w:val="ru-RU"/>
        </w:rPr>
        <w:t xml:space="preserve">Российский университет дружбы народов, Мос</w:t>
      </w:r>
      <w:r>
        <w:rPr>
          <w:bCs/>
          <w:lang w:val="ru-RU"/>
        </w:rPr>
        <w:t xml:space="preserve">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6,6,6-трифтор-1-арилгексан-1,3,5-трионов как предшественников 2-арил-6-(трифторметил)-4Н-пиран-4-онов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Завьялова Л.С.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Авхадиева 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фторхинолонов и кумаринов как двойных ингибиторов ДНК-гиразы. </w:t>
      </w:r>
      <w:r>
        <w:rPr>
          <w:b/>
          <w:i/>
          <w:iCs/>
          <w:u w:val="single"/>
          <w:lang w:val="ru-RU"/>
        </w:rPr>
        <w:t xml:space="preserve">Денисова Т.В.</w:t>
      </w:r>
      <w:r>
        <w:rPr>
          <w:b/>
          <w:i/>
          <w:iCs/>
          <w:lang w:val="ru-RU"/>
        </w:rPr>
        <w:t xml:space="preserve"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Взаимодействие 1-антипи</w:t>
      </w:r>
      <w:r>
        <w:rPr>
          <w:bCs/>
          <w:lang w:val="ru-RU"/>
        </w:rPr>
        <w:t xml:space="preserve">рилзамещенных-1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-пиррол-2,3-дионов с 1,3-</w:t>
      </w:r>
      <w:r>
        <w:rPr>
          <w:bCs/>
        </w:rPr>
        <w:t xml:space="preserve">N</w:t>
      </w:r>
      <w:r>
        <w:rPr>
          <w:bCs/>
          <w:lang w:val="ru-RU"/>
        </w:rPr>
        <w:t xml:space="preserve">,</w:t>
      </w:r>
      <w:r>
        <w:rPr>
          <w:bCs/>
        </w:rPr>
        <w:t xml:space="preserve">N</w:t>
      </w:r>
      <w:r>
        <w:rPr>
          <w:bCs/>
          <w:lang w:val="ru-RU"/>
        </w:rPr>
        <w:t xml:space="preserve">-бинуклеофилами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Лядов В.А.</w:t>
      </w:r>
      <w:r>
        <w:rPr>
          <w:b/>
          <w:i/>
          <w:lang w:val="ru-RU"/>
        </w:rPr>
        <w:t xml:space="preserve">, Макрушин Д.Е., Денисламова Е.С.</w:t>
      </w:r>
      <w:r>
        <w:rPr>
          <w:lang w:val="ru-RU"/>
        </w:rPr>
        <w:t xml:space="preserve"> Пермский национальный исследовательский политехнический университет, Пермь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2-((Диметиламино</w:t>
      </w:r>
      <w:r>
        <w:rPr>
          <w:lang w:val="ru-RU"/>
        </w:rPr>
        <w:t xml:space="preserve">)м</w:t>
      </w:r>
      <w:r>
        <w:rPr>
          <w:lang w:val="ru-RU"/>
        </w:rPr>
        <w:t xml:space="preserve">етилен)-1,5-диарилпент-4-ен-1,3-дионы в синтезе азотсодерж</w:t>
      </w:r>
      <w:r>
        <w:rPr>
          <w:lang w:val="ru-RU"/>
        </w:rPr>
        <w:t xml:space="preserve">ащих гетероциклов. </w:t>
      </w:r>
      <w:r>
        <w:rPr>
          <w:b/>
          <w:i/>
          <w:u w:val="single"/>
          <w:lang w:val="ru-RU"/>
        </w:rPr>
        <w:t xml:space="preserve">Кайгородова В.В.</w:t>
      </w:r>
      <w:r>
        <w:rPr>
          <w:b/>
          <w:i/>
          <w:lang w:val="ru-RU"/>
        </w:rPr>
        <w:t xml:space="preserve">, Зимницкий Н.С., Коротаев В.Ю., Сосновских В.Я.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Эфиры полифторбензойных кислот в реакциях с 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Барановский А.Д.</w:t>
      </w:r>
      <w:r>
        <w:rPr>
          <w:b/>
          <w:i/>
          <w:lang w:val="ru-RU"/>
        </w:rPr>
        <w:t xml:space="preserve">, Щегольков Е.В.,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углерода. </w:t>
      </w:r>
      <w:r>
        <w:rPr>
          <w:b/>
          <w:i/>
          <w:iCs/>
          <w:u w:val="single"/>
          <w:lang w:val="ru-RU"/>
        </w:rPr>
        <w:t xml:space="preserve">Кожуркин К.Д.</w:t>
      </w:r>
      <w:r>
        <w:rPr>
          <w:b/>
          <w:i/>
          <w:iCs/>
          <w:lang w:val="ru-RU"/>
        </w:rPr>
        <w:t xml:space="preserve">, Гостев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Уральский федерал</w:t>
      </w:r>
      <w:r>
        <w:rPr>
          <w:lang w:val="ru-RU"/>
        </w:rPr>
        <w:t xml:space="preserve">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i/>
          <w:iCs/>
        </w:rPr>
        <w:t xml:space="preserve">N</w:t>
      </w:r>
      <w:r>
        <w:rPr>
          <w:bCs/>
          <w:lang w:val="ru-RU"/>
        </w:rPr>
        <w:t xml:space="preserve"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Рудакова М.А.</w:t>
      </w:r>
      <w:r>
        <w:rPr>
          <w:b/>
          <w:i/>
          <w:lang w:val="ru-RU"/>
        </w:rPr>
        <w:t xml:space="preserve">, Крамарова Е.П., Шмиголь Т.А., Киселёва Н.М., Негребецкий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Российский национальный исследовательский медицинский университет</w:t>
      </w:r>
      <w:r>
        <w:rPr>
          <w:lang w:val="ru-RU"/>
        </w:rPr>
        <w:t xml:space="preserve">, Москва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Особ</w:t>
      </w:r>
      <w:r>
        <w:rPr>
          <w:lang w:val="ru-RU"/>
        </w:rPr>
        <w:t xml:space="preserve">енности синтеза и строения 3,7-дигидрокси-трифторметилгексагидропирроло[1,2-</w:t>
      </w:r>
      <w:r>
        <w:rPr>
          <w:i/>
          <w:iCs/>
        </w:rPr>
        <w:t xml:space="preserve">a</w:t>
      </w:r>
      <w:r>
        <w:rPr>
          <w:lang w:val="ru-RU"/>
        </w:rPr>
        <w:t xml:space="preserve">]пиримидинов. </w:t>
      </w:r>
      <w:r>
        <w:rPr>
          <w:b/>
          <w:i/>
          <w:iCs/>
          <w:u w:val="single"/>
          <w:lang w:val="ru-RU"/>
        </w:rPr>
        <w:t xml:space="preserve">Кустова М.С.</w:t>
      </w:r>
      <w:r>
        <w:rPr>
          <w:b/>
          <w:i/>
          <w:iCs/>
          <w:lang w:val="ru-RU"/>
        </w:rPr>
        <w:t xml:space="preserve">, Горяева М.В.,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4-пирон-3-карб</w:t>
      </w:r>
      <w:r>
        <w:rPr>
          <w:bCs/>
          <w:lang w:val="ru-RU"/>
        </w:rPr>
        <w:t xml:space="preserve">оновых кислот и их производных на основе енаминодионов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Терёшкина А.А.</w:t>
      </w:r>
      <w:r>
        <w:rPr>
          <w:b/>
          <w:i/>
          <w:lang w:val="ru-RU"/>
        </w:rPr>
        <w:t xml:space="preserve">, Обыденнов Д.Л., Викторова В.В., Степарук Е.В., Сосновских В.Я.</w:t>
      </w:r>
      <w:r>
        <w:rPr>
          <w:bCs/>
          <w:lang w:val="ru-RU"/>
        </w:rPr>
        <w:t xml:space="preserve"> Курганский государственный университет,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r>
        <w:rPr>
          <w:lang w:val="ru-RU"/>
        </w:rPr>
        <w:t xml:space="preserve">активные</w:t>
      </w:r>
      <w:r>
        <w:rPr>
          <w:lang w:val="ru-RU"/>
        </w:rPr>
        <w:t xml:space="preserve"> сульфоксиды ря</w:t>
      </w:r>
      <w:r>
        <w:rPr>
          <w:lang w:val="ru-RU"/>
        </w:rPr>
        <w:t xml:space="preserve">да 2(5</w:t>
      </w:r>
      <w:r>
        <w:rPr>
          <w:i/>
        </w:rPr>
        <w:t xml:space="preserve">H</w:t>
      </w:r>
      <w:r>
        <w:rPr>
          <w:lang w:val="ru-RU"/>
        </w:rPr>
        <w:t xml:space="preserve">)-фуранона: синтез, строение и антимикробная активность. </w:t>
      </w:r>
      <w:r>
        <w:rPr>
          <w:b/>
          <w:bCs/>
          <w:i/>
          <w:u w:val="single"/>
          <w:lang w:val="ru-RU"/>
        </w:rPr>
        <w:t xml:space="preserve">Хабибрахманова А.М.</w:t>
      </w:r>
      <w:r>
        <w:rPr>
          <w:b/>
          <w:bCs/>
          <w:i/>
          <w:lang w:val="ru-RU"/>
        </w:rPr>
        <w:t xml:space="preserve">, Герасимова Д.П., Тризна Е.Ю., Лодочникова О.А., Каюмов А.Р., Латыпова Л.З., Курбангалиева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Казанский (Приволжский) федеральный университет, Институт органической и физ</w:t>
      </w:r>
      <w:r>
        <w:rPr>
          <w:bCs/>
          <w:iCs/>
          <w:lang w:val="ru-RU"/>
        </w:rPr>
        <w:t xml:space="preserve">ической химии, Казань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Подбор рабочих условий для проведения дегидрирования веществ ряда 6-нитро-[1,2,4]триазоло[1,5-</w:t>
      </w:r>
      <w:r>
        <w:rPr>
          <w:bCs/>
          <w:i/>
          <w:iCs/>
          <w:lang w:val="ru-RU"/>
        </w:rPr>
        <w:t xml:space="preserve">а</w:t>
      </w:r>
      <w:r>
        <w:rPr>
          <w:bCs/>
          <w:lang w:val="ru-RU"/>
        </w:rPr>
        <w:t xml:space="preserve">]п</w:t>
      </w:r>
      <w:r>
        <w:rPr>
          <w:bCs/>
          <w:lang w:val="ru-RU"/>
        </w:rPr>
        <w:t xml:space="preserve">иримидинов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Уткина В.Н.</w:t>
      </w:r>
      <w:r>
        <w:rPr>
          <w:b/>
          <w:i/>
          <w:lang w:val="ru-RU"/>
        </w:rPr>
        <w:t xml:space="preserve">, Ивойлова А.В., Чирков Д.Д., Можаровская </w:t>
      </w:r>
      <w:r>
        <w:rPr>
          <w:b/>
          <w:i/>
          <w:lang w:val="ru-RU"/>
        </w:rPr>
        <w:t xml:space="preserve">П.Н., Козицина А.Л., Иванова А.В., Русинов В.Л.</w:t>
      </w:r>
      <w:r>
        <w:rPr>
          <w:lang w:val="ru-RU"/>
        </w:rPr>
        <w:t xml:space="preserve"> Уральский федеральный уни</w:t>
      </w:r>
      <w:r>
        <w:rPr>
          <w:lang w:val="ru-RU"/>
        </w:rPr>
        <w:t xml:space="preserve">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5-арилпент-4-ен-1,3-дионов. </w:t>
      </w:r>
      <w:r>
        <w:rPr>
          <w:b/>
          <w:i/>
          <w:iCs/>
          <w:u w:val="single"/>
          <w:lang w:val="ru-RU"/>
        </w:rPr>
        <w:t xml:space="preserve">Гомзикова Е.М.</w:t>
      </w:r>
      <w:r>
        <w:rPr>
          <w:b/>
          <w:i/>
          <w:iCs/>
          <w:lang w:val="ru-RU"/>
        </w:rPr>
        <w:t xml:space="preserve">, Зимницкий Н.С., Коротаев 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пептидомиметиков на основе 1-адамантанкарбоновой кислоты с потенциальной антимикробной активностью. </w:t>
      </w:r>
      <w:r>
        <w:rPr>
          <w:b/>
          <w:bCs/>
          <w:i/>
          <w:iCs/>
          <w:lang w:val="ru-RU"/>
        </w:rPr>
        <w:t xml:space="preserve">Наметкина А.А.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u w:val="single"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Трифторметилсодержащие аналоги 1,2,4,5-те</w:t>
      </w:r>
      <w:r>
        <w:rPr>
          <w:bCs/>
          <w:lang w:val="ru-RU"/>
        </w:rPr>
        <w:t xml:space="preserve">тракетона в реакциях с гидразинами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Осипова Е.А.</w:t>
      </w:r>
      <w:r>
        <w:rPr>
          <w:b/>
          <w:bCs/>
          <w:i/>
          <w:lang w:val="ru-RU"/>
        </w:rPr>
        <w:t xml:space="preserve">, Эдилова Ю.О., Кудякова Ю.С., Салоутин В.И., Бажин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Азиды 2(5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)-</w:t>
      </w:r>
      <w:r>
        <w:rPr>
          <w:bCs/>
          <w:lang w:val="ru-RU"/>
        </w:rPr>
        <w:t xml:space="preserve">фуранона в синтезе иминофосфоранов и 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Сайгит</w:t>
      </w:r>
      <w:r>
        <w:rPr>
          <w:b/>
          <w:i/>
          <w:u w:val="single"/>
          <w:lang w:val="ru-RU"/>
        </w:rPr>
        <w:t xml:space="preserve">баталова Е.Ш.</w:t>
      </w:r>
      <w:r>
        <w:rPr>
          <w:b/>
          <w:i/>
          <w:lang w:val="ru-RU"/>
        </w:rPr>
        <w:t xml:space="preserve"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 xml:space="preserve">Федорова Д.Р., Чарушин Н.С., Герасимова Д.П., Лодочникова О.А., Курбангалиева А.Р.</w:t>
      </w:r>
      <w:r>
        <w:rPr>
          <w:u w:val="none"/>
          <w:lang w:val="ru-RU"/>
        </w:rPr>
        <w:t xml:space="preserve"> </w:t>
      </w:r>
      <w:r>
        <w:rPr>
          <w:bCs/>
          <w:lang w:val="ru-RU"/>
        </w:rPr>
        <w:t xml:space="preserve">Казанский (Приволжский) федеральный университет, Институт органической и физической химии, Казань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и фотофизические свойства 2-арил-1,2,3-триазолкарбокс</w:t>
      </w:r>
      <w:r>
        <w:rPr>
          <w:bCs/>
          <w:lang w:val="ru-RU"/>
        </w:rPr>
        <w:t xml:space="preserve">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Самойленко Э.А.</w:t>
      </w:r>
      <w:r>
        <w:rPr>
          <w:b/>
          <w:i/>
          <w:lang w:val="ru-RU"/>
        </w:rPr>
        <w:t xml:space="preserve">, Сафронов Н.Е., Бельская Н.П.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/>
      <w:bookmarkStart w:id="13" w:name="_Hlk130222100"/>
      <w:r>
        <w:t xml:space="preserve">DIAD</w:t>
      </w:r>
      <w:r>
        <w:rPr>
          <w:lang w:val="ru-RU"/>
        </w:rPr>
        <w:t xml:space="preserve"> как эффективный катализатор для формирования новых С-С связей в реакциях кросс-сочетания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Шерчалова А.А.</w:t>
      </w:r>
      <w:r>
        <w:rPr>
          <w:b/>
          <w:bCs/>
          <w:i/>
          <w:lang w:val="ru-RU"/>
        </w:rPr>
        <w:t xml:space="preserve">, Черникова С.Л., Рахимджанова М.Б., Куликова</w:t>
      </w:r>
      <w:r>
        <w:rPr>
          <w:b/>
          <w:bCs/>
          <w:i/>
          <w:lang w:val="ru-RU"/>
        </w:rPr>
        <w:t xml:space="preserve"> Л.Н.</w:t>
      </w:r>
      <w:r>
        <w:rPr>
          <w:lang w:val="ru-RU"/>
        </w:rPr>
        <w:t xml:space="preserve"> Российский университет дружбы народов, Москва</w:t>
      </w:r>
      <w:bookmarkEnd w:id="13"/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новых 7-</w:t>
      </w:r>
      <w:r>
        <w:rPr>
          <w:i/>
          <w:iCs/>
        </w:rPr>
        <w:t xml:space="preserve">R</w:t>
      </w:r>
      <w:r>
        <w:rPr>
          <w:lang w:val="ru-RU"/>
        </w:rPr>
        <w:t xml:space="preserve">-амино-5-метилтиоазоло[1,5-</w:t>
      </w:r>
      <w:r>
        <w:rPr>
          <w:i/>
          <w:iCs/>
          <w:lang w:val="ru-RU"/>
        </w:rPr>
        <w:t xml:space="preserve">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иримидинов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Файзуллина Д.Ф.</w:t>
      </w:r>
      <w:r>
        <w:rPr>
          <w:b/>
          <w:bCs/>
          <w:i/>
          <w:iCs/>
          <w:lang w:val="ru-RU"/>
        </w:rPr>
        <w:t xml:space="preserve">, Ляпустин Д.Н., Марусич И.В., Уломский Е.Н., Русинов В.Л.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lang w:val="ru-RU"/>
        </w:rPr>
        <w:t xml:space="preserve">Особе</w:t>
      </w:r>
      <w:r>
        <w:rPr>
          <w:bCs/>
          <w:lang w:val="ru-RU"/>
        </w:rPr>
        <w:t xml:space="preserve">нности взаимодействия тетрафторфлавонов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Черняков К.А.</w:t>
      </w:r>
      <w:r>
        <w:rPr>
          <w:b/>
          <w:bCs/>
          <w:i/>
          <w:iCs/>
          <w:lang w:val="ru-RU"/>
        </w:rPr>
        <w:t xml:space="preserve">, Щербаков К.В., Панова М.А.,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pBdr/>
        <w:spacing w:line="360" w:lineRule="auto"/>
        <w:ind w:left="0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  <w:vertAlign w:val="superscript"/>
        </w:rPr>
      </w:r>
      <w:r>
        <w:rPr>
          <w:b/>
          <w:sz w:val="24"/>
          <w:szCs w:val="24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14" w:name="_Toc164349877"/>
      <w:r>
        <w:t xml:space="preserve">СТЕНДОВЫЕ ДОКЛАДЫ</w:t>
      </w:r>
      <w:bookmarkEnd w:id="14"/>
      <w:r/>
      <w:r/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 xml:space="preserve">Pt</w:t>
      </w:r>
      <w:r>
        <w:rPr>
          <w:lang w:val="ru-RU"/>
        </w:rPr>
        <w:t xml:space="preserve">(</w:t>
      </w:r>
      <w:r>
        <w:t xml:space="preserve">II</w:t>
      </w:r>
      <w:r>
        <w:rPr>
          <w:lang w:val="ru-RU"/>
        </w:rPr>
        <w:t xml:space="preserve"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Абрамов В.М., Черемных Л.А., Тохтуева М.Д., Мелехин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</w:t>
      </w:r>
      <w:r>
        <w:rPr>
          <w:color w:val="000000"/>
          <w:lang w:val="ru-RU"/>
        </w:rPr>
        <w:t xml:space="preserve">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эпоксидов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Взаимодействие ароилпировиноградных кислот с тиосемикарба</w:t>
      </w:r>
      <w:r>
        <w:rPr>
          <w:lang w:val="ru-RU"/>
        </w:rPr>
        <w:t xml:space="preserve">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 xml:space="preserve">Андреева А.А., Масливец А.Н.</w:t>
      </w:r>
      <w:r>
        <w:rPr>
          <w:bCs/>
          <w:iCs/>
          <w:color w:val="000000"/>
          <w:lang w:val="ru-RU"/>
        </w:rPr>
        <w:t xml:space="preserve"> Институт технической химии УрО РАН, Пермский государственный университет, Пермь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Взаимодействие 3,6-диарил-1,2,4-триазин-5-карбонитрилов с 2-амино-4-арилоксазолами. </w:t>
      </w:r>
      <w:r>
        <w:rPr>
          <w:b/>
          <w:bCs/>
          <w:i/>
          <w:lang w:val="ru-RU"/>
        </w:rPr>
        <w:t xml:space="preserve">Баротова М.К., Раммохан А., Штайц Я.К., Ладин Е.Д., Криночкин А.П., Слепухин П.А., Поспелова Т.А., Копчук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r>
        <w:rPr>
          <w:iCs/>
          <w:lang w:val="ru-RU"/>
        </w:rPr>
        <w:t xml:space="preserve">новых</w:t>
      </w:r>
      <w:r>
        <w:rPr>
          <w:iCs/>
          <w:lang w:val="ru-RU"/>
        </w:rPr>
        <w:t xml:space="preserve"> 1,2,3-триазолотиазолов, содерж</w:t>
      </w:r>
      <w:r>
        <w:rPr>
          <w:iCs/>
          <w:lang w:val="ru-RU"/>
        </w:rPr>
        <w:t xml:space="preserve">ащих хлорметильную, иодметильную и гидроксиметильную группу. </w:t>
      </w:r>
      <w:r>
        <w:rPr>
          <w:b/>
          <w:bCs/>
          <w:i/>
          <w:iCs/>
          <w:lang w:val="ru-RU"/>
        </w:rPr>
        <w:t xml:space="preserve">Бурмистров К.О., Фомин Т.О., Красильников В.А., Бельская 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различных</w:t>
      </w:r>
      <w:r>
        <w:rPr>
          <w:color w:val="000000"/>
          <w:lang w:val="ru-RU"/>
        </w:rPr>
        <w:t xml:space="preserve"> 1,2-дионов с 3-аминопиридином. </w:t>
      </w:r>
      <w:r>
        <w:rPr>
          <w:b/>
          <w:bCs/>
          <w:i/>
          <w:color w:val="000000"/>
          <w:lang w:val="ru-RU"/>
        </w:rPr>
        <w:t xml:space="preserve">Ватолина С.Е., Криночкин А.П.</w:t>
      </w:r>
      <w:r>
        <w:rPr>
          <w:b/>
          <w:bCs/>
          <w:i/>
          <w:color w:val="000000"/>
          <w:lang w:val="ru-RU"/>
        </w:rPr>
        <w:t xml:space="preserve">, Копчук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конъюгатов </w:t>
      </w:r>
      <w:r>
        <w:rPr>
          <w:bCs/>
          <w:iCs/>
          <w:color w:val="000000"/>
          <w:lang w:val="ru-RU"/>
        </w:rPr>
        <w:t xml:space="preserve">ипидакрина с пиразолами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Вяткина К.А., Худина О.Г., Грищенко М.В., Махаева Г.Ф., Бургарт Я.В., Бажин Д.Н., Салоутин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 xml:space="preserve">Инстит</w:t>
      </w:r>
      <w:r>
        <w:rPr>
          <w:bCs/>
          <w:iCs/>
          <w:color w:val="000000"/>
          <w:lang w:val="ru-RU"/>
        </w:rPr>
        <w:t xml:space="preserve">ут органического синтеза УрО РАН, </w:t>
      </w:r>
      <w:r>
        <w:rPr>
          <w:iCs/>
          <w:color w:val="000000"/>
          <w:lang w:val="ru-RU"/>
        </w:rPr>
        <w:t xml:space="preserve">Екатеринбург</w:t>
      </w:r>
      <w:r>
        <w:rPr>
          <w:iCs/>
          <w:color w:val="000000"/>
          <w:lang w:val="en-US"/>
        </w:rPr>
        <w:t xml:space="preserve">;</w:t>
      </w:r>
      <w:r>
        <w:rPr>
          <w:iCs/>
          <w:color w:val="000000"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Переэтерификация пропиленкарбоната метанолом в проточном режиме</w:t>
      </w:r>
      <w:r>
        <w:rPr>
          <w:color w:val="000000"/>
          <w:lang w:val="ru-RU"/>
        </w:rPr>
        <w:t xml:space="preserve">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-замещенных 4-пиридон-3-карбоновых кислот из енаминированных 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Головков К.А., Викторова В.В., Обыденнов Д.Л., Сосновс</w:t>
      </w:r>
      <w:r>
        <w:rPr>
          <w:b/>
          <w:i/>
          <w:color w:val="000000"/>
          <w:lang w:val="ru-RU"/>
        </w:rPr>
        <w:t xml:space="preserve">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Морфоструктурные особенности и гидролитические превращения моноглицеролата железа (</w:t>
      </w:r>
      <w:r>
        <w:rPr>
          <w:bCs/>
          <w:color w:val="000000"/>
        </w:rPr>
        <w:t xml:space="preserve">III</w:t>
      </w:r>
      <w:r>
        <w:rPr>
          <w:bCs/>
          <w:color w:val="000000"/>
          <w:lang w:val="ru-RU"/>
        </w:rPr>
        <w:t xml:space="preserve"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Давлетханова В.М., Алексеенко С.Г., Валова М.</w:t>
      </w:r>
      <w:r>
        <w:rPr>
          <w:b/>
          <w:i/>
          <w:color w:val="000000"/>
        </w:rPr>
        <w:t xml:space="preserve">C</w:t>
      </w:r>
      <w:r>
        <w:rPr>
          <w:b/>
          <w:i/>
          <w:color w:val="000000"/>
          <w:lang w:val="ru-RU"/>
        </w:rPr>
        <w:t xml:space="preserve">., Тишин Д.С.,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Разработка метода получения 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Денисов А.А., Казанцев Д.А., Пестов 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</w:t>
      </w:r>
      <w:r>
        <w:rPr>
          <w:bCs/>
          <w:color w:val="000000"/>
          <w:lang w:val="ru-RU"/>
        </w:rPr>
        <w:t xml:space="preserve">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 xml:space="preserve">Деревнина А.О., Андреева А.А., Масливец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Пермский государственный университет, Пермь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Необычное направление нитрования каркаса 6,7-дифенилиндоло[3,2-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]к</w:t>
      </w:r>
      <w:r>
        <w:rPr>
          <w:color w:val="000000"/>
          <w:lang w:val="ru-RU"/>
        </w:rPr>
        <w:t xml:space="preserve"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Ермолаев М.А., Казин Н.А., Иргашев Р.А.</w:t>
      </w:r>
      <w:r>
        <w:rPr>
          <w:b/>
          <w:bCs/>
          <w:i/>
          <w:color w:val="000000"/>
          <w:lang w:val="ru-RU"/>
        </w:rPr>
        <w:t xml:space="preserve">, Русинов Г.Л.</w:t>
      </w:r>
      <w:r>
        <w:rPr>
          <w:bCs/>
          <w:color w:val="000000"/>
          <w:lang w:val="ru-RU"/>
        </w:rPr>
        <w:t xml:space="preserve"> 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-сульфоэтилсодержащих полимеров и исследование их сорбционной способности по отношению к пищевым красителям.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Землякова Е.О.,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</w:t>
      </w:r>
      <w:r>
        <w:rPr>
          <w:bCs/>
          <w:color w:val="000000"/>
          <w:lang w:val="ru-RU"/>
        </w:rPr>
        <w:t xml:space="preserve">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новых</w:t>
      </w:r>
      <w:r>
        <w:rPr>
          <w:bCs/>
          <w:color w:val="000000"/>
          <w:lang w:val="ru-RU"/>
        </w:rPr>
        <w:t xml:space="preserve"> функционализированных флуорофоров на основе пиразолинового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 xml:space="preserve">Кабакова А.В., Бельская Н.П.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диаллилоксиметана с диоксиранами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Казанц</w:t>
      </w:r>
      <w:r>
        <w:rPr>
          <w:b/>
          <w:bCs/>
          <w:i/>
          <w:color w:val="000000"/>
          <w:lang w:val="ru-RU"/>
        </w:rPr>
        <w:t xml:space="preserve">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</w:t>
      </w:r>
      <w:r>
        <w:rPr>
          <w:color w:val="000000"/>
          <w:lang w:val="ru-RU"/>
        </w:rPr>
        <w:t xml:space="preserve">з и изучение оптических свойств бигетероциклических систем на основе 2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мемантина и римантадина. </w:t>
      </w:r>
      <w:r>
        <w:rPr>
          <w:b/>
          <w:i/>
          <w:color w:val="000000"/>
          <w:lang w:val="ru-RU"/>
        </w:rPr>
        <w:t xml:space="preserve">Красноперова К.Д., Штайц Я.К., Ладин </w:t>
      </w:r>
      <w:r>
        <w:rPr>
          <w:b/>
          <w:i/>
          <w:color w:val="000000"/>
        </w:rPr>
        <w:t xml:space="preserve">E</w:t>
      </w:r>
      <w:r>
        <w:rPr>
          <w:b/>
          <w:i/>
          <w:color w:val="000000"/>
          <w:lang w:val="ru-RU"/>
        </w:rPr>
        <w:t xml:space="preserve">.Д., Словеснова Н.В., Копчук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государственный медицинский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[1,2,4]три</w:t>
      </w:r>
      <w:r>
        <w:rPr>
          <w:color w:val="000000"/>
          <w:lang w:val="ru-RU"/>
        </w:rPr>
        <w:t xml:space="preserve">азоло[1,5-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]п</w:t>
      </w:r>
      <w:r>
        <w:rPr>
          <w:color w:val="000000"/>
          <w:lang w:val="ru-RU"/>
        </w:rPr>
        <w:t xml:space="preserve"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Криночкин А.П., Раммохан А., Копчук Д.С., Зырянов Г.В., Чупахин О.Н.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Синтез новых полициклических соединений на основе фуразано[3,4-</w:t>
      </w:r>
      <w:r>
        <w:rPr>
          <w:bCs/>
          <w:i/>
          <w:iCs/>
          <w:color w:val="000000"/>
        </w:rPr>
        <w:t xml:space="preserve">b</w:t>
      </w:r>
      <w:r>
        <w:rPr>
          <w:bCs/>
          <w:iCs/>
          <w:color w:val="000000"/>
          <w:lang w:val="ru-RU"/>
        </w:rPr>
        <w:t xml:space="preserve">]хиноксалина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Крынина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Основания Шиффа на основе 4-арил-2,2’-бипиридин-6-карбальдегидов как суррогаты 2,2’:6’,2’’-терпир</w:t>
      </w:r>
      <w:r>
        <w:rPr>
          <w:color w:val="000000"/>
          <w:lang w:val="ru-RU"/>
        </w:rPr>
        <w:t xml:space="preserve">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t xml:space="preserve">Шарафиева Э.Р., Криночкин А.П., Копчук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красителей для солнечных батарей на базе индоло[3,2-</w:t>
      </w:r>
      <w:r>
        <w:rPr>
          <w:bCs/>
          <w:i/>
          <w:color w:val="000000"/>
        </w:rPr>
        <w:t xml:space="preserve">b</w:t>
      </w:r>
      <w:r>
        <w:rPr>
          <w:bCs/>
          <w:color w:val="000000"/>
          <w:lang w:val="ru-RU"/>
        </w:rPr>
        <w:t xml:space="preserve">]карбазола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Лобанов Д.</w:t>
      </w:r>
      <w:r>
        <w:rPr>
          <w:b/>
          <w:i/>
          <w:color w:val="000000"/>
          <w:lang w:val="ru-RU"/>
        </w:rPr>
        <w:t xml:space="preserve">С., Казин Н.А., Степарук А.С., Иргашев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1-антипирилзамещенных-1</w:t>
      </w:r>
      <w:r>
        <w:rPr>
          <w:i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-пиррол-2,3-дионов с 1,3-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,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Лядов В.А., Макрушин Д.Е., Денисламова Е.С.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Взаимодействие 1-антипирилзамещенных-1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-пиррол-2,3-дионов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Лядов В.А., Шаврина Н.В., Денисламова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</w:t>
      </w:r>
      <w:r>
        <w:rPr>
          <w:color w:val="000000"/>
          <w:lang w:val="ru-RU"/>
        </w:rPr>
        <w:t xml:space="preserve">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r>
        <w:rPr>
          <w:iCs/>
          <w:color w:val="000000"/>
        </w:rPr>
        <w:t xml:space="preserve">α</w:t>
      </w:r>
      <w:r>
        <w:rPr>
          <w:iCs/>
          <w:color w:val="000000"/>
          <w:lang w:val="ru-RU"/>
        </w:rPr>
        <w:t xml:space="preserve">-</w:t>
      </w:r>
      <w:r>
        <w:rPr>
          <w:iCs/>
          <w:color w:val="000000"/>
          <w:lang w:val="ru-RU"/>
        </w:rPr>
        <w:t xml:space="preserve">дикетонов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Максимова Е.А., Ширяев В.А., Климочкин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Самарский государственный технический университет, Самара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бис(2</w:t>
      </w:r>
      <w:r>
        <w:rPr>
          <w:bCs/>
          <w:color w:val="000000"/>
          <w:lang w:val="ru-RU"/>
        </w:rPr>
        <w:t xml:space="preserve">-гидроксиэтил</w:t>
      </w:r>
      <w:r>
        <w:rPr>
          <w:bCs/>
          <w:color w:val="000000"/>
          <w:lang w:val="ru-RU"/>
        </w:rPr>
        <w:t xml:space="preserve">)г</w:t>
      </w:r>
      <w:r>
        <w:rPr>
          <w:bCs/>
          <w:color w:val="000000"/>
          <w:lang w:val="ru-RU"/>
        </w:rPr>
        <w:t xml:space="preserve"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УрО РАН, </w:t>
      </w:r>
      <w:r>
        <w:rPr>
          <w:bCs/>
          <w:color w:val="000000"/>
          <w:lang w:val="ru-RU"/>
        </w:rPr>
        <w:t xml:space="preserve">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метод синтеза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Мартьянов Г.С., Барабанов М.А., </w:t>
      </w:r>
      <w:r>
        <w:rPr>
          <w:b/>
          <w:i/>
          <w:color w:val="000000"/>
          <w:lang w:val="ru-RU"/>
        </w:rPr>
        <w:t xml:space="preserve">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Разработка подхода к синтезу 3-алкил-5-</w:t>
      </w:r>
      <w:r>
        <w:rPr>
          <w:bCs/>
          <w:i/>
          <w:iCs/>
          <w:color w:val="000000"/>
        </w:rPr>
        <w:t xml:space="preserve">R</w:t>
      </w:r>
      <w:r>
        <w:rPr>
          <w:bCs/>
          <w:color w:val="000000"/>
          <w:lang w:val="ru-RU"/>
        </w:rPr>
        <w:t xml:space="preserve">-амино[1,2,4]триазоло[1,5-</w:t>
      </w:r>
      <w:r>
        <w:rPr>
          <w:bCs/>
          <w:i/>
          <w:iCs/>
          <w:color w:val="000000"/>
          <w:lang w:val="ru-RU"/>
        </w:rPr>
        <w:t xml:space="preserve">а</w:t>
      </w:r>
      <w:r>
        <w:rPr>
          <w:bCs/>
          <w:color w:val="000000"/>
          <w:lang w:val="ru-RU"/>
        </w:rPr>
        <w:t xml:space="preserve">]п</w:t>
      </w:r>
      <w:r>
        <w:rPr>
          <w:bCs/>
          <w:color w:val="000000"/>
          <w:lang w:val="ru-RU"/>
        </w:rPr>
        <w:t xml:space="preserve"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Марусич И.В., Ляпустин Д.Н., Файзуллина Д.Ф., Уломский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[1,2,4]триазоло[1,5-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 и 6,7-дигидро-4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-[1,2,4]триазоло[1,5-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Мищенко М.А., Кочнев И.А., Барков 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Неймаш А.О., Уломский Е.Н., Федотов В.В., Русинов В.Л.</w:t>
      </w:r>
      <w:r>
        <w:rPr>
          <w:bCs/>
          <w:color w:val="000000"/>
          <w:lang w:val="ru-RU"/>
        </w:rPr>
        <w:t xml:space="preserve"> Уральский федераль</w:t>
      </w:r>
      <w:r>
        <w:rPr>
          <w:bCs/>
          <w:color w:val="000000"/>
          <w:lang w:val="ru-RU"/>
        </w:rPr>
        <w:t xml:space="preserve">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r>
        <w:rPr>
          <w:iCs/>
          <w:color w:val="000000"/>
          <w:lang w:val="ru-RU"/>
        </w:rPr>
        <w:t xml:space="preserve">мезо-галогенирования</w:t>
      </w:r>
      <w:r>
        <w:rPr>
          <w:iCs/>
          <w:color w:val="000000"/>
          <w:lang w:val="ru-RU"/>
        </w:rPr>
        <w:t xml:space="preserve"> на свойства нитрозильных комплексов 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Ивановский государственный химико-технологический университет, Иваново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Получение азолотриазинов с дальнейшим нуклеофил</w:t>
      </w:r>
      <w:r>
        <w:rPr>
          <w:bCs/>
          <w:iCs/>
          <w:color w:val="000000"/>
          <w:lang w:val="ru-RU"/>
        </w:rPr>
        <w:t xml:space="preserve">ьным замещением на 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Пархамович В.Д., Дрокин Р.А.,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О региоспецифичности тиилирования тр</w:t>
      </w:r>
      <w:r>
        <w:rPr>
          <w:bCs/>
          <w:iCs/>
          <w:color w:val="000000"/>
          <w:lang w:val="ru-RU"/>
        </w:rPr>
        <w:t xml:space="preserve">и-</w:t>
      </w:r>
      <w:r>
        <w:rPr>
          <w:bCs/>
          <w:iCs/>
          <w:color w:val="000000"/>
          <w:lang w:val="ru-RU"/>
        </w:rPr>
        <w:t xml:space="preserve"> и тетрагалогенпроизводных 2(5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)-фуранона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Раббаниева Э.С., Хабибрахманова А.М., Ха</w:t>
      </w:r>
      <w:r>
        <w:rPr>
          <w:b/>
          <w:i/>
          <w:iCs/>
          <w:color w:val="000000"/>
          <w:lang w:val="ru-RU"/>
        </w:rPr>
        <w:t xml:space="preserve">бибуллина А.М., Апполонова Е.Г., Латыпова Л.З., Курбангалиева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Эффективный синтетический подход к 1-аз</w:t>
      </w:r>
      <w:r>
        <w:rPr>
          <w:color w:val="000000"/>
          <w:lang w:val="ru-RU"/>
        </w:rPr>
        <w:t xml:space="preserve">а-</w:t>
      </w:r>
      <w:r>
        <w:rPr>
          <w:color w:val="000000"/>
          <w:lang w:val="ru-RU"/>
        </w:rPr>
        <w:t xml:space="preserve"> и 1,2,4-триазатриптиценам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Рыбакова 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 xml:space="preserve">Копчук Д.С., Тания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Удобный синтетический подход к хиназолин-4(3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)-онам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Сайфутдинова Ю.М., Валиева М.И., Рыбакова С.С., Кудряшова Е.А.,</w:t>
      </w:r>
      <w:r>
        <w:rPr>
          <w:b/>
          <w:i/>
          <w:color w:val="000000"/>
          <w:lang w:val="ru-RU"/>
        </w:rPr>
        <w:t xml:space="preserve"> Копчук Д.С., Носова Э.В., Зырянов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5" w:name="_Hlk159433492"/>
      <w:r>
        <w:rPr>
          <w:color w:val="000000"/>
          <w:lang w:val="ru-RU"/>
        </w:rPr>
        <w:t xml:space="preserve">3-бром-4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-пиран-4-онов</w:t>
      </w:r>
      <w:bookmarkEnd w:id="15"/>
      <w:r>
        <w:rPr>
          <w:color w:val="000000"/>
          <w:lang w:val="ru-RU"/>
        </w:rPr>
        <w:t xml:space="preserve"> и их использование в реакции Соногаширы.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Сыровский Д.В., Федин В.В., Усачев С.А., Со</w:t>
      </w:r>
      <w:r>
        <w:rPr>
          <w:b/>
          <w:bCs/>
          <w:i/>
          <w:color w:val="000000"/>
          <w:lang w:val="ru-RU"/>
        </w:rPr>
        <w:t xml:space="preserve">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 xml:space="preserve">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и исследование свойств 3- и 4-алкил-7-аминотриазолопиримидинов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Ушакова А.А., Федотов В.В., Уломский Е.Н.,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доксорубицина на </w:t>
      </w:r>
      <w:r>
        <w:rPr>
          <w:bCs/>
          <w:color w:val="000000"/>
          <w:lang w:val="ru-RU"/>
        </w:rPr>
        <w:t xml:space="preserve">магни</w:t>
      </w:r>
      <w:r>
        <w:rPr>
          <w:bCs/>
          <w:color w:val="000000"/>
          <w:lang w:val="ru-RU"/>
        </w:rPr>
        <w:t xml:space="preserve">тных</w:t>
      </w:r>
      <w:r>
        <w:rPr>
          <w:bCs/>
          <w:color w:val="000000"/>
          <w:lang w:val="ru-RU"/>
        </w:rPr>
        <w:t xml:space="preserve"> наночастицах 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, модифицированных глицеролатами железа и 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Фролова В.М., Тишин Д.С., Лазарчук Е.В., Дёмин А.М., Хонина Т.Г.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  <w:lang w:val="ru-RU"/>
        </w:rPr>
        <w:t xml:space="preserve">полициклических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пиридонов на основе реакции двойного енаминирования карбамоилированных 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1,5-бензод</w:t>
      </w:r>
      <w:r>
        <w:rPr>
          <w:bCs/>
          <w:color w:val="000000"/>
          <w:lang w:val="ru-RU"/>
        </w:rPr>
        <w:t xml:space="preserve">и(</w:t>
      </w:r>
      <w:r>
        <w:rPr>
          <w:bCs/>
          <w:color w:val="000000"/>
          <w:lang w:val="ru-RU"/>
        </w:rPr>
        <w:t xml:space="preserve">т</w:t>
      </w:r>
      <w:r>
        <w:rPr>
          <w:bCs/>
          <w:color w:val="000000"/>
          <w:lang w:val="ru-RU"/>
        </w:rPr>
        <w:t xml:space="preserve">и)азепинов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Шипицин Д.М., Мильченко А.Д., Гомзикова Е.М., Кочнев И.А., Барков А.Ю., Зимницкий 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 xml:space="preserve">IMDAF</w:t>
      </w:r>
      <w:r>
        <w:rPr>
          <w:bCs/>
          <w:color w:val="000000"/>
          <w:lang w:val="ru-RU"/>
        </w:rPr>
        <w:t xml:space="preserve"> в синтезе эпоксиизоиндол-аци</w:t>
      </w:r>
      <w:r>
        <w:rPr>
          <w:bCs/>
          <w:color w:val="000000"/>
          <w:lang w:val="ru-RU"/>
        </w:rPr>
        <w:t xml:space="preserve">л(</w:t>
      </w:r>
      <w:r>
        <w:rPr>
          <w:bCs/>
          <w:color w:val="000000"/>
          <w:lang w:val="ru-RU"/>
        </w:rPr>
        <w:t xml:space="preserve"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Щевников </w:t>
      </w:r>
      <w:r>
        <w:rPr>
          <w:b/>
          <w:i/>
          <w:color w:val="000000"/>
          <w:lang w:val="ru-RU"/>
        </w:rPr>
        <w:t xml:space="preserve">Д.М., Добрушина Ю.М., Мерцалов Д.Ф., Ловцевич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Российский университет дружбы народов, Москва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Юртаева А.А., Старновская Е.С., Валиева М.И., Копчук Д.С., Зыря</w:t>
      </w:r>
      <w:r>
        <w:rPr>
          <w:b/>
          <w:i/>
          <w:color w:val="000000"/>
          <w:lang w:val="ru-RU"/>
        </w:rPr>
        <w:t xml:space="preserve">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3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Синтез фармакологически активных </w:t>
      </w:r>
      <w:r>
        <w:rPr>
          <w:iCs/>
        </w:rPr>
        <w:t xml:space="preserve">N</w:t>
      </w:r>
      <w:r>
        <w:rPr>
          <w:lang w:val="ru-RU"/>
        </w:rPr>
        <w:t xml:space="preserve">-ацилдипептидов с концевым </w:t>
      </w:r>
      <w:r>
        <w:rPr>
          <w:lang w:val="ru-RU"/>
        </w:rPr>
        <w:br/>
      </w:r>
      <w:bookmarkStart w:id="16" w:name="_GoBack"/>
      <w:r/>
      <w:bookmarkEnd w:id="16"/>
      <w:r>
        <w:rPr>
          <w:lang w:val="ru-RU"/>
        </w:rPr>
        <w:t xml:space="preserve">4-(1-адамантил)бензоильным фрагментом. </w:t>
      </w:r>
      <w:r>
        <w:rPr>
          <w:b/>
          <w:bCs/>
          <w:i/>
          <w:iCs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Наметкина А.А., Ляпунов В.А., Орлова К.Ю.,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725"/>
        <w:pBdr/>
        <w:spacing/>
        <w:ind/>
        <w:rPr/>
      </w:pPr>
      <w:r>
        <w:br w:type="page" w:clear="all"/>
      </w:r>
      <w:bookmarkStart w:id="17" w:name="_Toc132721226"/>
      <w:r/>
      <w:bookmarkStart w:id="18" w:name="_Toc164349878"/>
      <w:r>
        <w:t xml:space="preserve">СЕКЦИЯ </w:t>
      </w:r>
      <w:bookmarkEnd w:id="17"/>
      <w:r>
        <w:t xml:space="preserve">ФИЗИЧЕСКОЙ ХИМИИ ВЕЩЕСТВ И МАТЕРИАЛОВ</w:t>
      </w:r>
      <w:bookmarkEnd w:id="18"/>
      <w:r/>
      <w:r/>
    </w:p>
    <w:p>
      <w:pPr>
        <w:widowControl w:val="false"/>
        <w:pBdr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</w:p>
    <w:p>
      <w:pPr>
        <w:pBdr/>
        <w:spacing w:line="360" w:lineRule="auto"/>
        <w:ind w:hanging="2835" w:left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профессор, заведующий кафедрой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 xml:space="preserve">д.х.н., профессор, профессор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 xml:space="preserve">д.х.н., доцент, п</w:t>
      </w:r>
      <w:r>
        <w:rPr>
          <w:sz w:val="24"/>
          <w:szCs w:val="24"/>
        </w:rPr>
        <w:t xml:space="preserve">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</w:p>
    <w:p>
      <w:pPr>
        <w:pStyle w:val="726"/>
        <w:pBdr/>
        <w:spacing/>
        <w:ind/>
        <w:rPr/>
      </w:pPr>
      <w:r/>
      <w:bookmarkStart w:id="19" w:name="_Toc164349879"/>
      <w:r>
        <w:t xml:space="preserve">Подсекция 1</w:t>
      </w:r>
      <w:bookmarkEnd w:id="19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430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Председатель</w:t>
      </w:r>
      <w:r>
        <w:rPr>
          <w:color w:val="000000"/>
          <w:sz w:val="24"/>
          <w:szCs w:val="24"/>
        </w:rPr>
        <w:t xml:space="preserve">: </w:t>
      </w:r>
      <w:r>
        <w:rPr>
          <w:b/>
          <w:i/>
          <w:color w:val="000000"/>
          <w:sz w:val="24"/>
          <w:szCs w:val="24"/>
        </w:rPr>
        <w:t xml:space="preserve"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20" w:name="_Toc164349880"/>
      <w:r>
        <w:t xml:space="preserve">ПЛЕНАРНЫЙ ДОКЛАД</w:t>
      </w:r>
      <w:bookmarkEnd w:id="20"/>
      <w:r/>
      <w:r/>
    </w:p>
    <w:p>
      <w:pPr>
        <w:pStyle w:val="932"/>
        <w:pBdr/>
        <w:tabs>
          <w:tab w:val="left" w:leader="none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Кристаллохимический анализ и синтез бинарных интерметаллидов на основе алюминия, ниобия, железа, титана и других металлов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к</w:t>
      </w:r>
      <w:r>
        <w:rPr>
          <w:b/>
          <w:bCs/>
          <w:i/>
          <w:iCs/>
          <w:u w:val="single"/>
          <w:lang w:val="ru-RU"/>
        </w:rPr>
        <w:t xml:space="preserve">.х.н. Дворянова Е.М.</w:t>
      </w:r>
      <w:r>
        <w:rPr>
          <w:b/>
          <w:bCs/>
          <w:i/>
          <w:iCs/>
          <w:lang w:val="ru-RU"/>
        </w:rPr>
        <w:t xml:space="preserve">, Блатова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</w:t>
      </w:r>
      <w:r>
        <w:rPr>
          <w:lang w:val="ru-RU"/>
        </w:rPr>
        <w:t xml:space="preserve">иверситет, Самара</w:t>
      </w:r>
      <w:r>
        <w:rPr>
          <w:lang w:val="ru-RU"/>
        </w:rPr>
      </w:r>
      <w:r>
        <w:rPr>
          <w:lang w:val="ru-RU"/>
        </w:rPr>
      </w:r>
    </w:p>
    <w:p>
      <w:pPr>
        <w:pBdr/>
        <w:tabs>
          <w:tab w:val="left" w:leader="none" w:pos="2410"/>
        </w:tabs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726"/>
        <w:pBdr/>
        <w:spacing/>
        <w:ind/>
        <w:rPr/>
      </w:pPr>
      <w:r/>
      <w:bookmarkStart w:id="21" w:name="_Toc164349881"/>
      <w:r>
        <w:t xml:space="preserve">УСТНЫЕ ДОКЛАДЫ</w:t>
      </w:r>
      <w:bookmarkEnd w:id="21"/>
      <w:r/>
      <w:r/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свойства </w:t>
      </w:r>
      <w:r>
        <w:t xml:space="preserve">Mg</w:t>
      </w:r>
      <w:r>
        <w:rPr>
          <w:lang w:val="ru-RU"/>
        </w:rPr>
        <w:t xml:space="preserve">/</w:t>
      </w:r>
      <w:r>
        <w:t xml:space="preserve">Zn</w:t>
      </w:r>
      <w:r>
        <w:rPr>
          <w:lang w:val="ru-RU"/>
        </w:rPr>
        <w:t xml:space="preserve"> и </w:t>
      </w:r>
      <w:r>
        <w:t xml:space="preserve">Ni</w:t>
      </w:r>
      <w:r>
        <w:rPr>
          <w:lang w:val="ru-RU"/>
        </w:rPr>
        <w:t xml:space="preserve"> </w:t>
      </w:r>
      <w:r>
        <w:rPr>
          <w:lang w:val="ru-RU"/>
        </w:rPr>
        <w:t xml:space="preserve">содержащих</w:t>
      </w:r>
      <w:r>
        <w:rPr>
          <w:lang w:val="ru-RU"/>
        </w:rPr>
        <w:t xml:space="preserve"> стибатов висмута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Симпелева Р.А.</w:t>
      </w:r>
      <w:r>
        <w:rPr>
          <w:b/>
          <w:bCs/>
          <w:i/>
          <w:iCs/>
          <w:lang w:val="ru-RU"/>
        </w:rPr>
        <w:t xml:space="preserve">, Паршукова К.Н.,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Анализ взаимосвязи структур типа ОЦК и </w:t>
      </w:r>
      <w:r>
        <w:t xml:space="preserve">β</w:t>
      </w:r>
      <w:r>
        <w:rPr>
          <w:lang w:val="ru-RU"/>
        </w:rPr>
        <w:t xml:space="preserve">-</w:t>
      </w:r>
      <w:r>
        <w:t xml:space="preserve">w</w:t>
      </w:r>
      <w:r>
        <w:rPr>
          <w:lang w:val="ru-RU"/>
        </w:rPr>
        <w:t xml:space="preserve"> на примере системы </w:t>
      </w:r>
      <w:r>
        <w:t xml:space="preserve">Nb</w:t>
      </w:r>
      <w:r>
        <w:rPr>
          <w:lang w:val="ru-RU"/>
        </w:rPr>
        <w:t xml:space="preserve">-</w:t>
      </w:r>
      <w:r>
        <w:t xml:space="preserve">Al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Славнов Т.Д.</w:t>
      </w:r>
      <w:r>
        <w:rPr>
          <w:b/>
          <w:bCs/>
          <w:i/>
          <w:iCs/>
          <w:lang w:val="ru-RU"/>
        </w:rPr>
        <w:t xml:space="preserve">, Дворянова Е.М., Блатов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университет, Самара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синтеза дозиметрических материалов на основе фторфосфатов лития. </w:t>
      </w:r>
      <w:r>
        <w:rPr>
          <w:b/>
          <w:bCs/>
          <w:i/>
          <w:iCs/>
          <w:u w:val="single"/>
          <w:lang w:val="ru-RU"/>
        </w:rPr>
        <w:t xml:space="preserve">Акулов Д.А.</w:t>
      </w:r>
      <w:r>
        <w:rPr>
          <w:b/>
          <w:bCs/>
          <w:i/>
          <w:iCs/>
          <w:lang w:val="ru-RU"/>
        </w:rPr>
        <w:t xml:space="preserve">, Калинкин М.О., Абашев Р.М., Сюрдо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А.И., Келлерман Д.Г.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фазообразование и свойства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Co</w:t>
      </w:r>
      <w:r>
        <w:rPr>
          <w:vertAlign w:val="subscript"/>
          <w:lang w:val="ru-RU"/>
        </w:rPr>
        <w:t xml:space="preserve">1/2</w:t>
      </w:r>
      <w:r>
        <w:t xml:space="preserve">Cr</w:t>
      </w:r>
      <w:r>
        <w:rPr>
          <w:vertAlign w:val="subscript"/>
          <w:lang w:val="ru-RU"/>
        </w:rPr>
        <w:t xml:space="preserve">1/2</w:t>
      </w:r>
      <w:r>
        <w:t xml:space="preserve">Nb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9+</w:t>
      </w:r>
      <w:r>
        <w:rPr>
          <w:vertAlign w:val="subscript"/>
        </w:rPr>
        <w:t xml:space="preserve">δ</w:t>
      </w:r>
      <w:r>
        <w:rPr>
          <w:lang w:val="ru-RU"/>
        </w:rPr>
        <w:t xml:space="preserve">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Баданина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К.А.</w:t>
      </w:r>
      <w:r>
        <w:rPr>
          <w:b/>
          <w:bCs/>
          <w:i/>
          <w:iCs/>
          <w:lang w:val="ru-RU"/>
        </w:rPr>
        <w:t xml:space="preserve"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Дефектная структура и кислородная емкость сложн</w:t>
      </w:r>
      <w:r>
        <w:rPr>
          <w:lang w:val="ru-RU"/>
        </w:rPr>
        <w:t xml:space="preserve">ых оксидов на основе перовскитоподобных манганитов кальция. </w:t>
      </w:r>
      <w:r>
        <w:rPr>
          <w:b/>
          <w:bCs/>
          <w:i/>
          <w:iCs/>
          <w:u w:val="single"/>
          <w:lang w:val="ru-RU"/>
        </w:rPr>
        <w:t xml:space="preserve">Ваньшина П.А.</w:t>
      </w:r>
      <w:r>
        <w:rPr>
          <w:b/>
          <w:bCs/>
          <w:i/>
          <w:iCs/>
          <w:lang w:val="ru-RU"/>
        </w:rPr>
        <w:t xml:space="preserve">, Кудякова В.С., Сунцов А.Ю.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области гомогенности сложных оксидов системы «1/2</w:t>
      </w:r>
      <w:r>
        <w:t xml:space="preserve">Ho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–</w:t>
      </w:r>
      <w:r>
        <w:t xml:space="preserve">BaO</w:t>
      </w:r>
      <w:r>
        <w:rPr>
          <w:lang w:val="ru-RU"/>
        </w:rPr>
        <w:t xml:space="preserve">–1/2</w:t>
      </w:r>
      <w:r>
        <w:t xml:space="preserve">Fe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». </w:t>
      </w:r>
      <w:r>
        <w:rPr>
          <w:b/>
          <w:bCs/>
          <w:i/>
          <w:iCs/>
          <w:u w:val="single"/>
          <w:lang w:val="ru-RU"/>
        </w:rPr>
        <w:t xml:space="preserve">Воробьева А.В.</w:t>
      </w:r>
      <w:r>
        <w:rPr>
          <w:b/>
          <w:bCs/>
          <w:i/>
          <w:iCs/>
          <w:lang w:val="ru-RU"/>
        </w:rPr>
        <w:t xml:space="preserve">, Бастрон И.А., Волкова Н.Е.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Термодинамическая стабильность и функциональные свойства оксидных материалов (</w:t>
      </w:r>
      <w:r>
        <w:t xml:space="preserve">La</w:t>
      </w:r>
      <w:r>
        <w:rPr>
          <w:lang w:val="ru-RU"/>
        </w:rPr>
        <w:t xml:space="preserve">,</w:t>
      </w:r>
      <w:r>
        <w:t xml:space="preserve">Pr</w:t>
      </w:r>
      <w:r>
        <w:rPr>
          <w:lang w:val="ru-RU"/>
        </w:rPr>
        <w:t xml:space="preserve">)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(</w:t>
      </w:r>
      <w:r>
        <w:t xml:space="preserve">Ni</w:t>
      </w:r>
      <w:r>
        <w:rPr>
          <w:lang w:val="ru-RU"/>
        </w:rPr>
        <w:t xml:space="preserve">,</w:t>
      </w:r>
      <w:r>
        <w:t xml:space="preserve">Cu</w:t>
      </w:r>
      <w:r>
        <w:rPr>
          <w:lang w:val="ru-RU"/>
        </w:rPr>
        <w:t xml:space="preserve">)</w:t>
      </w:r>
      <w:r>
        <w:t xml:space="preserve">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Суханов К.С.</w:t>
      </w:r>
      <w:r>
        <w:rPr>
          <w:b/>
          <w:bCs/>
          <w:i/>
          <w:iCs/>
          <w:lang w:val="ru-RU"/>
        </w:rPr>
        <w:t xml:space="preserve">, Соболь М.Е., Гилев А.Р., Киселев Е.А., Черепанов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Фазовые равновесия в системе </w:t>
      </w:r>
      <w:r>
        <w:t xml:space="preserve">SrO</w:t>
      </w:r>
      <w:r>
        <w:rPr>
          <w:lang w:val="ru-RU"/>
        </w:rPr>
        <w:t xml:space="preserve"> – ½ </w:t>
      </w:r>
      <w:r>
        <w:t xml:space="preserve">Eu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– </w:t>
      </w:r>
      <w:r>
        <w:t xml:space="preserve">CoO</w:t>
      </w:r>
      <w:r>
        <w:rPr>
          <w:lang w:val="ru-RU"/>
        </w:rP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 xml:space="preserve">Умуракова Л.Ф.</w:t>
      </w:r>
      <w:r>
        <w:rPr>
          <w:b/>
          <w:bCs/>
          <w:i/>
          <w:iCs/>
        </w:rPr>
        <w:t xml:space="preserve">, Аксенова Т.В.</w:t>
      </w:r>
      <w:r>
        <w:rPr>
          <w:bCs/>
          <w:iCs/>
        </w:rPr>
        <w:t xml:space="preserve"> </w:t>
      </w:r>
      <w:r>
        <w:t xml:space="preserve">Уральский федер</w:t>
      </w:r>
      <w:r>
        <w:t xml:space="preserve">альный университет, Екатеринбург</w:t>
      </w:r>
      <w:r/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Фазовые переходы и дефектная структура кобальтита тербия-бария. </w:t>
      </w:r>
      <w:r>
        <w:rPr>
          <w:b/>
          <w:bCs/>
          <w:i/>
          <w:iCs/>
          <w:u w:val="single"/>
          <w:lang w:val="ru-RU"/>
        </w:rPr>
        <w:t xml:space="preserve">Яговитин Р.Е.</w:t>
      </w:r>
      <w:r>
        <w:rPr>
          <w:b/>
          <w:bCs/>
          <w:i/>
          <w:iCs/>
          <w:lang w:val="ru-RU"/>
        </w:rPr>
        <w:t xml:space="preserve">, Иванов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И.Л., Малышкин Д.А., Цветков Д.С., Середа В.В., Куц Г.С., Зуев А.Ю.</w:t>
      </w:r>
      <w:r>
        <w:rPr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</w:t>
      </w:r>
      <w:r>
        <w:rPr>
          <w:lang w:val="ru-RU"/>
        </w:rPr>
        <w:t xml:space="preserve">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Ассоциация полиоксоме</w:t>
      </w:r>
      <w:r>
        <w:rPr>
          <w:lang w:val="ru-RU"/>
        </w:rPr>
        <w:t xml:space="preserve">таллата </w:t>
      </w:r>
      <w:r>
        <w:t xml:space="preserve">M</w:t>
      </w:r>
      <w:r>
        <w:rPr>
          <w:lang w:val="ru-RU"/>
        </w:rPr>
        <w:t xml:space="preserve">о</w:t>
      </w:r>
      <w:r>
        <w:rPr>
          <w:vertAlign w:val="subscript"/>
          <w:lang w:val="ru-RU"/>
        </w:rPr>
        <w:t xml:space="preserve">132</w:t>
      </w:r>
      <w:r>
        <w:rPr>
          <w:lang w:val="ru-RU"/>
        </w:rPr>
        <w:t xml:space="preserve"> </w:t>
      </w:r>
      <w:r>
        <w:t xml:space="preserve">c</w:t>
      </w:r>
      <w:r>
        <w:rPr>
          <w:lang w:val="ru-RU"/>
        </w:rPr>
        <w:t xml:space="preserve"> тетрациклином. </w:t>
      </w:r>
      <w:r>
        <w:rPr>
          <w:b/>
          <w:bCs/>
          <w:i/>
          <w:iCs/>
          <w:u w:val="single"/>
          <w:lang w:val="ru-RU"/>
        </w:rPr>
        <w:t xml:space="preserve">Гусейнова А.А.</w:t>
      </w:r>
      <w:r>
        <w:rPr>
          <w:b/>
          <w:bCs/>
          <w:i/>
          <w:iCs/>
          <w:lang w:val="ru-RU"/>
        </w:rPr>
        <w:t xml:space="preserve">, Тонкушина 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Диэлектрические свойства керамики состава </w:t>
      </w:r>
      <w:r>
        <w:t xml:space="preserve">LaSr</w:t>
      </w:r>
      <w:r>
        <w:rPr>
          <w:vertAlign w:val="subscript"/>
          <w:lang w:val="ru-RU"/>
        </w:rPr>
        <w:t xml:space="preserve">2</w:t>
      </w:r>
      <w:r>
        <w:t xml:space="preserve">CoMnO</w:t>
      </w:r>
      <w:r>
        <w:rPr>
          <w:vertAlign w:val="subscript"/>
          <w:lang w:val="ru-RU"/>
        </w:rPr>
        <w:t xml:space="preserve">7-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Балицкий А.И.</w:t>
      </w:r>
      <w:r>
        <w:rPr>
          <w:b/>
          <w:bCs/>
          <w:i/>
          <w:iCs/>
          <w:lang w:val="ru-RU"/>
        </w:rPr>
        <w:t xml:space="preserve">, Чупахина Т.И., Мельникова Н.В., Деева Ю.А., Мирзорахимов А</w:t>
      </w:r>
      <w:r>
        <w:rPr>
          <w:b/>
          <w:bCs/>
          <w:i/>
          <w:iCs/>
          <w:lang w:val="ru-RU"/>
        </w:rPr>
        <w:t xml:space="preserve">.А., Бажал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Уральский Федеральный университет, Уральский государственный горный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фазовый состав и микроструктура допированных медью ферритов празеодима-бария в окислительной и восст</w:t>
      </w:r>
      <w:r>
        <w:rPr>
          <w:lang w:val="ru-RU"/>
        </w:rPr>
        <w:t xml:space="preserve">ановительной атмосферах.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Гордеева М.А.</w:t>
      </w:r>
      <w:r>
        <w:rPr>
          <w:b/>
          <w:bCs/>
          <w:i/>
          <w:iCs/>
          <w:lang w:val="ru-RU"/>
        </w:rPr>
        <w:t xml:space="preserve"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Электротранспортные свойства индий-допированного станната бария. </w:t>
      </w:r>
      <w:r>
        <w:rPr>
          <w:b/>
          <w:bCs/>
          <w:i/>
          <w:iCs/>
          <w:u w:val="single"/>
          <w:lang w:val="ru-RU"/>
        </w:rPr>
        <w:t xml:space="preserve">Акопян М.Т.</w:t>
      </w:r>
      <w:r>
        <w:rPr>
          <w:b/>
          <w:bCs/>
          <w:i/>
          <w:iCs/>
          <w:lang w:val="ru-RU"/>
        </w:rPr>
        <w:t xml:space="preserve">, Старостина И.А., Старостин Г.Н., </w:t>
      </w:r>
      <w:r>
        <w:rPr>
          <w:b/>
          <w:bCs/>
          <w:i/>
          <w:iCs/>
          <w:lang w:val="ru-RU"/>
        </w:rPr>
        <w:t xml:space="preserve">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Условия получения однофазной керамики на основе </w:t>
      </w:r>
      <w:r>
        <w:t xml:space="preserve">CaSnO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и </w:t>
      </w:r>
      <w:r>
        <w:t xml:space="preserve">SrSnO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Маткин Д.Е.</w:t>
      </w:r>
      <w:r>
        <w:rPr>
          <w:b/>
          <w:bCs/>
          <w:i/>
          <w:iCs/>
          <w:lang w:val="ru-RU"/>
        </w:rPr>
        <w:t xml:space="preserve">, Старостина И.А.,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Композиты на основе </w:t>
      </w:r>
      <w:r>
        <w:t xml:space="preserve">Pr</w:t>
      </w:r>
      <w:r>
        <w:rPr>
          <w:vertAlign w:val="subscript"/>
          <w:lang w:val="ru-RU"/>
        </w:rPr>
        <w:t xml:space="preserve">1.2</w:t>
      </w:r>
      <w:r>
        <w:t xml:space="preserve">La</w:t>
      </w:r>
      <w:r>
        <w:rPr>
          <w:vertAlign w:val="subscript"/>
          <w:lang w:val="ru-RU"/>
        </w:rPr>
        <w:t xml:space="preserve">0.6</w:t>
      </w:r>
      <w:r>
        <w:t xml:space="preserve">Ba</w:t>
      </w:r>
      <w:r>
        <w:rPr>
          <w:vertAlign w:val="subscript"/>
          <w:lang w:val="ru-RU"/>
        </w:rPr>
        <w:t xml:space="preserve">0.2</w:t>
      </w:r>
      <w:r>
        <w:t xml:space="preserve">NiO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качестве эффективных электродов для протонпроводящих электрохимических устройств. </w:t>
      </w:r>
      <w:r>
        <w:rPr>
          <w:b/>
          <w:bCs/>
          <w:i/>
          <w:iCs/>
          <w:u w:val="single"/>
          <w:lang w:val="ru-RU"/>
        </w:rPr>
        <w:t xml:space="preserve">Тарутин А.П.</w:t>
      </w:r>
      <w:r>
        <w:rPr>
          <w:b/>
          <w:bCs/>
          <w:i/>
          <w:iCs/>
          <w:lang w:val="ru-RU"/>
        </w:rPr>
        <w:t xml:space="preserve">, Тарутина Л.Р., М</w:t>
      </w:r>
      <w:r>
        <w:rPr>
          <w:b/>
          <w:bCs/>
          <w:i/>
          <w:iCs/>
          <w:lang w:val="ru-RU"/>
        </w:rPr>
        <w:t xml:space="preserve">едведев Д.А.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Электрохимическая активность композитных электродов на основе </w:t>
      </w:r>
      <w:r>
        <w:rPr>
          <w:lang w:val="ru-RU"/>
        </w:rPr>
        <w:br/>
      </w:r>
      <w:r>
        <w:t xml:space="preserve">Ba</w:t>
      </w:r>
      <w:r>
        <w:rPr>
          <w:vertAlign w:val="subscript"/>
          <w:lang w:val="ru-RU"/>
        </w:rPr>
        <w:t xml:space="preserve">0.5</w:t>
      </w:r>
      <w:r>
        <w:t xml:space="preserve">Sr</w:t>
      </w:r>
      <w:r>
        <w:rPr>
          <w:vertAlign w:val="subscript"/>
          <w:lang w:val="ru-RU"/>
        </w:rPr>
        <w:t xml:space="preserve">0.5</w:t>
      </w:r>
      <w:r>
        <w:t xml:space="preserve">Co</w:t>
      </w:r>
      <w:r>
        <w:rPr>
          <w:vertAlign w:val="subscript"/>
          <w:lang w:val="ru-RU"/>
        </w:rPr>
        <w:t xml:space="preserve">0.8</w:t>
      </w:r>
      <w:r>
        <w:t xml:space="preserve">Fe</w:t>
      </w:r>
      <w:r>
        <w:rPr>
          <w:vertAlign w:val="subscript"/>
          <w:lang w:val="ru-RU"/>
        </w:rPr>
        <w:t xml:space="preserve">0.2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контакте с протонпроводящим электролитом </w:t>
      </w:r>
      <w:r>
        <w:t xml:space="preserve">BaCe</w:t>
      </w:r>
      <w:r>
        <w:rPr>
          <w:vertAlign w:val="subscript"/>
          <w:lang w:val="ru-RU"/>
        </w:rPr>
        <w:t xml:space="preserve">0.7</w:t>
      </w:r>
      <w:r>
        <w:t xml:space="preserve">Zr</w:t>
      </w:r>
      <w:r>
        <w:rPr>
          <w:vertAlign w:val="subscript"/>
          <w:lang w:val="ru-RU"/>
        </w:rPr>
        <w:t xml:space="preserve">0.1</w:t>
      </w:r>
      <w:r>
        <w:t xml:space="preserve">Y</w:t>
      </w:r>
      <w:r>
        <w:rPr>
          <w:vertAlign w:val="subscript"/>
          <w:lang w:val="ru-RU"/>
        </w:rPr>
        <w:t xml:space="preserve">0.1</w:t>
      </w:r>
      <w:r>
        <w:t xml:space="preserve">Yb</w:t>
      </w:r>
      <w:r>
        <w:rPr>
          <w:vertAlign w:val="subscript"/>
          <w:lang w:val="ru-RU"/>
        </w:rPr>
        <w:t xml:space="preserve">0.1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Федорова К.А.</w:t>
      </w:r>
      <w:r>
        <w:rPr>
          <w:b/>
          <w:bCs/>
          <w:i/>
          <w:iCs/>
          <w:lang w:val="ru-RU"/>
        </w:rPr>
        <w:t xml:space="preserve">, Селиверстова О.Е., Гордеев Е.В., Антонова Е.П.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</w:t>
      </w:r>
      <w:r>
        <w:rPr>
          <w:lang w:val="ru-RU"/>
        </w:rPr>
        <w:t xml:space="preserve">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Получение газоплотных электролитных материалов на основе </w:t>
      </w:r>
      <w:r>
        <w:t xml:space="preserve">Y</w:t>
      </w:r>
      <w:r>
        <w:rPr>
          <w:lang w:val="ru-RU"/>
        </w:rPr>
        <w:t xml:space="preserve">-допированного станната</w:t>
      </w:r>
      <w:r>
        <w:rPr>
          <w:lang w:val="ru-RU"/>
        </w:rPr>
        <w:t xml:space="preserve"> бария. </w:t>
      </w:r>
      <w:r>
        <w:rPr>
          <w:b/>
          <w:bCs/>
          <w:i/>
          <w:iCs/>
          <w:u w:val="single"/>
          <w:lang w:val="ru-RU"/>
        </w:rPr>
        <w:t xml:space="preserve">Старостин Г.Н.</w:t>
      </w:r>
      <w:r>
        <w:rPr>
          <w:b/>
          <w:bCs/>
          <w:i/>
          <w:iCs/>
          <w:lang w:val="ru-RU"/>
        </w:rPr>
        <w:t xml:space="preserve">, Старостина И.А., Акопян М.Т.,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pBdr/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26"/>
        <w:pBdr/>
        <w:spacing/>
        <w:ind/>
        <w:rPr/>
      </w:pPr>
      <w:r/>
      <w:bookmarkStart w:id="22" w:name="_Toc164349882"/>
      <w:r>
        <w:t xml:space="preserve">Подсекция 2</w:t>
      </w:r>
      <w:bookmarkEnd w:id="22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609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Style w:val="932"/>
        <w:pBdr/>
        <w:tabs>
          <w:tab w:val="left" w:leader="none" w:pos="284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726"/>
        <w:pBdr/>
        <w:spacing/>
        <w:ind/>
        <w:rPr/>
      </w:pPr>
      <w:r/>
      <w:bookmarkStart w:id="23" w:name="_Toc164349883"/>
      <w:r>
        <w:t xml:space="preserve">ПЛЕНАРНЫЙ ДОКЛАД</w:t>
      </w:r>
      <w:bookmarkEnd w:id="23"/>
      <w:r/>
      <w:r/>
    </w:p>
    <w:p>
      <w:pPr>
        <w:pStyle w:val="932"/>
        <w:pBdr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Неорганические катализаторы для конверсии биомассы методом пиролиза</w:t>
      </w:r>
      <w:r>
        <w:rPr>
          <w:sz w:val="22"/>
          <w:lang w:val="ru-RU"/>
        </w:rPr>
        <w:t xml:space="preserve">.</w:t>
      </w:r>
      <w:r>
        <w:rPr>
          <w:sz w:val="22"/>
          <w:lang w:val="ru-RU"/>
        </w:rPr>
        <w:t xml:space="preserve"> </w:t>
      </w:r>
      <w:r>
        <w:rPr>
          <w:b/>
          <w:i/>
          <w:sz w:val="22"/>
          <w:u w:val="single"/>
          <w:lang w:val="ru-RU"/>
        </w:rPr>
        <w:t xml:space="preserve">д</w:t>
      </w:r>
      <w:r>
        <w:rPr>
          <w:b/>
          <w:i/>
          <w:sz w:val="22"/>
          <w:u w:val="single"/>
          <w:lang w:val="ru-RU"/>
        </w:rPr>
        <w:t xml:space="preserve">.х.н. </w:t>
      </w:r>
      <w:r>
        <w:rPr>
          <w:b/>
          <w:bCs/>
          <w:i/>
          <w:iCs/>
          <w:sz w:val="22"/>
          <w:u w:val="single"/>
          <w:lang w:val="ru-RU"/>
        </w:rPr>
        <w:t xml:space="preserve">Конышева Е.Ю.</w:t>
      </w:r>
      <w:r>
        <w:rPr>
          <w:sz w:val="22"/>
          <w:lang w:val="ru-RU"/>
        </w:rPr>
        <w:t xml:space="preserve"> Институт металлургии УрО РАН, Екатеринбург</w:t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932"/>
        <w:pBdr/>
        <w:tabs>
          <w:tab w:val="left" w:leader="none" w:pos="284"/>
        </w:tabs>
        <w:spacing w:line="48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726"/>
        <w:pBdr/>
        <w:spacing/>
        <w:ind/>
        <w:rPr/>
      </w:pPr>
      <w:r/>
      <w:bookmarkStart w:id="24" w:name="_Toc164349884"/>
      <w:r>
        <w:t xml:space="preserve">УСТНЫЕ ДОКЛАДЫ</w:t>
      </w:r>
      <w:bookmarkEnd w:id="24"/>
      <w:r/>
      <w:r/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 xml:space="preserve">Sm</w:t>
      </w:r>
      <w:r>
        <w:rPr>
          <w:lang w:val="ru-RU"/>
        </w:rPr>
        <w:t xml:space="preserve">-замещенном слоистом перовските на основе </w:t>
      </w:r>
      <w:r>
        <w:t xml:space="preserve">BaLaInO</w:t>
      </w:r>
      <w:r>
        <w:rPr>
          <w:vertAlign w:val="subscript"/>
          <w:lang w:val="ru-RU"/>
        </w:rPr>
        <w:t xml:space="preserve"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Абакумова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Е.В.</w:t>
      </w:r>
      <w:r>
        <w:rPr>
          <w:b/>
          <w:bCs/>
          <w:i/>
          <w:iCs/>
          <w:lang w:val="ru-RU"/>
        </w:rPr>
        <w:t xml:space="preserve">, Бедарькова А.О.</w:t>
      </w:r>
      <w:r>
        <w:rPr>
          <w:b/>
          <w:bCs/>
          <w:i/>
          <w:iCs/>
          <w:lang w:val="ru-RU"/>
        </w:rPr>
        <w:t xml:space="preserve">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Стекообразовании и фазовые превращения в системе 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MoO</w:t>
      </w:r>
      <w:r>
        <w:rPr>
          <w:vertAlign w:val="subscript"/>
          <w:lang w:val="ru-RU"/>
        </w:rPr>
        <w:t xml:space="preserve">7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WO</w:t>
      </w:r>
      <w:r>
        <w:rPr>
          <w:vertAlign w:val="subscript"/>
          <w:lang w:val="ru-RU"/>
        </w:rPr>
        <w:t xml:space="preserve">6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Замятин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О.А.</w:t>
      </w:r>
      <w:r>
        <w:rPr>
          <w:b/>
          <w:bCs/>
          <w:i/>
          <w:iCs/>
          <w:lang w:val="ru-RU"/>
        </w:rPr>
        <w:t xml:space="preserve">, Лексаков Д.А., Краснов М.В., Носов </w:t>
      </w:r>
      <w:r>
        <w:rPr>
          <w:b/>
          <w:bCs/>
          <w:i/>
          <w:iCs/>
          <w:lang w:val="ru-RU"/>
        </w:rPr>
        <w:t xml:space="preserve">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Сравнительное изучение питтингостойкости кобальта и цинка в нейтральных хлоридных средах. </w:t>
      </w:r>
      <w:r>
        <w:rPr>
          <w:b/>
          <w:bCs/>
          <w:i/>
          <w:iCs/>
          <w:u w:val="single"/>
          <w:lang w:val="ru-RU"/>
        </w:rPr>
        <w:t xml:space="preserve">Максимов И.А.</w:t>
      </w:r>
      <w:r>
        <w:rPr>
          <w:b/>
          <w:bCs/>
          <w:i/>
          <w:iCs/>
          <w:lang w:val="ru-RU"/>
        </w:rPr>
        <w:t xml:space="preserve">, Дидик М.В.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Удмуртский государственный у</w:t>
      </w:r>
      <w:r>
        <w:rPr>
          <w:lang w:val="ru-RU"/>
        </w:rPr>
        <w:t xml:space="preserve">ниверситет, Ижевск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Летучие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дикетонатные прекурсоры для получения </w:t>
      </w:r>
      <w:r>
        <w:t xml:space="preserve">MgO</w:t>
      </w:r>
      <w:r>
        <w:rPr>
          <w:lang w:val="ru-RU"/>
        </w:rPr>
        <w:t xml:space="preserve">: влияние заместителя в лигандах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 xml:space="preserve">Рихтер Э.А.</w:t>
      </w:r>
      <w:r>
        <w:rPr>
          <w:b/>
          <w:bCs/>
          <w:i/>
          <w:iCs/>
          <w:lang w:val="ru-RU"/>
        </w:rPr>
        <w:t xml:space="preserve">, Стригуновская А.В., Сухих Т.С., Викулова Е.С.</w:t>
      </w:r>
      <w:r>
        <w:rPr>
          <w:lang w:val="ru-RU"/>
        </w:rPr>
        <w:t xml:space="preserve"> Институт неорганической химии СО Р</w:t>
      </w:r>
      <w:r>
        <w:rPr>
          <w:lang w:val="ru-RU"/>
        </w:rPr>
        <w:t xml:space="preserve">АН, Новосибирский государственный технический университет, Новосибирский государственный университет, Новосибирск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Новая кислотная нефтевытесняющая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 xml:space="preserve">Шолидодов М.Р.</w:t>
      </w:r>
      <w:r>
        <w:rPr>
          <w:b/>
          <w:bCs/>
          <w:i/>
          <w:iCs/>
          <w:lang w:val="ru-RU"/>
        </w:rPr>
        <w:t xml:space="preserve">, Алтунина Л.К., Козлов В.В., Сайден</w:t>
      </w:r>
      <w:r>
        <w:rPr>
          <w:b/>
          <w:bCs/>
          <w:i/>
          <w:iCs/>
          <w:lang w:val="ru-RU"/>
        </w:rPr>
        <w:t xml:space="preserve">цаль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нефти СО РАН, Томск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Удельный коэффициент поглощения кобальта(</w:t>
      </w:r>
      <w:r>
        <w:t xml:space="preserve">II</w:t>
      </w:r>
      <w:r>
        <w:rPr>
          <w:lang w:val="ru-RU"/>
        </w:rPr>
        <w:t xml:space="preserve">) в матрице многокомпонентного теллуритного стекла системы </w:t>
      </w:r>
      <w:r>
        <w:t xml:space="preserve">TeO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 – </w:t>
      </w:r>
      <w:r>
        <w:t xml:space="preserve">ZnO</w:t>
      </w:r>
      <w:r>
        <w:rPr>
          <w:lang w:val="ru-RU"/>
        </w:rPr>
        <w:t xml:space="preserve"> –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Краснов М.В.</w:t>
      </w:r>
      <w:r>
        <w:rPr>
          <w:b/>
          <w:bCs/>
          <w:i/>
          <w:iCs/>
          <w:lang w:val="ru-RU"/>
        </w:rPr>
        <w:t xml:space="preserve"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Нижегородский государственный университет, Нижний </w:t>
      </w:r>
      <w:r>
        <w:rPr>
          <w:lang w:val="ru-RU"/>
        </w:rPr>
        <w:t xml:space="preserve">Новгород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Транспортные свойства твёрдого раствора </w:t>
      </w:r>
      <w:r>
        <w:t xml:space="preserve">La</w:t>
      </w:r>
      <w:r>
        <w:rPr>
          <w:vertAlign w:val="subscript"/>
          <w:lang w:val="ru-RU"/>
        </w:rPr>
        <w:t xml:space="preserve">2-</w:t>
      </w:r>
      <w:r>
        <w:rPr>
          <w:vertAlign w:val="subscript"/>
        </w:rPr>
        <w:t xml:space="preserve">x</w:t>
      </w:r>
      <w:r>
        <w:t xml:space="preserve">Sr</w:t>
      </w:r>
      <w:r>
        <w:rPr>
          <w:vertAlign w:val="subscript"/>
        </w:rPr>
        <w:t xml:space="preserve">x</w:t>
      </w:r>
      <w:r>
        <w:t xml:space="preserve">ScZnO</w:t>
      </w:r>
      <w:r>
        <w:rPr>
          <w:vertAlign w:val="subscript"/>
          <w:lang w:val="ru-RU"/>
        </w:rPr>
        <w:t xml:space="preserve">5.5-0.5</w:t>
      </w:r>
      <w:r>
        <w:rPr>
          <w:vertAlign w:val="subscript"/>
        </w:rPr>
        <w:t xml:space="preserve"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Пачина С.П.</w:t>
      </w:r>
      <w:r>
        <w:rPr>
          <w:b/>
          <w:bCs/>
          <w:i/>
          <w:iCs/>
          <w:lang w:val="ru-RU"/>
        </w:rPr>
        <w:t xml:space="preserve">, Белова 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исследование транспортны</w:t>
      </w:r>
      <w:r>
        <w:rPr>
          <w:lang w:val="ru-RU"/>
        </w:rPr>
        <w:t xml:space="preserve">х свой</w:t>
      </w:r>
      <w:r>
        <w:rPr>
          <w:lang w:val="ru-RU"/>
        </w:rPr>
        <w:t xml:space="preserve">ств сл</w:t>
      </w:r>
      <w:r>
        <w:rPr>
          <w:lang w:val="ru-RU"/>
        </w:rPr>
        <w:t xml:space="preserve">ожных оксидов со структурой перовскита на основе </w:t>
      </w:r>
      <w:r>
        <w:t xml:space="preserve">CeMO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(</w:t>
      </w:r>
      <w:r>
        <w:t xml:space="preserve">M</w:t>
      </w:r>
      <w:r>
        <w:rPr>
          <w:lang w:val="ru-RU"/>
        </w:rPr>
        <w:t xml:space="preserve"> = </w:t>
      </w:r>
      <w:r>
        <w:t xml:space="preserve">Al</w:t>
      </w:r>
      <w:r>
        <w:rPr>
          <w:lang w:val="ru-RU"/>
        </w:rPr>
        <w:t xml:space="preserve">, </w:t>
      </w:r>
      <w:r>
        <w:t xml:space="preserve"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Смелов А.О.</w:t>
      </w:r>
      <w:r>
        <w:rPr>
          <w:b/>
          <w:bCs/>
          <w:i/>
          <w:iCs/>
          <w:lang w:val="ru-RU"/>
        </w:rPr>
        <w:t xml:space="preserve"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color w:val="000000"/>
          <w:lang w:val="ru-RU"/>
        </w:rPr>
        <w:t xml:space="preserve">Процессы гидратац</w:t>
      </w:r>
      <w:r>
        <w:rPr>
          <w:bCs/>
          <w:color w:val="000000"/>
          <w:lang w:val="ru-RU"/>
        </w:rPr>
        <w:t xml:space="preserve">ии и ио</w:t>
      </w:r>
      <w:r>
        <w:rPr>
          <w:bCs/>
          <w:color w:val="000000"/>
          <w:lang w:val="ru-RU"/>
        </w:rPr>
        <w:t xml:space="preserve">нная проводим</w:t>
      </w:r>
      <w:r>
        <w:rPr>
          <w:bCs/>
          <w:color w:val="000000"/>
          <w:lang w:val="ru-RU"/>
        </w:rPr>
        <w:t xml:space="preserve">ость допированного гексагонального перовскита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 xml:space="preserve">Бушуева А.В.</w:t>
      </w:r>
      <w:r>
        <w:rPr>
          <w:b/>
          <w:i/>
          <w:iCs/>
          <w:color w:val="000000"/>
          <w:lang w:val="ru-RU"/>
        </w:rPr>
        <w:t xml:space="preserve"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 xml:space="preserve">Богунова П.Д.</w:t>
      </w:r>
      <w:r>
        <w:rPr>
          <w:b/>
          <w:bCs/>
          <w:i/>
          <w:iCs/>
          <w:lang w:val="ru-RU"/>
        </w:rPr>
        <w:t xml:space="preserve">, Даринцева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Литий-ионная проводимость тонкопленочного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7</w:t>
      </w:r>
      <w:r>
        <w:t xml:space="preserve">La</w:t>
      </w:r>
      <w:r>
        <w:rPr>
          <w:vertAlign w:val="subscript"/>
          <w:lang w:val="ru-RU"/>
        </w:rPr>
        <w:t xml:space="preserve">3</w:t>
      </w:r>
      <w:r>
        <w:t xml:space="preserve">Zr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Лялин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Е.Д.</w:t>
      </w:r>
      <w:r>
        <w:rPr>
          <w:b/>
          <w:bCs/>
          <w:i/>
          <w:iCs/>
          <w:lang w:val="ru-RU"/>
        </w:rPr>
        <w:t xml:space="preserve">, Ильина Е.А., Першина Л</w:t>
      </w:r>
      <w:r>
        <w:rPr>
          <w:b/>
          <w:bCs/>
          <w:i/>
          <w:iCs/>
          <w:lang w:val="ru-RU"/>
        </w:rPr>
        <w:t xml:space="preserve">.С.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Разложение катионита КУ-2×8 и анионита АВ-17×8 водным раствором пероксида водорода. </w:t>
      </w:r>
      <w:r>
        <w:rPr>
          <w:b/>
          <w:bCs/>
          <w:i/>
          <w:iCs/>
          <w:u w:val="single"/>
          <w:lang w:val="ru-RU"/>
        </w:rPr>
        <w:t xml:space="preserve">Козлова М.М.</w:t>
      </w:r>
      <w:r>
        <w:rPr>
          <w:b/>
          <w:bCs/>
          <w:i/>
          <w:iCs/>
          <w:lang w:val="ru-RU"/>
        </w:rPr>
        <w:t xml:space="preserve"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</w:t>
      </w:r>
      <w:r>
        <w:rPr>
          <w:lang w:val="ru-RU"/>
        </w:rPr>
        <w:t xml:space="preserve">й институт Государственной противопожарной службы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1.52</w:t>
      </w:r>
      <w:r>
        <w:t xml:space="preserve">Al</w:t>
      </w:r>
      <w:r>
        <w:rPr>
          <w:vertAlign w:val="subscript"/>
          <w:lang w:val="ru-RU"/>
        </w:rPr>
        <w:t xml:space="preserve">0.5</w:t>
      </w:r>
      <w:r>
        <w:t xml:space="preserve">Ge</w:t>
      </w:r>
      <w:r>
        <w:rPr>
          <w:vertAlign w:val="subscript"/>
          <w:lang w:val="ru-RU"/>
        </w:rPr>
        <w:t xml:space="preserve">1.5</w:t>
      </w:r>
      <w:r>
        <w:t xml:space="preserve">Si</w:t>
      </w:r>
      <w:r>
        <w:rPr>
          <w:vertAlign w:val="subscript"/>
          <w:lang w:val="ru-RU"/>
        </w:rPr>
        <w:t xml:space="preserve">0.02</w:t>
      </w:r>
      <w:r>
        <w:t xml:space="preserve">P</w:t>
      </w:r>
      <w:r>
        <w:rPr>
          <w:vertAlign w:val="subscript"/>
          <w:lang w:val="ru-RU"/>
        </w:rPr>
        <w:t xml:space="preserve">2.98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Кузнецова Е.С.</w:t>
      </w:r>
      <w:r>
        <w:rPr>
          <w:b/>
          <w:bCs/>
          <w:i/>
          <w:iCs/>
          <w:lang w:val="ru-RU"/>
        </w:rPr>
        <w:t xml:space="preserve"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</w:t>
      </w:r>
      <w:r>
        <w:rPr>
          <w:lang w:val="ru-RU"/>
        </w:rPr>
        <w:t xml:space="preserve">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 xml:space="preserve">Мельников Г.Ю.</w:t>
      </w:r>
      <w:r>
        <w:rPr>
          <w:b/>
          <w:bCs/>
          <w:i/>
          <w:iCs/>
          <w:lang w:val="ru-RU"/>
        </w:rPr>
        <w:t xml:space="preserve">, Бузников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теоретиче</w:t>
      </w:r>
      <w:r>
        <w:rPr>
          <w:lang w:val="ru-RU"/>
        </w:rPr>
        <w:t xml:space="preserve">ской и прикладной электродинамики РАН, Екатеринбург, Москва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Исследование карбонатно-нитритных комплексов иридия(</w:t>
      </w:r>
      <w:r>
        <w:t xml:space="preserve"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Николаев В.А.</w:t>
      </w:r>
      <w:r>
        <w:rPr>
          <w:b/>
          <w:bCs/>
          <w:i/>
          <w:iCs/>
          <w:lang w:val="ru-RU"/>
        </w:rPr>
        <w:t xml:space="preserve">, Васильченко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Д.Б.</w:t>
      </w:r>
      <w:r>
        <w:rPr>
          <w:lang w:val="ru-RU"/>
        </w:rPr>
        <w:t xml:space="preserve"> Новосибирский государственный университет. </w:t>
      </w:r>
      <w:r>
        <w:t xml:space="preserve">Институт неорганической химии СО РАН, Новосибирск</w:t>
      </w:r>
      <w:r/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Способы определения температуры разложения трихлорида рутения, растворенного в расплаве </w:t>
      </w:r>
      <w:r>
        <w:t xml:space="preserve">LiCl</w:t>
      </w:r>
      <w:r>
        <w:rPr>
          <w:lang w:val="ru-RU"/>
        </w:rPr>
        <w:t xml:space="preserve">-</w:t>
      </w:r>
      <w:r>
        <w:t xml:space="preserve">KCl</w:t>
      </w:r>
      <w:r>
        <w:rPr>
          <w:lang w:val="ru-RU"/>
        </w:rPr>
        <w:t xml:space="preserve">-</w:t>
      </w:r>
      <w:r>
        <w:t xml:space="preserve"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 xml:space="preserve">Осипенко А.А.</w:t>
      </w:r>
      <w:r>
        <w:t xml:space="preserve"> Уральский федеральный университет, Екатеринбург</w:t>
      </w:r>
      <w:r/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Топологические особенности тонкопленочных слоев </w:t>
      </w:r>
      <w:r>
        <w:t xml:space="preserve">PbS</w:t>
      </w:r>
      <w:r>
        <w:rPr>
          <w:lang w:val="ru-RU"/>
        </w:rPr>
        <w:t xml:space="preserve">, синтезированных на прозрачных подложка</w:t>
      </w:r>
      <w:r>
        <w:rPr>
          <w:lang w:val="ru-RU"/>
        </w:rPr>
        <w:t xml:space="preserve">х. </w:t>
      </w:r>
      <w:r>
        <w:rPr>
          <w:b/>
          <w:bCs/>
          <w:i/>
          <w:iCs/>
          <w:u w:val="single"/>
          <w:lang w:val="ru-RU"/>
        </w:rPr>
        <w:t xml:space="preserve">Поздин А.В.</w:t>
      </w:r>
      <w:r>
        <w:rPr>
          <w:b/>
          <w:bCs/>
          <w:i/>
          <w:iCs/>
          <w:lang w:val="ru-RU"/>
        </w:rPr>
        <w:t xml:space="preserve"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 xml:space="preserve">Рыжикова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Д.Д.</w:t>
      </w:r>
      <w:r>
        <w:rPr>
          <w:b/>
          <w:bCs/>
          <w:i/>
          <w:iCs/>
          <w:lang w:val="ru-RU"/>
        </w:rPr>
        <w:t xml:space="preserve">, Цыгвинцев Д.А., Даринцева А.Б., Останина Т.Н., Черныш</w:t>
      </w:r>
      <w:r>
        <w:rPr>
          <w:b/>
          <w:bCs/>
          <w:i/>
          <w:iCs/>
          <w:lang w:val="ru-RU"/>
        </w:rPr>
        <w:t xml:space="preserve">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25" w:name="_Toc164349885"/>
      <w:r>
        <w:t xml:space="preserve">СТЕНДОВЫЕ ДОКЛАДЫ</w:t>
      </w:r>
      <w:bookmarkEnd w:id="25"/>
      <w:r/>
      <w:r/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 xml:space="preserve"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 xml:space="preserve">Айрбабамянц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полуэлемента </w:t>
      </w:r>
      <w:r>
        <w:rPr>
          <w:bCs/>
          <w:color w:val="000000"/>
        </w:rPr>
        <w:t xml:space="preserve">LiNi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Афанас</w:t>
      </w:r>
      <w:r>
        <w:rPr>
          <w:b/>
          <w:i/>
          <w:iCs/>
          <w:color w:val="000000"/>
          <w:lang w:val="ru-RU"/>
        </w:rPr>
        <w:t xml:space="preserve">ьев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Термодинамический анализ совместного осаждения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 xml:space="preserve"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Бажина Г.А., Поздин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</w:t>
      </w:r>
      <w:r>
        <w:rPr>
          <w:bCs/>
          <w:color w:val="000000"/>
          <w:lang w:val="ru-RU"/>
        </w:rPr>
        <w:t xml:space="preserve">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титанаты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 xml:space="preserve">Банников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</w:t>
      </w:r>
      <w:r>
        <w:rPr>
          <w:bCs/>
          <w:color w:val="000000"/>
          <w:lang w:val="ru-RU"/>
        </w:rPr>
        <w:t xml:space="preserve">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 xml:space="preserve">Бастриков Р.М., Жиренкина Н.В., Поливода Д.О., Машковцев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</w:t>
      </w:r>
      <w:r>
        <w:rPr>
          <w:bCs/>
          <w:color w:val="000000"/>
          <w:lang w:val="ru-RU"/>
        </w:rPr>
        <w:t xml:space="preserve">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Бельцева А.В., Маскаева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Термодинамическая оценка возможности химического осаждения пленок </w:t>
      </w:r>
      <w:r>
        <w:rPr>
          <w:bCs/>
          <w:color w:val="000000"/>
        </w:rPr>
        <w:t xml:space="preserve">PbSe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Будкина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В.А.,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Влияние материала токосъемного коллектора на выходное напряжение </w:t>
      </w:r>
      <w:r>
        <w:rPr>
          <w:bCs/>
          <w:color w:val="000000"/>
          <w:lang w:val="ru-RU"/>
        </w:rPr>
        <w:t xml:space="preserve">цинк-ионного</w:t>
      </w:r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 xml:space="preserve">Бурмистров Л.О., Бирюков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Аттестация магнитных свой</w:t>
      </w:r>
      <w:r>
        <w:rPr>
          <w:bCs/>
          <w:color w:val="000000"/>
          <w:lang w:val="ru-RU"/>
        </w:rPr>
        <w:t xml:space="preserve">ств пл</w:t>
      </w:r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 xml:space="preserve">Быкова А.А., Кудюков Е.В., Горьковенко А.Н., Лепаловский В.Н.,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</w:t>
      </w:r>
      <w:r>
        <w:rPr>
          <w:bCs/>
          <w:color w:val="000000"/>
          <w:lang w:val="ru-RU"/>
        </w:rPr>
        <w:t xml:space="preserve">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и транспортные свойства кислоро</w:t>
      </w:r>
      <w:r>
        <w:rPr>
          <w:bCs/>
          <w:color w:val="000000"/>
          <w:lang w:val="ru-RU"/>
        </w:rPr>
        <w:t xml:space="preserve">д-</w:t>
      </w:r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7–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vertAlign w:val="subscript"/>
          <w:lang w:val="ru-RU"/>
        </w:rPr>
        <w:t xml:space="preserve">/2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Валикаева У.В.,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легирующей добавки кобальта на морфол</w:t>
      </w:r>
      <w:r>
        <w:rPr>
          <w:bCs/>
          <w:color w:val="000000"/>
          <w:lang w:val="ru-RU"/>
        </w:rPr>
        <w:t xml:space="preserve">огию тонких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Вармаховская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Е.С., Поздин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перовскита </w:t>
      </w:r>
      <w:r>
        <w:rPr>
          <w:bCs/>
          <w:color w:val="000000"/>
        </w:rPr>
        <w:t xml:space="preserve">SrLaAlO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жидкокристаллических систем, содержащих </w:t>
      </w:r>
      <w:r>
        <w:rPr>
          <w:bCs/>
          <w:color w:val="000000"/>
          <w:lang w:val="ru-RU"/>
        </w:rPr>
        <w:t xml:space="preserve">углеродные</w:t>
      </w:r>
      <w:r>
        <w:rPr>
          <w:bCs/>
          <w:color w:val="000000"/>
          <w:lang w:val="ru-RU"/>
        </w:rPr>
        <w:t xml:space="preserve"> наноточки. </w:t>
      </w:r>
      <w:r>
        <w:rPr>
          <w:b/>
          <w:i/>
          <w:iCs/>
          <w:color w:val="000000"/>
          <w:lang w:val="ru-RU"/>
        </w:rPr>
        <w:t xml:space="preserve">Галеева А.И., Хуснутдинова Р.И., Заворотько А.Э., Крупин А.С., Галяметдинов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Казанский национальный исследователь</w:t>
      </w:r>
      <w:r>
        <w:rPr>
          <w:bCs/>
          <w:color w:val="000000"/>
          <w:lang w:val="ru-RU"/>
        </w:rPr>
        <w:t xml:space="preserve">ский технологический университет, Казань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 xml:space="preserve">Ge</w:t>
      </w:r>
      <w:r>
        <w:rPr>
          <w:bCs/>
          <w:color w:val="000000"/>
          <w:lang w:val="ru-RU"/>
        </w:rPr>
        <w:t xml:space="preserve">-замещенного индата бария. </w:t>
      </w:r>
      <w:r>
        <w:rPr>
          <w:b/>
          <w:i/>
          <w:iCs/>
          <w:color w:val="000000"/>
          <w:lang w:val="ru-RU"/>
        </w:rPr>
        <w:t xml:space="preserve"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Протонный транспорт в стронций-замещенных слоистых перовск</w:t>
      </w:r>
      <w:r>
        <w:rPr>
          <w:bCs/>
          <w:color w:val="000000"/>
          <w:lang w:val="ru-RU"/>
        </w:rPr>
        <w:t xml:space="preserve">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кислородное содержание</w:t>
      </w:r>
      <w:r>
        <w:rPr>
          <w:bCs/>
          <w:color w:val="000000"/>
          <w:lang w:val="ru-RU"/>
        </w:rPr>
        <w:t xml:space="preserve"> в сложных оксидах </w:t>
      </w:r>
      <w:r>
        <w:rPr>
          <w:bCs/>
          <w:color w:val="000000"/>
        </w:rPr>
        <w:t xml:space="preserve">BaDyCo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 xml:space="preserve"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Повышение мощности симметричных топливных элементов через допирование несущего (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)(</w:t>
      </w:r>
      <w:r>
        <w:rPr>
          <w:bCs/>
          <w:color w:val="000000"/>
        </w:rPr>
        <w:t xml:space="preserve">Ga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электролита</w:t>
      </w:r>
      <w:r>
        <w:rPr>
          <w:bCs/>
          <w:color w:val="000000"/>
          <w:lang w:val="ru-RU"/>
        </w:rPr>
        <w:t xml:space="preserve"> и импрегнирование электродов. </w:t>
      </w:r>
      <w:r>
        <w:rPr>
          <w:b/>
          <w:i/>
          <w:iCs/>
          <w:color w:val="000000"/>
          <w:lang w:val="ru-RU"/>
        </w:rPr>
        <w:t xml:space="preserve">Гордеев Е.В., Антонова Е.П., Осинкин Д.А.</w:t>
      </w:r>
      <w:r>
        <w:rPr>
          <w:bCs/>
          <w:color w:val="000000"/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Ионная проводимость в железо-замещенном слоистом перовските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Давл</w:t>
      </w:r>
      <w:r>
        <w:rPr>
          <w:b/>
          <w:i/>
          <w:iCs/>
          <w:color w:val="000000"/>
          <w:lang w:val="ru-RU"/>
        </w:rPr>
        <w:t xml:space="preserve">етбаев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термодинамических характеристик процесса сорбц</w:t>
      </w:r>
      <w:r>
        <w:rPr>
          <w:bCs/>
          <w:color w:val="000000"/>
          <w:lang w:val="ru-RU"/>
        </w:rPr>
        <w:t xml:space="preserve">ии ио</w:t>
      </w:r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 xml:space="preserve"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 xml:space="preserve">Cd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Pb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S</w:t>
      </w:r>
      <w:r>
        <w:rPr>
          <w:bCs/>
          <w:color w:val="000000"/>
          <w:lang w:val="ru-RU"/>
        </w:rPr>
        <w:t xml:space="preserve">, синтезир</w:t>
      </w:r>
      <w:r>
        <w:rPr>
          <w:bCs/>
          <w:color w:val="000000"/>
          <w:lang w:val="ru-RU"/>
        </w:rPr>
        <w:t xml:space="preserve">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 xml:space="preserve"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полисурьмяной кислоты. </w:t>
      </w:r>
      <w:r>
        <w:rPr>
          <w:b/>
          <w:i/>
          <w:iCs/>
          <w:color w:val="000000"/>
          <w:lang w:val="ru-RU"/>
        </w:rPr>
        <w:t xml:space="preserve">Дьяконова А.И., Коваленко Л.Ю., Бурми</w:t>
      </w:r>
      <w:r>
        <w:rPr>
          <w:b/>
          <w:i/>
          <w:iCs/>
          <w:color w:val="000000"/>
          <w:lang w:val="ru-RU"/>
        </w:rPr>
        <w:t xml:space="preserve">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ниобата висмута со структурой пирохлора, замещенного 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Ионный транспорт в допированных (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perscript"/>
          <w:lang w:val="ru-RU"/>
        </w:rPr>
        <w:t xml:space="preserve"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Завиралова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пигментов, содержа</w:t>
      </w:r>
      <w:r>
        <w:rPr>
          <w:bCs/>
          <w:color w:val="000000"/>
          <w:lang w:val="ru-RU"/>
        </w:rPr>
        <w:t xml:space="preserve">щих ионы никеля (+2). </w:t>
      </w:r>
      <w:r>
        <w:rPr>
          <w:b/>
          <w:i/>
          <w:iCs/>
          <w:color w:val="000000"/>
          <w:lang w:val="ru-RU"/>
        </w:rPr>
        <w:t xml:space="preserve"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 xml:space="preserve">SmBaCo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Закирьянов П.О., Цветков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</w:t>
      </w:r>
      <w:r>
        <w:rPr>
          <w:bCs/>
          <w:color w:val="000000"/>
          <w:lang w:val="ru-RU"/>
        </w:rPr>
        <w:t xml:space="preserve">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полуэлемента </w:t>
      </w:r>
      <w:r>
        <w:rPr>
          <w:bCs/>
          <w:color w:val="000000"/>
        </w:rPr>
        <w:t xml:space="preserve">LiFe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PO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Иванов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Д.В., Першина Л.С., Дружинин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К.В., Ткачук А.В.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перовскитоподобных сложных оксидах. </w:t>
      </w:r>
      <w:r>
        <w:rPr>
          <w:b/>
          <w:i/>
          <w:iCs/>
          <w:color w:val="000000"/>
          <w:lang w:val="ru-RU"/>
        </w:rPr>
        <w:t xml:space="preserve">Иванов И.Л., Закирьянов П.О., Середа А.В., Яговитин Р.Е., Середа В.В.,</w:t>
      </w:r>
      <w:r>
        <w:rPr>
          <w:b/>
          <w:i/>
          <w:iCs/>
          <w:color w:val="000000"/>
          <w:lang w:val="ru-RU"/>
        </w:rPr>
        <w:t xml:space="preserve"> Малышкин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никелатов празеодима. </w:t>
      </w:r>
      <w:r>
        <w:rPr>
          <w:b/>
          <w:i/>
          <w:iCs/>
          <w:color w:val="000000"/>
          <w:lang w:val="ru-RU"/>
        </w:rPr>
        <w:t xml:space="preserve">Иванова А.С., Жуланова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</w:t>
      </w:r>
      <w:r>
        <w:rPr>
          <w:bCs/>
          <w:color w:val="000000"/>
          <w:lang w:val="ru-RU"/>
        </w:rPr>
        <w:t xml:space="preserve">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 xml:space="preserve">Калашникова А.С., Даринцева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</w:t>
      </w:r>
      <w:r>
        <w:rPr>
          <w:bCs/>
          <w:color w:val="000000"/>
          <w:lang w:val="ru-RU"/>
        </w:rPr>
        <w:t xml:space="preserve">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Исследование объемной электропроводности для ионного проводника алюмината-лютената бария. </w:t>
      </w:r>
      <w:r>
        <w:rPr>
          <w:b/>
          <w:i/>
          <w:iCs/>
          <w:color w:val="000000"/>
        </w:rPr>
        <w:t xml:space="preserve">Каримов Р.Р., Матвеев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 xml:space="preserve">CaMoO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SrMoO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влияние допирования на структуру и ствойства. </w:t>
      </w:r>
      <w:r>
        <w:rPr>
          <w:b/>
          <w:i/>
          <w:iCs/>
          <w:color w:val="000000"/>
          <w:lang w:val="ru-RU"/>
        </w:rPr>
        <w:t xml:space="preserve"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молибдатов кальция, за</w:t>
      </w:r>
      <w:r>
        <w:rPr>
          <w:bCs/>
          <w:color w:val="000000"/>
          <w:lang w:val="ru-RU"/>
        </w:rPr>
        <w:t xml:space="preserve">мещенных висмутом и ванадием. </w:t>
      </w:r>
      <w:r>
        <w:rPr>
          <w:b/>
          <w:i/>
          <w:iCs/>
          <w:color w:val="000000"/>
          <w:lang w:val="ru-RU"/>
        </w:rPr>
        <w:t xml:space="preserve"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УрО РАН,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высокоэнтропийных соствов на основе оксида висмута. </w:t>
      </w:r>
      <w:r>
        <w:rPr>
          <w:b/>
          <w:i/>
          <w:iCs/>
          <w:color w:val="000000"/>
          <w:lang w:val="ru-RU"/>
        </w:rPr>
        <w:t xml:space="preserve">Краснова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 xml:space="preserve">BaLa</w:t>
      </w:r>
      <w:r>
        <w:rPr>
          <w:bCs/>
          <w:color w:val="000000"/>
          <w:vertAlign w:val="subscript"/>
          <w:lang w:val="ru-RU"/>
        </w:rPr>
        <w:t xml:space="preserve">1.9</w:t>
      </w:r>
      <w:r>
        <w:rPr>
          <w:bCs/>
          <w:color w:val="000000"/>
          <w:lang w:val="ru-RU"/>
        </w:rPr>
        <w:t xml:space="preserve">М</w:t>
      </w:r>
      <w:r>
        <w:rPr>
          <w:bCs/>
          <w:color w:val="000000"/>
          <w:vertAlign w:val="subscript"/>
          <w:lang w:val="ru-RU"/>
        </w:rPr>
        <w:t xml:space="preserve">0.1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Gd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Dy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Ho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Er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) со структурой раддлесдена-поппера. </w:t>
      </w:r>
      <w:r>
        <w:rPr>
          <w:b/>
          <w:i/>
          <w:iCs/>
          <w:color w:val="000000"/>
        </w:rPr>
        <w:t xml:space="preserve">Кремеш Х.,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 xml:space="preserve">Кривошеева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Е.В., Пыхова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</w:t>
      </w:r>
      <w:r>
        <w:rPr>
          <w:bCs/>
          <w:color w:val="000000"/>
          <w:lang w:val="ru-RU"/>
        </w:rPr>
        <w:t xml:space="preserve">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декаванадатов щелочных металлов с катионами (2+) </w:t>
      </w:r>
      <w:r>
        <w:rPr>
          <w:bCs/>
          <w:color w:val="000000"/>
        </w:rPr>
        <w:t xml:space="preserve"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V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28</w:t>
      </w:r>
      <w:r>
        <w:rPr>
          <w:bCs/>
          <w:color w:val="000000"/>
          <w:lang w:val="ru-RU"/>
        </w:rPr>
        <w:t xml:space="preserve">∙</w:t>
      </w:r>
      <w:r>
        <w:rPr>
          <w:bCs/>
          <w:color w:val="000000"/>
        </w:rPr>
        <w:t xml:space="preserve">nH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Лесин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r>
        <w:rPr>
          <w:bCs/>
          <w:color w:val="000000"/>
        </w:rPr>
        <w:t xml:space="preserve">β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 xml:space="preserve">Мазурин М.О., Цветков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 xml:space="preserve">Sc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Gd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</w:t>
      </w:r>
      <w:r>
        <w:rPr>
          <w:bCs/>
          <w:color w:val="000000"/>
          <w:lang w:val="ru-RU"/>
        </w:rPr>
        <w:t xml:space="preserve">т металлургии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 xml:space="preserve">Макаркина Е.О.,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 xml:space="preserve">BaC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Ln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 xml:space="preserve"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ниобатов висмута,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вольфрамом. </w:t>
      </w:r>
      <w:r>
        <w:rPr>
          <w:b/>
          <w:i/>
          <w:iCs/>
          <w:color w:val="000000"/>
          <w:lang w:val="ru-RU"/>
        </w:rPr>
        <w:t xml:space="preserve">Моргун</w:t>
      </w:r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фазовый анализ допированных титанатов натрия-висмута. </w:t>
      </w:r>
      <w:r>
        <w:rPr>
          <w:b/>
          <w:i/>
          <w:iCs/>
          <w:color w:val="000000"/>
          <w:lang w:val="ru-RU"/>
        </w:rPr>
        <w:t xml:space="preserve">Музурантова А.Е., Буянова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С</w:t>
      </w:r>
      <w:r>
        <w:rPr>
          <w:bCs/>
          <w:color w:val="000000"/>
        </w:rPr>
        <w:t xml:space="preserve">u</w:t>
      </w:r>
      <w:r>
        <w:rPr>
          <w:bCs/>
          <w:color w:val="000000"/>
          <w:lang w:val="ru-RU"/>
        </w:rPr>
        <w:t xml:space="preserve">-допированног</w:t>
      </w:r>
      <w:r>
        <w:rPr>
          <w:bCs/>
          <w:color w:val="000000"/>
          <w:lang w:val="ru-RU"/>
        </w:rPr>
        <w:t xml:space="preserve">о </w:t>
      </w:r>
      <w:r>
        <w:rPr>
          <w:bCs/>
          <w:color w:val="000000"/>
        </w:rPr>
        <w:t xml:space="preserve">ZnO</w:t>
      </w:r>
      <w:r>
        <w:rPr>
          <w:bCs/>
          <w:color w:val="000000"/>
          <w:lang w:val="ru-RU"/>
        </w:rPr>
        <w:t xml:space="preserve"> для фотокаталитического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 xml:space="preserve">Мурашкина А.В., Гырдасова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МАОУ СОШ №181,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Адсорбция ионов м</w:t>
      </w:r>
      <w:r>
        <w:rPr>
          <w:bCs/>
          <w:color w:val="000000"/>
          <w:lang w:val="ru-RU"/>
        </w:rPr>
        <w:t xml:space="preserve">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 xml:space="preserve">Мусихин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Е.К., Гарипов В.Т., Маслакова Т.И., Вураско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Изучение электрических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ожного оксида алюмината бария,</w:t>
      </w:r>
      <w:r>
        <w:rPr>
          <w:bCs/>
          <w:color w:val="000000"/>
          <w:lang w:val="ru-RU"/>
        </w:rPr>
        <w:t xml:space="preserve"> допированного диспрозием. </w:t>
      </w:r>
      <w:r>
        <w:rPr>
          <w:b/>
          <w:i/>
          <w:iCs/>
          <w:color w:val="000000"/>
        </w:rPr>
        <w:t xml:space="preserve">Николашин М.А., Матвеев Е.С.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GeO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P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</w:t>
      </w:r>
      <w:r>
        <w:rPr>
          <w:bCs/>
          <w:color w:val="000000"/>
          <w:lang w:val="ru-RU"/>
        </w:rPr>
        <w:t xml:space="preserve">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европиевой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Новикова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Сорбция п</w:t>
      </w:r>
      <w:r>
        <w:rPr>
          <w:bCs/>
          <w:color w:val="000000"/>
          <w:lang w:val="ru-RU"/>
        </w:rPr>
        <w:t xml:space="preserve">олисурьмяной кислотой красителя метиленового синего. </w:t>
      </w:r>
      <w:r>
        <w:rPr>
          <w:b/>
          <w:i/>
          <w:iCs/>
          <w:color w:val="000000"/>
          <w:lang w:val="ru-RU"/>
        </w:rPr>
        <w:t xml:space="preserve"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 xml:space="preserve">Bi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48-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 xml:space="preserve"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 xml:space="preserve">Патраманская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М.Д.,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</w:t>
      </w:r>
      <w:r>
        <w:rPr>
          <w:bCs/>
          <w:color w:val="000000"/>
          <w:lang w:val="ru-RU"/>
        </w:rPr>
        <w:t xml:space="preserve">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 xml:space="preserve">Пермякова А.Е., Жуланова Т.Ю., Меленцова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 РАН,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высокотемпературной электрохимии УрО РАН</w:t>
      </w:r>
      <w:r>
        <w:rPr>
          <w:i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Уральский федерал</w:t>
      </w:r>
      <w:r>
        <w:rPr>
          <w:bCs/>
          <w:color w:val="000000"/>
          <w:lang w:val="ru-RU"/>
        </w:rPr>
        <w:t xml:space="preserve">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 xml:space="preserve">Pr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A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=</w:t>
      </w:r>
      <w:r>
        <w:rPr>
          <w:bCs/>
          <w:color w:val="000000"/>
        </w:rPr>
        <w:t xml:space="preserve"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YAl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Пикалова А.А., Кочетова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структура тербиевой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Пирогова Н.А., Ярошенко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</w:t>
      </w:r>
      <w:r>
        <w:rPr>
          <w:bCs/>
          <w:color w:val="000000"/>
          <w:lang w:val="ru-RU"/>
        </w:rPr>
        <w:t xml:space="preserve">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 xml:space="preserve"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 xml:space="preserve">YBa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YBaFeO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Протасова Д.А. Соломатов В.О., Урусова А.С., Брюзгина А.В.</w:t>
      </w:r>
      <w:r>
        <w:rPr>
          <w:bCs/>
          <w:color w:val="000000"/>
          <w:lang w:val="ru-RU"/>
        </w:rPr>
        <w:t xml:space="preserve"> Ураль</w:t>
      </w:r>
      <w:r>
        <w:rPr>
          <w:bCs/>
          <w:color w:val="000000"/>
          <w:lang w:val="ru-RU"/>
        </w:rPr>
        <w:t xml:space="preserve">ский федеральный университет, Институт химии твердого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Изовалентное</w:t>
      </w:r>
      <w:r>
        <w:rPr>
          <w:bCs/>
          <w:color w:val="000000"/>
          <w:lang w:val="ru-RU"/>
        </w:rPr>
        <w:t xml:space="preserve"> допирование </w:t>
      </w:r>
      <w:r>
        <w:rPr>
          <w:bCs/>
          <w:color w:val="000000"/>
        </w:rPr>
        <w:t xml:space="preserve">Ca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 xml:space="preserve"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структура, кислородная нестехиометрия и свойства сложных оксидов в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PrO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SrO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Райда М.К., Власова М.А., Волкова Н.Е.,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модифицированных частиц полисурьмяной кислоты. </w:t>
      </w:r>
      <w:r>
        <w:rPr>
          <w:b/>
          <w:i/>
          <w:iCs/>
          <w:color w:val="000000"/>
          <w:lang w:val="ru-RU"/>
        </w:rPr>
        <w:t xml:space="preserve">Рубцова Е.Д., Ярошенко Ф.А., Захарьевич Д.А., Бу</w:t>
      </w:r>
      <w:r>
        <w:rPr>
          <w:b/>
          <w:i/>
          <w:iCs/>
          <w:color w:val="000000"/>
          <w:lang w:val="ru-RU"/>
        </w:rPr>
        <w:t xml:space="preserve">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 xml:space="preserve"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 xml:space="preserve">Рудюк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Кинетические исследования образо</w:t>
      </w:r>
      <w:r>
        <w:rPr>
          <w:bCs/>
          <w:color w:val="000000"/>
          <w:lang w:val="ru-RU"/>
        </w:rPr>
        <w:t xml:space="preserve">вания твердой фазы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Cr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Сальникова У.Н.,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молибдатов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</w:t>
      </w:r>
      <w:r>
        <w:rPr>
          <w:b/>
          <w:i/>
          <w:iCs/>
          <w:color w:val="000000"/>
          <w:lang w:val="ru-RU"/>
        </w:rPr>
        <w:t xml:space="preserve">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термодинамические свойства высокоэнтропийного перовскита (GdNdLaSmY)</w:t>
      </w:r>
      <w:r>
        <w:rPr>
          <w:bCs/>
          <w:color w:val="000000"/>
          <w:vertAlign w:val="subscript"/>
          <w:lang w:val="ru-RU"/>
        </w:rPr>
        <w:t xml:space="preserve">0.2</w:t>
      </w:r>
      <w:r>
        <w:rPr>
          <w:bCs/>
          <w:color w:val="000000"/>
          <w:lang w:val="ru-RU"/>
        </w:rPr>
        <w:t xml:space="preserve">CoO</w:t>
      </w:r>
      <w:r>
        <w:rPr>
          <w:bCs/>
          <w:color w:val="000000"/>
          <w:vertAlign w:val="subscript"/>
          <w:lang w:val="ru-RU"/>
        </w:rPr>
        <w:t xml:space="preserve">3-δ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Середа А.В., Середа В.В., Цветков Д.С.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изучение электрохимических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2−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Cu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 xml:space="preserve"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</w:t>
      </w:r>
      <w:r>
        <w:rPr>
          <w:bCs/>
          <w:color w:val="000000"/>
          <w:lang w:val="ru-RU"/>
        </w:rPr>
        <w:t xml:space="preserve">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Электрофоретическое</w:t>
      </w:r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на керметные подложки </w:t>
      </w:r>
      <w:r>
        <w:rPr>
          <w:bCs/>
          <w:color w:val="000000"/>
        </w:rPr>
        <w:t xml:space="preserve">NIO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с напыленным слоем меди. </w:t>
      </w:r>
      <w:r>
        <w:rPr>
          <w:b/>
          <w:i/>
          <w:iCs/>
          <w:color w:val="000000"/>
        </w:rPr>
        <w:t xml:space="preserve">Соловьев А.В., Туленин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</w:t>
      </w:r>
      <w:r>
        <w:rPr>
          <w:bCs/>
          <w:color w:val="000000"/>
          <w:lang w:val="ru-RU"/>
        </w:rPr>
        <w:t xml:space="preserve"> и электротранспорные свойства фаз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CuO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 xml:space="preserve"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Способы увеличения фотокаталитической активности феррита никеля. </w:t>
      </w:r>
      <w:r>
        <w:rPr>
          <w:b/>
          <w:i/>
          <w:iCs/>
          <w:color w:val="000000"/>
        </w:rPr>
        <w:t xml:space="preserve">Тимирова А.А.,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перовскитоподобных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(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 xml:space="preserve">Трушников А.А., Волкова Н.Е.,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</w:t>
      </w:r>
      <w:r>
        <w:rPr>
          <w:bCs/>
          <w:color w:val="000000"/>
          <w:lang w:val="ru-RU"/>
        </w:rPr>
        <w:t xml:space="preserve">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Тушкова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Гидратация и транспортные свойства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Sc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Усачев К.А., Андреев Р.Д., Анимица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 xml:space="preserve">Фещенко А.А., Москалев М.Е., Северова С.В., Горьковенко А.Н., Лепаловский В.Н., Юшков А.А., Кравцов 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</w:t>
      </w:r>
      <w:r>
        <w:rPr>
          <w:bCs/>
          <w:color w:val="000000"/>
          <w:lang w:val="ru-RU"/>
        </w:rPr>
        <w:t xml:space="preserve">ный университет, Институт физики металлов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 xml:space="preserve">Sr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12–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 xml:space="preserve">Шадрина М.А., Сунцов А.Ю., Кожевников В.Л.</w:t>
      </w:r>
      <w:r>
        <w:rPr>
          <w:bCs/>
          <w:color w:val="000000"/>
          <w:lang w:val="ru-RU"/>
        </w:rPr>
        <w:t xml:space="preserve"> Институт химии твердого тела УрО РАН, Уральский федерал</w:t>
      </w:r>
      <w:r>
        <w:rPr>
          <w:bCs/>
          <w:color w:val="000000"/>
          <w:lang w:val="ru-RU"/>
        </w:rPr>
        <w:t xml:space="preserve">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 xml:space="preserve">SrFe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 в </w:t>
      </w:r>
      <w:r>
        <w:rPr>
          <w:bCs/>
          <w:color w:val="000000"/>
          <w:lang w:val="ru-RU"/>
        </w:rPr>
        <w:t xml:space="preserve">химическом</w:t>
      </w:r>
      <w:r>
        <w:rPr>
          <w:bCs/>
          <w:color w:val="000000"/>
          <w:lang w:val="ru-RU"/>
        </w:rPr>
        <w:t xml:space="preserve"> циклировании для генерации водорода. </w:t>
      </w:r>
      <w:r>
        <w:rPr>
          <w:b/>
          <w:i/>
          <w:iCs/>
          <w:color w:val="000000"/>
          <w:lang w:val="ru-RU"/>
        </w:rPr>
        <w:t xml:space="preserve">Шамсутов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твёрдого тела УрО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Высвобождение доксорубицина из наночастиц на основе полиоксометаллата {</w:t>
      </w:r>
      <w:r>
        <w:rPr>
          <w:bCs/>
          <w:color w:val="000000"/>
        </w:rPr>
        <w:t xml:space="preserve">Mo</w:t>
      </w:r>
      <w:r>
        <w:rPr>
          <w:bCs/>
          <w:color w:val="000000"/>
          <w:vertAlign w:val="subscript"/>
          <w:lang w:val="ru-RU"/>
        </w:rPr>
        <w:t xml:space="preserve">72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 xml:space="preserve">Шарадгах Б.Т.М.А., Тонкушина М.О., Гагарин И.Д., Остроушко 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Ионообменный синтез люминофоров на основ</w:t>
      </w:r>
      <w:r>
        <w:rPr>
          <w:bCs/>
          <w:color w:val="000000"/>
          <w:lang w:val="ru-RU"/>
        </w:rPr>
        <w:t xml:space="preserve">е </w:t>
      </w:r>
      <w:r>
        <w:rPr>
          <w:bCs/>
          <w:color w:val="000000"/>
        </w:rPr>
        <w:t xml:space="preserve">Y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Шергин А.В., Шидловская 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Получение, изучение структуры и физико-химических свойств Bi</w:t>
      </w:r>
      <w:r>
        <w:rPr>
          <w:bCs/>
          <w:color w:val="000000"/>
          <w:vertAlign w:val="subscript"/>
          <w:lang w:val="ru-RU"/>
        </w:rPr>
        <w:t xml:space="preserve">23</w:t>
      </w:r>
      <w:r>
        <w:rPr>
          <w:bCs/>
          <w:color w:val="000000"/>
          <w:lang w:val="ru-RU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5-x</w:t>
      </w:r>
      <w:r>
        <w:rPr>
          <w:bCs/>
          <w:color w:val="000000"/>
          <w:lang w:val="ru-RU"/>
        </w:rPr>
        <w:t xml:space="preserve">Me</w:t>
      </w:r>
      <w:r>
        <w:rPr>
          <w:bCs/>
          <w:color w:val="000000"/>
          <w:vertAlign w:val="subscript"/>
          <w:lang w:val="ru-RU"/>
        </w:rPr>
        <w:t xml:space="preserve">x</w:t>
      </w:r>
      <w:r>
        <w:rPr>
          <w:bCs/>
          <w:color w:val="000000"/>
          <w:lang w:val="ru-RU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46.5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br/>
        <w:t xml:space="preserve">(Me = Ni, Cu, x=0.1-0.4). </w:t>
      </w:r>
      <w:r>
        <w:rPr>
          <w:b/>
          <w:bCs/>
          <w:i/>
          <w:iCs/>
          <w:color w:val="000000"/>
          <w:lang w:val="ru-RU"/>
        </w:rPr>
        <w:t xml:space="preserve">Боровикова Ю.А., Каймиева О.С.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  <w:t xml:space="preserve">Получение, фазовый анализ и транспортные свойства замещенных ванадатов висмута Bi</w:t>
      </w:r>
      <w:r>
        <w:rPr>
          <w:bCs/>
          <w:color w:val="000000"/>
          <w:highlight w:val="none"/>
          <w:vertAlign w:val="subscript"/>
          <w:lang w:val="ru-RU"/>
        </w:rPr>
        <w:t xml:space="preserve">1.98</w:t>
      </w:r>
      <w:r>
        <w:rPr>
          <w:bCs/>
          <w:color w:val="000000"/>
          <w:highlight w:val="none"/>
          <w:lang w:val="ru-RU"/>
        </w:rPr>
        <w:t xml:space="preserve">Gd</w:t>
      </w:r>
      <w:r>
        <w:rPr>
          <w:bCs/>
          <w:color w:val="000000"/>
          <w:highlight w:val="none"/>
          <w:vertAlign w:val="subscript"/>
          <w:lang w:val="ru-RU"/>
        </w:rPr>
        <w:t xml:space="preserve">0.08-x</w:t>
      </w:r>
      <w:r>
        <w:rPr>
          <w:bCs/>
          <w:color w:val="000000"/>
          <w:highlight w:val="none"/>
          <w:lang w:val="ru-RU"/>
        </w:rPr>
        <w:t xml:space="preserve">Y(Eu)</w:t>
      </w:r>
      <w:r>
        <w:rPr>
          <w:bCs/>
          <w:color w:val="000000"/>
          <w:highlight w:val="none"/>
          <w:vertAlign w:val="subscript"/>
          <w:lang w:val="ru-RU"/>
        </w:rPr>
        <w:t xml:space="preserve">x</w:t>
      </w:r>
      <w:r>
        <w:rPr>
          <w:bCs/>
          <w:color w:val="000000"/>
          <w:highlight w:val="none"/>
          <w:lang w:val="ru-RU"/>
        </w:rPr>
        <w:t xml:space="preserve">VO</w:t>
      </w:r>
      <w:r>
        <w:rPr>
          <w:bCs/>
          <w:color w:val="000000"/>
          <w:highlight w:val="none"/>
          <w:vertAlign w:val="subscript"/>
          <w:lang w:val="ru-RU"/>
        </w:rPr>
        <w:t xml:space="preserve">4</w:t>
      </w:r>
      <w:r>
        <w:rPr>
          <w:bCs/>
          <w:color w:val="000000"/>
          <w:highlight w:val="none"/>
          <w:vertAlign w:val="baseline"/>
          <w:lang w:val="ru-RU"/>
        </w:rPr>
        <w:t xml:space="preserve">.</w:t>
      </w:r>
      <w:r>
        <w:rPr>
          <w:bCs/>
          <w:color w:val="000000"/>
          <w:highlight w:val="none"/>
          <w:lang w:val="ru-RU"/>
        </w:rPr>
        <w:t xml:space="preserve"> </w:t>
      </w:r>
      <w:r>
        <w:rPr>
          <w:b/>
          <w:bCs/>
          <w:i/>
          <w:iCs/>
          <w:color w:val="000000"/>
          <w:highlight w:val="none"/>
          <w:lang w:val="ru-RU"/>
        </w:rPr>
        <w:t xml:space="preserve">Пшиченко К.С., Кулик А.Г., Крылов А.А., Емельянова Ю.В., Буянова Е.С.</w:t>
      </w:r>
      <w:r>
        <w:rPr>
          <w:bCs/>
          <w:color w:val="000000"/>
          <w:highlight w:val="none"/>
          <w:lang w:val="ru-RU"/>
        </w:rPr>
        <w:t xml:space="preserve"> Уральский федеральный университет, Институт металлургии УрО РАН,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  <w:t xml:space="preserve"> Влияние температуры синтеза на кислородно-обменные свойства электродного материала PrBaFe</w:t>
      </w:r>
      <w:r>
        <w:rPr>
          <w:bCs/>
          <w:color w:val="000000"/>
          <w:highlight w:val="none"/>
          <w:vertAlign w:val="subscript"/>
          <w:lang w:val="ru-RU"/>
        </w:rPr>
        <w:t xml:space="preserve">2</w:t>
      </w:r>
      <w:r>
        <w:rPr>
          <w:bCs/>
          <w:color w:val="000000"/>
          <w:highlight w:val="none"/>
          <w:lang w:val="ru-RU"/>
        </w:rPr>
        <w:t xml:space="preserve">O</w:t>
      </w:r>
      <w:r>
        <w:rPr>
          <w:bCs/>
          <w:color w:val="000000"/>
          <w:highlight w:val="none"/>
          <w:vertAlign w:val="subscript"/>
          <w:lang w:val="ru-RU"/>
        </w:rPr>
        <w:t xml:space="preserve">6−δ</w:t>
      </w:r>
      <w:r>
        <w:rPr>
          <w:bCs/>
          <w:color w:val="000000"/>
          <w:highlight w:val="none"/>
          <w:lang w:val="ru-RU"/>
        </w:rPr>
        <w:t xml:space="preserve">. </w:t>
      </w:r>
      <w:r>
        <w:rPr>
          <w:b/>
          <w:bCs/>
          <w:i/>
          <w:iCs/>
          <w:color w:val="000000"/>
          <w:highlight w:val="none"/>
          <w:lang w:val="ru-RU"/>
        </w:rPr>
        <w:t xml:space="preserve">Завьялов М.А., Меркулов О.В., Шалаева Е.В., Никитин С.С., Патракеев М.В.</w:t>
      </w:r>
      <w:r>
        <w:rPr>
          <w:bCs/>
          <w:color w:val="000000"/>
          <w:highlight w:val="none"/>
          <w:lang w:val="ru-RU"/>
        </w:rPr>
        <w:t xml:space="preserve"> Институт химии твердого тела УрО РАН, Екатеринбург; Институт физики твердого тела РАН, </w:t>
      </w:r>
      <w:r>
        <w:rPr>
          <w:bCs/>
          <w:color w:val="000000"/>
          <w:highlight w:val="none"/>
          <w:lang w:val="ru-RU"/>
        </w:rPr>
        <w:t xml:space="preserve">Черноголовка</w:t>
      </w: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</w:r>
    </w:p>
    <w:p>
      <w:pPr>
        <w:pStyle w:val="725"/>
        <w:pBdr/>
        <w:spacing/>
        <w:ind/>
        <w:rPr/>
      </w:pPr>
      <w:r>
        <w:rPr>
          <w:szCs w:val="24"/>
        </w:rPr>
        <w:br w:type="page" w:clear="all"/>
      </w:r>
      <w:bookmarkStart w:id="26" w:name="_Toc164349886"/>
      <w:r>
        <w:t xml:space="preserve">СЕКЦИЯ ФИЗИКОХИМИИ ПОЛИМЕРНЫХ И КОЛЛОИДНЫХ СИСТЕМ</w:t>
      </w:r>
      <w:bookmarkEnd w:id="26"/>
      <w:r/>
      <w:r/>
    </w:p>
    <w:p>
      <w:pPr>
        <w:pBdr/>
        <w:spacing/>
        <w:ind/>
        <w:rPr/>
      </w:pPr>
      <w:r/>
      <w:r/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Вшивков С.А.</w:t>
      </w:r>
      <w:r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, ауд. 204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 xml:space="preserve"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 xml:space="preserve">Кузнецова Е.Д.</w:t>
      </w:r>
      <w:r>
        <w:rPr>
          <w:rFonts w:eastAsia="Calibri"/>
          <w:sz w:val="24"/>
          <w:szCs w:val="24"/>
          <w:lang w:eastAsia="en-US"/>
        </w:rPr>
        <w:t xml:space="preserve">, аспирант кафедры органической химии и высокомолекулярных соединений ИЕНиМ Уральского федерального университета.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</w:rPr>
      </w:pPr>
      <w:r/>
      <w:bookmarkStart w:id="27" w:name="_Toc164349887"/>
      <w:r>
        <w:rPr>
          <w:rFonts w:eastAsia="Calibri"/>
        </w:rPr>
        <w:t xml:space="preserve">ПЛЕНАРНЫЙ ДОКЛАД</w:t>
      </w:r>
      <w:bookmarkEnd w:id="27"/>
      <w:r>
        <w:rPr>
          <w:rFonts w:eastAsia="Calibri"/>
        </w:rPr>
      </w:r>
      <w:r>
        <w:rPr>
          <w:rFonts w:eastAsia="Calibri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 xml:space="preserve">Композитные феррогели на основе водорастворимых полимеров: синтез, характеристики и перспективы использования в биомедицине.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Шабадров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д.х.н. </w:t>
      </w:r>
      <w:r>
        <w:rPr>
          <w:b/>
          <w:bCs/>
          <w:i/>
          <w:iCs/>
          <w:color w:val="000000"/>
          <w:sz w:val="24"/>
          <w:szCs w:val="24"/>
        </w:rPr>
        <w:t xml:space="preserve">Сафронов А.П.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Уральский федеральный университет, Уральский государственный медицинский университет, Екатеринбург</w:t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Style w:val="726"/>
        <w:pBdr/>
        <w:spacing/>
        <w:ind/>
        <w:rPr>
          <w:rFonts w:eastAsia="Calibri"/>
          <w:lang w:eastAsia="en-US"/>
        </w:rPr>
      </w:pPr>
      <w:r/>
      <w:bookmarkStart w:id="28" w:name="_Toc164349888"/>
      <w:r>
        <w:rPr>
          <w:rFonts w:eastAsia="Calibri"/>
          <w:lang w:eastAsia="en-US"/>
        </w:rPr>
        <w:t xml:space="preserve">УСТНЫЕ ДОКЛАДЫ</w:t>
      </w:r>
      <w:bookmarkEnd w:id="28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альгината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 xml:space="preserve">Мелюхнова М.А.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Калориметрическое исследование энтальпии межфазного взаимодействия эпоксидной смолы и наночастиц металлов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Фролов Д.А.</w:t>
      </w:r>
      <w:r>
        <w:rPr>
          <w:b/>
          <w:bCs/>
          <w:i/>
          <w:iCs/>
          <w:color w:val="000000"/>
          <w:lang w:val="ru-RU"/>
        </w:rPr>
        <w:t xml:space="preserve">, Ильинова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</w:t>
      </w:r>
      <w:r>
        <w:rPr>
          <w:rFonts w:eastAsia="Calibri"/>
          <w:lang w:val="ru-RU" w:eastAsia="en-US"/>
        </w:rPr>
        <w:t xml:space="preserve">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r>
        <w:rPr>
          <w:lang w:val="ru-RU"/>
        </w:rPr>
        <w:t xml:space="preserve">магнитных</w:t>
      </w:r>
      <w:r>
        <w:rPr>
          <w:lang w:val="ru-RU"/>
        </w:rPr>
        <w:t xml:space="preserve"> наночастиц оксида железа, полученных различными методами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Бурбан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r>
        <w:rPr>
          <w:b/>
          <w:bCs/>
          <w:i/>
          <w:iCs/>
          <w:color w:val="000000"/>
          <w:lang w:val="ru-RU"/>
        </w:rPr>
        <w:t xml:space="preserve">Курляндская</w:t>
      </w:r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Влияние магнитного поля на реологические с</w:t>
      </w:r>
      <w:r>
        <w:rPr>
          <w:lang w:val="ru-RU"/>
        </w:rPr>
        <w:t xml:space="preserve">войства системы наночастицы </w:t>
      </w:r>
      <w:r>
        <w:t xml:space="preserve">FeOx</w:t>
      </w:r>
      <w:r>
        <w:rPr>
          <w:lang w:val="ru-RU"/>
        </w:rPr>
        <w:t xml:space="preserve">-полиоксипропилендиол-вода. </w:t>
      </w:r>
      <w:r>
        <w:rPr>
          <w:b/>
          <w:bCs/>
          <w:i/>
          <w:iCs/>
          <w:color w:val="000000"/>
          <w:u w:val="single"/>
        </w:rPr>
        <w:t xml:space="preserve">Ефимов И.А.</w:t>
      </w:r>
      <w:r>
        <w:rPr>
          <w:b/>
          <w:bCs/>
          <w:i/>
          <w:iCs/>
          <w:color w:val="000000"/>
        </w:rPr>
        <w:t xml:space="preserve">, Вшивков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 xml:space="preserve">Уральский федеральный университет, Екатеринбург</w:t>
      </w:r>
      <w:r>
        <w:t xml:space="preserve"> </w:t>
      </w:r>
      <w:r/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Термодинамика взаимодействия гидрогелей полиакриламида, полигидроксиэти</w:t>
      </w:r>
      <w:r>
        <w:rPr>
          <w:lang w:val="ru-RU"/>
        </w:rPr>
        <w:t xml:space="preserve">л(</w:t>
      </w:r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 xml:space="preserve">Нохрин К.</w:t>
      </w:r>
      <w:r>
        <w:rPr>
          <w:b/>
          <w:bCs/>
          <w:i/>
          <w:iCs/>
          <w:u w:val="single"/>
          <w:lang w:val="ru-RU"/>
        </w:rPr>
        <w:t xml:space="preserve">А.</w:t>
      </w:r>
      <w:r>
        <w:rPr>
          <w:b/>
          <w:bCs/>
          <w:i/>
          <w:iCs/>
          <w:lang w:val="ru-RU"/>
        </w:rPr>
        <w:t xml:space="preserve"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гидролитической деструкции имплантатов на основе смеси политриметиленкарбоната и поли-</w:t>
      </w:r>
      <w:r>
        <w:t xml:space="preserve">ε</w:t>
      </w:r>
      <w:r>
        <w:rPr>
          <w:lang w:val="ru-RU"/>
        </w:rPr>
        <w:t xml:space="preserve">-капролактона. </w:t>
      </w:r>
      <w:r>
        <w:rPr>
          <w:b/>
          <w:bCs/>
          <w:i/>
          <w:iCs/>
          <w:u w:val="single"/>
          <w:lang w:val="ru-RU"/>
        </w:rPr>
        <w:t xml:space="preserve">Осипов Н.Г.</w:t>
      </w:r>
      <w:r>
        <w:rPr>
          <w:b/>
          <w:bCs/>
          <w:i/>
          <w:iCs/>
          <w:lang w:val="ru-RU"/>
        </w:rPr>
        <w:t xml:space="preserve"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УрО РАН, </w:t>
      </w:r>
      <w:r>
        <w:rPr>
          <w:rFonts w:eastAsia="Calibri"/>
          <w:lang w:val="ru-RU" w:eastAsia="en-US"/>
        </w:rPr>
        <w:t xml:space="preserve">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феррогелей полигидроксиэтилметакрилата. </w:t>
      </w:r>
      <w:r>
        <w:rPr>
          <w:b/>
          <w:bCs/>
          <w:i/>
          <w:iCs/>
          <w:color w:val="000000"/>
          <w:u w:val="single"/>
          <w:lang w:val="ru-RU"/>
        </w:rPr>
        <w:t xml:space="preserve">Деринг Е.В.</w:t>
      </w:r>
      <w:r>
        <w:rPr>
          <w:b/>
          <w:bCs/>
          <w:i/>
          <w:iCs/>
          <w:color w:val="000000"/>
          <w:lang w:val="ru-RU"/>
        </w:rPr>
        <w:t xml:space="preserve"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микрогелей целлюлозы. </w:t>
      </w:r>
      <w:r>
        <w:rPr>
          <w:b/>
          <w:bCs/>
          <w:i/>
          <w:iCs/>
          <w:color w:val="000000"/>
          <w:u w:val="single"/>
          <w:lang w:val="ru-RU"/>
        </w:rPr>
        <w:t xml:space="preserve">Иващенко И.А.</w:t>
      </w:r>
      <w:r>
        <w:rPr>
          <w:b/>
          <w:bCs/>
          <w:i/>
          <w:iCs/>
          <w:color w:val="000000"/>
          <w:lang w:val="ru-RU"/>
        </w:rPr>
        <w:t xml:space="preserve">, Алкубелат Р.С.А., Антонов Д.О.,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Межфазное взаимодействие в композитных пленках альгината натрия с наночастицами алюмин</w:t>
      </w:r>
      <w:r>
        <w:rPr>
          <w:lang w:val="ru-RU"/>
        </w:rPr>
        <w:t xml:space="preserve">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Альтер А.Д.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Зависимость прочности связи литьевых полиуретанов с металлом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 xml:space="preserve">Тимиргалеев И.В.</w:t>
      </w:r>
      <w:r>
        <w:rPr>
          <w:b/>
          <w:bCs/>
          <w:i/>
          <w:iCs/>
          <w:color w:val="000000"/>
          <w:lang w:val="ru-RU"/>
        </w:rPr>
        <w:t xml:space="preserve">, Шарипова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Удмуртский</w:t>
      </w:r>
      <w:r>
        <w:rPr>
          <w:rFonts w:eastAsia="Calibri"/>
          <w:lang w:val="ru-RU" w:eastAsia="en-US"/>
        </w:rPr>
        <w:t xml:space="preserve"> государственный университет, ООО НПФ «Полипласт», Ижевск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супрамолекулярных систем на основе низкоконцентрированных растворов </w:t>
      </w:r>
      <w:r>
        <w:t xml:space="preserve">L</w:t>
      </w:r>
      <w:r>
        <w:rPr>
          <w:lang w:val="ru-RU"/>
        </w:rPr>
        <w:t xml:space="preserve">-цистеина и ацетата серебра при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 xml:space="preserve">Аверкин Д.В.</w:t>
      </w:r>
      <w:r>
        <w:rPr>
          <w:b/>
          <w:bCs/>
          <w:i/>
          <w:iCs/>
          <w:color w:val="000000"/>
          <w:lang w:val="ru-RU"/>
        </w:rPr>
        <w:t xml:space="preserve">, Вишневецкий Д.В., Балаханов Д.М</w:t>
      </w:r>
      <w:r>
        <w:rPr>
          <w:b/>
          <w:bCs/>
          <w:i/>
          <w:iCs/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Всероссийский научно-исследовательский институт физико-технических и радиотехнических измерений, Солнечногорск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3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Синтез привитых сополимеров хитозана и изучение их свойств. </w:t>
      </w:r>
      <w:r>
        <w:rPr>
          <w:b/>
          <w:bCs/>
          <w:i/>
          <w:iCs/>
          <w:color w:val="000000"/>
          <w:u w:val="single"/>
          <w:lang w:val="ru-RU"/>
        </w:rPr>
        <w:t xml:space="preserve">Балаховцев И.Д.</w:t>
      </w:r>
      <w:r>
        <w:rPr>
          <w:b/>
          <w:bCs/>
          <w:i/>
          <w:iCs/>
          <w:color w:val="000000"/>
          <w:lang w:val="ru-RU"/>
        </w:rPr>
        <w:t xml:space="preserve">, Кижняев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Иркутский государственный университет, Иркутск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</w:t>
      </w:r>
      <w:r>
        <w:rPr>
          <w:sz w:val="24"/>
          <w:szCs w:val="24"/>
        </w:rPr>
        <w:t xml:space="preserve">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6"/>
        <w:pBdr/>
        <w:spacing/>
        <w:ind/>
        <w:rPr/>
      </w:pPr>
      <w:r/>
      <w:bookmarkStart w:id="29" w:name="_Toc164349889"/>
      <w:r>
        <w:t xml:space="preserve">СТЕНДОВЫЕ ДОКЛАДЫ</w:t>
      </w:r>
      <w:bookmarkEnd w:id="29"/>
      <w:r/>
      <w:r/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супрамолекулярных систем на основе низкоконцентрированных водных растворов </w:t>
      </w:r>
      <w:r>
        <w:rPr>
          <w:color w:val="000000"/>
        </w:rPr>
        <w:t xml:space="preserve">L</w:t>
      </w:r>
      <w:r>
        <w:rPr>
          <w:color w:val="000000"/>
          <w:lang w:val="ru-RU"/>
        </w:rPr>
        <w:t xml:space="preserve"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Аверкина М.А., Вишневецкий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Всероссийский научно-исследовательский институт физико-</w:t>
      </w:r>
      <w:r>
        <w:rPr>
          <w:color w:val="000000"/>
          <w:lang w:val="ru-RU"/>
        </w:rPr>
        <w:t xml:space="preserve">технических и радиотехнических измерений, Солнечногорск; Тверской государственный университет, Тверь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степени сшивки гидрогеля полиакриламида на взаимодействие с водой. </w:t>
      </w:r>
      <w:r>
        <w:rPr>
          <w:b/>
          <w:bCs/>
          <w:i/>
          <w:iCs/>
          <w:color w:val="000000"/>
          <w:lang w:val="ru-RU"/>
        </w:rPr>
        <w:t xml:space="preserve">Воропаева М.</w:t>
      </w:r>
      <w:r>
        <w:rPr>
          <w:b/>
          <w:bCs/>
          <w:i/>
          <w:iCs/>
          <w:color w:val="000000"/>
          <w:lang w:val="ru-RU"/>
        </w:rPr>
        <w:t xml:space="preserve">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 xml:space="preserve">III</w:t>
      </w:r>
      <w:r>
        <w:rPr>
          <w:color w:val="000000"/>
          <w:lang w:val="ru-RU"/>
        </w:rPr>
        <w:t xml:space="preserve"> методом электрофоретического рассения света. </w:t>
      </w:r>
      <w:r>
        <w:rPr>
          <w:b/>
          <w:bCs/>
          <w:i/>
          <w:iCs/>
          <w:color w:val="000000"/>
          <w:lang w:val="ru-RU"/>
        </w:rPr>
        <w:t xml:space="preserve">Гильмутдинова Д.В.,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диаллилдиметиламмоний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 xml:space="preserve">Латыпова Ю.Ф.,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</w:t>
      </w:r>
      <w:r>
        <w:rPr>
          <w:color w:val="000000"/>
          <w:lang w:val="ru-RU"/>
        </w:rPr>
        <w:t xml:space="preserve">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 xml:space="preserve">Макаров М.Ю., Русинова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 активность полиэлектролитных композитных гидрогелей </w:t>
      </w:r>
      <w:r>
        <w:rPr>
          <w:color w:val="000000"/>
        </w:rPr>
        <w:t xml:space="preserve">c</w:t>
      </w:r>
      <w:r>
        <w:rPr>
          <w:color w:val="000000"/>
          <w:lang w:val="ru-RU"/>
        </w:rPr>
        <w:t xml:space="preserve"> частицами диоксида титана. </w:t>
      </w:r>
      <w:r>
        <w:rPr>
          <w:b/>
          <w:bCs/>
          <w:i/>
          <w:iCs/>
          <w:color w:val="000000"/>
        </w:rPr>
        <w:t xml:space="preserve">Мансуров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</w:t>
      </w:r>
      <w:r>
        <w:rPr>
          <w:color w:val="000000"/>
        </w:rPr>
        <w:t xml:space="preserve">альный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липосом </w:t>
      </w:r>
      <w:r>
        <w:rPr>
          <w:color w:val="000000"/>
          <w:lang w:val="ru-RU"/>
        </w:rPr>
        <w:t xml:space="preserve">покрытых</w:t>
      </w:r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 xml:space="preserve">Мензорова Я.А., Обайдаллах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гелей сополимеров диаллилдиметиламмоний хлорида</w:t>
      </w:r>
      <w:r>
        <w:rPr>
          <w:color w:val="000000"/>
          <w:lang w:val="ru-RU"/>
        </w:rPr>
        <w:t xml:space="preserve">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 xml:space="preserve">Миндияров Р.М., Кузнецова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полиэтиленгликолей из расплавов. </w:t>
      </w:r>
      <w:r>
        <w:rPr>
          <w:b/>
          <w:bCs/>
          <w:i/>
          <w:iCs/>
          <w:color w:val="000000"/>
          <w:lang w:val="ru-RU"/>
        </w:rPr>
        <w:t xml:space="preserve">Скрипов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</w:t>
      </w:r>
      <w:r>
        <w:rPr>
          <w:color w:val="000000"/>
          <w:lang w:val="ru-RU"/>
        </w:rPr>
        <w:t xml:space="preserve">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полиэтиленгликоля. </w:t>
      </w:r>
      <w:r>
        <w:rPr>
          <w:b/>
          <w:bCs/>
          <w:i/>
          <w:iCs/>
          <w:color w:val="000000"/>
          <w:lang w:val="ru-RU"/>
        </w:rPr>
        <w:t xml:space="preserve">Токарева М.Д., Русинова Е.В., Вшивков С.А.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Энтальпия взаимодействия солевой формы мембраны </w:t>
      </w:r>
      <w:r>
        <w:rPr>
          <w:color w:val="000000"/>
          <w:lang w:val="ru-RU"/>
        </w:rPr>
        <w:t xml:space="preserve">нафион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Чернюк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Исследование смесей низкомолекулярного жидкого кристалла с изотропными и анизотропными полимерами. </w:t>
      </w:r>
      <w:r>
        <w:rPr>
          <w:b/>
          <w:bCs/>
          <w:i/>
          <w:iCs/>
          <w:color w:val="000000"/>
        </w:rPr>
        <w:t xml:space="preserve">Шур И.М., Русинова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 xml:space="preserve">Elkalashy Sh.I., Vshivkov S.A., Zaki M.F.</w:t>
      </w:r>
      <w:r>
        <w:rPr>
          <w:color w:val="000000"/>
        </w:rPr>
        <w:t xml:space="preserve"> Ural Federal </w:t>
      </w:r>
      <w:r>
        <w:rPr>
          <w:color w:val="000000"/>
        </w:rPr>
        <w:t xml:space="preserve">University, Ekaterinburg; Egyptian Atomic Energy Authority Cairo, Egypt</w:t>
      </w:r>
      <w:r>
        <w:rPr>
          <w:color w:val="000000"/>
        </w:rPr>
      </w:r>
      <w:r>
        <w:rPr>
          <w:color w:val="000000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Investigation of the optical and structural properties of polyvinyl alcohol doped with Mn</w:t>
      </w:r>
      <w:r>
        <w:rPr>
          <w:color w:val="000000"/>
          <w:vertAlign w:val="subscript"/>
        </w:rPr>
        <w:t xml:space="preserve">0.4</w:t>
      </w:r>
      <w:r>
        <w:rPr>
          <w:color w:val="000000"/>
        </w:rPr>
        <w:t xml:space="preserve">Ni</w:t>
      </w:r>
      <w:r>
        <w:rPr>
          <w:color w:val="000000"/>
          <w:vertAlign w:val="subscript"/>
        </w:rPr>
        <w:t xml:space="preserve">0.6</w:t>
      </w:r>
      <w:r>
        <w:rPr>
          <w:color w:val="000000"/>
        </w:rPr>
        <w:t xml:space="preserve">Fe</w:t>
      </w:r>
      <w:r>
        <w:rPr>
          <w:color w:val="000000"/>
          <w:vertAlign w:val="subscript"/>
        </w:rPr>
        <w:t xml:space="preserve">2</w:t>
      </w:r>
      <w:r>
        <w:rPr>
          <w:color w:val="000000"/>
        </w:rPr>
        <w:t xml:space="preserve">O</w:t>
      </w:r>
      <w:r>
        <w:rPr>
          <w:color w:val="000000"/>
          <w:vertAlign w:val="subscript"/>
        </w:rPr>
        <w:t xml:space="preserve"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 xml:space="preserve">Soliman T.S., Vshivkov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Ural Federal University, Ekaterinburg; Benha U</w:t>
      </w:r>
      <w:r>
        <w:rPr>
          <w:color w:val="000000"/>
        </w:rPr>
        <w:t xml:space="preserve">niversity, Benha</w:t>
      </w:r>
      <w:r>
        <w:rPr>
          <w:color w:val="000000"/>
        </w:rPr>
      </w:r>
      <w:r>
        <w:rPr>
          <w:color w:val="000000"/>
        </w:rPr>
      </w:r>
    </w:p>
    <w:p>
      <w:pPr>
        <w:pStyle w:val="93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полициклоолефинов марки </w:t>
      </w:r>
      <w:r>
        <w:rPr>
          <w:color w:val="000000"/>
        </w:rPr>
        <w:t xml:space="preserve"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 xml:space="preserve">Воробьева А.Д.,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Bdr/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725"/>
        <w:pBdr/>
        <w:spacing/>
        <w:ind/>
        <w:rPr>
          <w:sz w:val="28"/>
          <w:szCs w:val="28"/>
        </w:rPr>
      </w:pPr>
      <w:r/>
      <w:bookmarkStart w:id="30" w:name="_Toc164349890"/>
      <w:r>
        <w:rPr>
          <w:sz w:val="28"/>
          <w:szCs w:val="28"/>
        </w:rPr>
        <w:t xml:space="preserve">СОДЕРЖАНИЕ</w:t>
      </w:r>
      <w:bookmarkEnd w:id="3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tooltip="#_Toc164349864" w:anchor="_Toc164349864" w:history="1">
        <w:r>
          <w:rPr>
            <w:rStyle w:val="938"/>
          </w:rPr>
          <w:t xml:space="preserve">ОРГАНИЗАЦИОННЫЙ КОМИТЕТ КОНФЕРЕНЦИИ</w:t>
        </w:r>
        <w:r>
          <w:tab/>
        </w:r>
        <w:r>
          <w:fldChar w:fldCharType="begin"/>
        </w:r>
        <w:r>
          <w:instrText xml:space="preserve"> PAGEREF _Toc164349864 \h </w:instrText>
        </w:r>
        <w:r>
          <w:fldChar w:fldCharType="separate"/>
        </w:r>
        <w:r>
          <w:rPr>
            <w:rStyle w:val="938"/>
          </w:rPr>
          <w:t xml:space="preserve">2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6" w:anchor="_Toc164349866" w:history="1">
        <w:r>
          <w:rPr>
            <w:rStyle w:val="938"/>
          </w:rPr>
          <w:t xml:space="preserve">ПРОГРАММНЫЙ КОМИТЕТ КОНФЕРЕНЦИИ</w:t>
        </w:r>
        <w:r>
          <w:tab/>
        </w:r>
        <w:r>
          <w:fldChar w:fldCharType="begin"/>
        </w:r>
        <w:r>
          <w:instrText xml:space="preserve"> PAGEREF _Toc164349866 \h </w:instrText>
        </w:r>
        <w:r>
          <w:fldChar w:fldCharType="separate"/>
        </w:r>
        <w:r>
          <w:rPr>
            <w:rStyle w:val="938"/>
          </w:rPr>
          <w:t xml:space="preserve">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8" w:anchor="_Toc164349868" w:history="1">
        <w:r>
          <w:rPr>
            <w:rStyle w:val="938"/>
          </w:rPr>
          <w:t xml:space="preserve">РАСПИСАНИЕ РАБОТЫ КОНФЕРЕНЦИИ</w:t>
        </w:r>
        <w:r>
          <w:tab/>
        </w:r>
        <w:r>
          <w:fldChar w:fldCharType="begin"/>
        </w:r>
        <w:r>
          <w:instrText xml:space="preserve"> PAGEREF _Toc164349868 \h </w:instrText>
        </w:r>
        <w:r>
          <w:fldChar w:fldCharType="separate"/>
        </w:r>
        <w:r>
          <w:rPr>
            <w:rStyle w:val="938"/>
          </w:rPr>
          <w:t xml:space="preserve">4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0" w:anchor="_Toc164349870" w:history="1">
        <w:r>
          <w:rPr>
            <w:rStyle w:val="938"/>
          </w:rPr>
          <w:t xml:space="preserve">СЕКЦИЯ АНАЛИТИЧЕСКОЙ ХИМИИ И ХИМИИ ОКРУЖАЮЩЕЙ СРЕДЫ</w:t>
        </w:r>
        <w:r>
          <w:tab/>
        </w:r>
        <w:r>
          <w:fldChar w:fldCharType="begin"/>
        </w:r>
        <w:r>
          <w:instrText xml:space="preserve"> PAGEREF _Toc164349870 \h </w:instrText>
        </w:r>
        <w:r>
          <w:fldChar w:fldCharType="separate"/>
        </w:r>
        <w:r>
          <w:rPr>
            <w:rStyle w:val="938"/>
          </w:rPr>
          <w:t xml:space="preserve">6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1" w:anchor="_Toc164349871" w:history="1">
        <w:r>
          <w:rPr>
            <w:rStyle w:val="938"/>
            <w:rFonts w:eastAsia="Calibri"/>
            <w:lang w:eastAsia="en-US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_Toc164349871 \h </w:instrText>
        </w:r>
        <w:r>
          <w:fldChar w:fldCharType="separate"/>
        </w:r>
        <w:r>
          <w:rPr>
            <w:rStyle w:val="938"/>
            <w:rFonts w:eastAsia="Calibri"/>
            <w:lang w:eastAsia="en-US"/>
          </w:rPr>
          <w:t xml:space="preserve">6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2" w:anchor="_Toc164349872" w:history="1">
        <w:r>
          <w:rPr>
            <w:rStyle w:val="938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_Toc164349872 \h </w:instrText>
        </w:r>
        <w:r>
          <w:fldChar w:fldCharType="separate"/>
        </w:r>
        <w:r>
          <w:rPr>
            <w:rStyle w:val="938"/>
            <w:rFonts w:eastAsia="Calibri"/>
            <w:lang w:eastAsia="en-US"/>
          </w:rPr>
          <w:t xml:space="preserve">6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3" w:anchor="_Toc164349873" w:history="1">
        <w:r>
          <w:rPr>
            <w:rStyle w:val="938"/>
            <w:rFonts w:eastAsia="Calibri"/>
            <w:lang w:eastAsia="en-US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_Toc164349873 \h </w:instrText>
        </w:r>
        <w:r>
          <w:fldChar w:fldCharType="separate"/>
        </w:r>
        <w:r>
          <w:rPr>
            <w:rStyle w:val="938"/>
            <w:rFonts w:eastAsia="Calibri"/>
            <w:lang w:eastAsia="en-US"/>
          </w:rPr>
          <w:t xml:space="preserve">8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4" w:anchor="_Toc164349874" w:history="1">
        <w:r>
          <w:rPr>
            <w:rStyle w:val="938"/>
          </w:rPr>
          <w:t xml:space="preserve">СЕКЦИЯ ОРГАНИЧЕСКОЙ ХИМИИ</w:t>
        </w:r>
        <w:r>
          <w:tab/>
        </w:r>
        <w:r>
          <w:fldChar w:fldCharType="begin"/>
        </w:r>
        <w:r>
          <w:instrText xml:space="preserve"> PAGEREF _Toc164349874 \h </w:instrText>
        </w:r>
        <w:r>
          <w:fldChar w:fldCharType="separate"/>
        </w:r>
        <w:r>
          <w:rPr>
            <w:rStyle w:val="938"/>
          </w:rPr>
          <w:t xml:space="preserve">13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5" w:anchor="_Toc164349875" w:history="1">
        <w:r>
          <w:rPr>
            <w:rStyle w:val="93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_Toc164349875 \h </w:instrText>
        </w:r>
        <w:r>
          <w:fldChar w:fldCharType="separate"/>
        </w:r>
        <w:r>
          <w:rPr>
            <w:rStyle w:val="938"/>
          </w:rPr>
          <w:t xml:space="preserve">13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6" w:anchor="_Toc164349876" w:history="1">
        <w:r>
          <w:rPr>
            <w:rStyle w:val="93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_Toc164349876 \h </w:instrText>
        </w:r>
        <w:r>
          <w:fldChar w:fldCharType="separate"/>
        </w:r>
        <w:r>
          <w:rPr>
            <w:rStyle w:val="938"/>
          </w:rPr>
          <w:t xml:space="preserve">13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7" w:anchor="_Toc164349877" w:history="1">
        <w:r>
          <w:rPr>
            <w:rStyle w:val="93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_Toc164349877 \h </w:instrText>
        </w:r>
        <w:r>
          <w:fldChar w:fldCharType="separate"/>
        </w:r>
        <w:r>
          <w:rPr>
            <w:rStyle w:val="938"/>
          </w:rPr>
          <w:t xml:space="preserve">16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8" w:anchor="_Toc164349878" w:history="1">
        <w:r>
          <w:rPr>
            <w:rStyle w:val="938"/>
          </w:rPr>
          <w:t xml:space="preserve">СЕКЦИЯ ФИЗИЧЕСКОЙ ХИМИИ ВЕЩЕСТВ И МАТЕРИАЛОВ</w:t>
        </w:r>
        <w:r>
          <w:tab/>
        </w:r>
        <w:r>
          <w:fldChar w:fldCharType="begin"/>
        </w:r>
        <w:r>
          <w:instrText xml:space="preserve"> PAGEREF _Toc1643</w:instrText>
        </w:r>
        <w:r>
          <w:instrText xml:space="preserve">49878 \h </w:instrText>
        </w:r>
        <w:r>
          <w:fldChar w:fldCharType="separate"/>
        </w:r>
        <w:r>
          <w:rPr>
            <w:rStyle w:val="938"/>
          </w:rPr>
          <w:t xml:space="preserve">21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9" w:anchor="_Toc164349879" w:history="1">
        <w:r>
          <w:rPr>
            <w:rStyle w:val="938"/>
          </w:rPr>
          <w:t xml:space="preserve">Подсекция 1</w:t>
        </w:r>
        <w:r>
          <w:tab/>
        </w:r>
        <w:r>
          <w:fldChar w:fldCharType="begin"/>
        </w:r>
        <w:r>
          <w:instrText xml:space="preserve"> PAGEREF _Toc164349879 \h </w:instrText>
        </w:r>
        <w:r>
          <w:fldChar w:fldCharType="separate"/>
        </w:r>
        <w:r>
          <w:rPr>
            <w:rStyle w:val="938"/>
          </w:rPr>
          <w:t xml:space="preserve">21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0" w:anchor="_Toc164349880" w:history="1">
        <w:r>
          <w:rPr>
            <w:rStyle w:val="93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_Toc164349880 \h </w:instrText>
        </w:r>
        <w:r>
          <w:fldChar w:fldCharType="separate"/>
        </w:r>
        <w:r>
          <w:rPr>
            <w:rStyle w:val="938"/>
          </w:rPr>
          <w:t xml:space="preserve">21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1" w:anchor="_Toc164349881" w:history="1">
        <w:r>
          <w:rPr>
            <w:rStyle w:val="93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_Toc164349881 \h </w:instrText>
        </w:r>
        <w:r>
          <w:fldChar w:fldCharType="separate"/>
        </w:r>
        <w:r>
          <w:rPr>
            <w:rStyle w:val="938"/>
          </w:rPr>
          <w:t xml:space="preserve">21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2" w:anchor="_Toc164349882" w:history="1">
        <w:r>
          <w:rPr>
            <w:rStyle w:val="938"/>
          </w:rPr>
          <w:t xml:space="preserve">Подсекция 2</w:t>
        </w:r>
        <w:r>
          <w:tab/>
        </w:r>
        <w:r>
          <w:fldChar w:fldCharType="begin"/>
        </w:r>
        <w:r>
          <w:instrText xml:space="preserve"> PAGEREF _Toc164349882 \h </w:instrText>
        </w:r>
        <w:r>
          <w:fldChar w:fldCharType="separate"/>
        </w:r>
        <w:r>
          <w:rPr>
            <w:rStyle w:val="938"/>
          </w:rPr>
          <w:t xml:space="preserve">23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3" w:anchor="_Toc164349883" w:history="1">
        <w:r>
          <w:rPr>
            <w:rStyle w:val="93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_Toc164349883 \h </w:instrText>
        </w:r>
        <w:r>
          <w:fldChar w:fldCharType="separate"/>
        </w:r>
        <w:r>
          <w:rPr>
            <w:rStyle w:val="938"/>
          </w:rPr>
          <w:t xml:space="preserve">23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4" w:anchor="_Toc164349884" w:history="1">
        <w:r>
          <w:rPr>
            <w:rStyle w:val="93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_Toc164349884 \h </w:instrText>
        </w:r>
        <w:r>
          <w:fldChar w:fldCharType="separate"/>
        </w:r>
        <w:r>
          <w:rPr>
            <w:rStyle w:val="938"/>
          </w:rPr>
          <w:t xml:space="preserve">23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5" w:anchor="_Toc164349885" w:history="1">
        <w:r>
          <w:rPr>
            <w:rStyle w:val="93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_Toc164349885 \h </w:instrText>
        </w:r>
        <w:r>
          <w:fldChar w:fldCharType="separate"/>
        </w:r>
        <w:r>
          <w:rPr>
            <w:rStyle w:val="938"/>
          </w:rPr>
          <w:t xml:space="preserve">25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6" w:anchor="_Toc164349886" w:history="1">
        <w:r>
          <w:rPr>
            <w:rStyle w:val="938"/>
          </w:rPr>
          <w:t xml:space="preserve">СЕКЦИЯ ФИЗИКОХИМИИ ПОЛИМЕРНЫХ И КОЛЛОИДНЫХ СИСТЕМ</w:t>
        </w:r>
        <w:r>
          <w:tab/>
        </w:r>
        <w:r>
          <w:fldChar w:fldCharType="begin"/>
        </w:r>
        <w:r>
          <w:instrText xml:space="preserve"> PAGEREF _Toc164349886 \h </w:instrText>
        </w:r>
        <w:r>
          <w:fldChar w:fldCharType="separate"/>
        </w:r>
        <w:r>
          <w:rPr>
            <w:rStyle w:val="938"/>
          </w:rPr>
          <w:t xml:space="preserve">33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7" w:anchor="_Toc164349887" w:history="1">
        <w:r>
          <w:rPr>
            <w:rStyle w:val="938"/>
            <w:rFonts w:eastAsia="Calibri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_Toc164349887 \h </w:instrText>
        </w:r>
        <w:r>
          <w:fldChar w:fldCharType="separate"/>
        </w:r>
        <w:r>
          <w:rPr>
            <w:rStyle w:val="938"/>
            <w:rFonts w:eastAsia="Calibri"/>
          </w:rPr>
          <w:t xml:space="preserve">33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8" w:anchor="_Toc164349888" w:history="1">
        <w:r>
          <w:rPr>
            <w:rStyle w:val="938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_Toc164349888 \h </w:instrText>
        </w:r>
        <w:r>
          <w:fldChar w:fldCharType="separate"/>
        </w:r>
        <w:r>
          <w:rPr>
            <w:rStyle w:val="938"/>
            <w:rFonts w:eastAsia="Calibri"/>
            <w:lang w:eastAsia="en-US"/>
          </w:rPr>
          <w:t xml:space="preserve">33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6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9" w:anchor="_Toc164349889" w:history="1">
        <w:r>
          <w:rPr>
            <w:rStyle w:val="93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_Toc164349889 \h </w:instrText>
        </w:r>
        <w:r>
          <w:fldChar w:fldCharType="separate"/>
        </w:r>
        <w:r>
          <w:rPr>
            <w:rStyle w:val="938"/>
          </w:rPr>
          <w:t xml:space="preserve">34</w:t>
        </w:r>
        <w:r/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926" w:bottom="1134" w:left="1134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Times New Roman">
    <w:panose1 w:val="02020603050405020304"/>
  </w:font>
  <w:font w:name="Tahoma">
    <w:panose1 w:val="020B0604030504040204"/>
  </w:font>
  <w:font w:name="MS Mincho">
    <w:panose1 w:val="02020503050405090304"/>
  </w:font>
  <w:font w:name="Courier New">
    <w:panose1 w:val="02070309020205020404"/>
  </w:font>
  <w:font w:name="Calibri">
    <w:panose1 w:val="020F0502020204030204"/>
  </w:font>
  <w:font w:name="Verdana">
    <w:panose1 w:val="020B0604030504040204"/>
  </w:font>
  <w:font w:name="TimesDL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pBdr/>
      <w:spacing/>
      <w:ind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15</w:t>
    </w:r>
    <w:r>
      <w:rPr>
        <w:sz w:val="24"/>
        <w:szCs w:val="24"/>
      </w:rPr>
      <w:fldChar w:fldCharType="end"/>
    </w:r>
    <w:r>
      <w:rPr>
        <w:sz w:val="24"/>
        <w:szCs w:val="24"/>
      </w:rPr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framePr w:hAnchor="margin" w:vAnchor="text" w:wrap="around" w:xAlign="right" w:y="1"/>
      <w:pBdr/>
      <w:spacing/>
      <w:ind/>
      <w:rPr>
        <w:rStyle w:val="921"/>
      </w:rPr>
    </w:pPr>
    <w:r>
      <w:rPr>
        <w:rStyle w:val="921"/>
      </w:rPr>
      <w:fldChar w:fldCharType="begin"/>
    </w:r>
    <w:r>
      <w:rPr>
        <w:rStyle w:val="921"/>
      </w:rPr>
      <w:instrText xml:space="preserve">PAGE  </w:instrText>
    </w:r>
    <w:r>
      <w:rPr>
        <w:rStyle w:val="921"/>
      </w:rPr>
      <w:fldChar w:fldCharType="end"/>
    </w:r>
    <w:r>
      <w:rPr>
        <w:rStyle w:val="921"/>
      </w:rPr>
    </w:r>
    <w:r>
      <w:rPr>
        <w:rStyle w:val="921"/>
      </w:rPr>
    </w:r>
  </w:p>
  <w:p>
    <w:pPr>
      <w:pStyle w:val="920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О-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А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styleLink w:val="936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6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9">
    <w:styleLink w:val="935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5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10">
    <w:styleLink w:val="937"/>
    <w:lvl w:ilvl="0">
      <w:isLgl w:val="false"/>
      <w:lvlJc w:val="left"/>
      <w:lvlText w:val="%1)"/>
      <w:numFmt w:val="upperLetter"/>
      <w:pPr>
        <w:pBdr/>
        <w:tabs>
          <w:tab w:val="num" w:leader="none" w:pos="360"/>
        </w:tabs>
        <w:spacing/>
        <w:ind w:hanging="360" w:left="360"/>
      </w:pPr>
      <w:pStyle w:val="937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425"/>
        </w:tabs>
        <w:spacing/>
        <w:ind w:hanging="425" w:left="425"/>
      </w:pPr>
      <w:pStyle w:val="927"/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0"/>
  </w:num>
  <w:num w:numId="5">
    <w:abstractNumId w:val="17"/>
  </w:num>
  <w:num w:numId="6">
    <w:abstractNumId w:val="3"/>
  </w:num>
  <w:num w:numId="7">
    <w:abstractNumId w:val="15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2"/>
  </w:num>
  <w:num w:numId="15">
    <w:abstractNumId w:val="5"/>
  </w:num>
  <w:num w:numId="16">
    <w:abstractNumId w:val="16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 w:default="1">
    <w:name w:val="Normal"/>
    <w:qFormat/>
    <w:pPr>
      <w:pBdr/>
      <w:spacing/>
      <w:ind/>
    </w:pPr>
    <w:rPr>
      <w:sz w:val="28"/>
    </w:rPr>
  </w:style>
  <w:style w:type="paragraph" w:styleId="725">
    <w:name w:val="Heading 1"/>
    <w:basedOn w:val="724"/>
    <w:next w:val="724"/>
    <w:link w:val="915"/>
    <w:qFormat/>
    <w:pPr>
      <w:keepNext w:val="true"/>
      <w:pBdr/>
      <w:spacing/>
      <w:ind/>
      <w:jc w:val="center"/>
      <w:outlineLvl w:val="0"/>
    </w:pPr>
    <w:rPr>
      <w:b/>
      <w:sz w:val="24"/>
    </w:rPr>
  </w:style>
  <w:style w:type="paragraph" w:styleId="726">
    <w:name w:val="Heading 2"/>
    <w:basedOn w:val="724"/>
    <w:next w:val="724"/>
    <w:link w:val="751"/>
    <w:qFormat/>
    <w:pPr>
      <w:keepNext w:val="true"/>
      <w:pBdr/>
      <w:spacing w:after="120"/>
      <w:ind/>
      <w:jc w:val="both"/>
      <w:outlineLvl w:val="1"/>
    </w:pPr>
    <w:rPr>
      <w:b/>
      <w:sz w:val="24"/>
    </w:rPr>
  </w:style>
  <w:style w:type="paragraph" w:styleId="727">
    <w:name w:val="Heading 3"/>
    <w:basedOn w:val="724"/>
    <w:next w:val="724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8">
    <w:name w:val="Heading 4"/>
    <w:basedOn w:val="724"/>
    <w:next w:val="724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9">
    <w:name w:val="Heading 5"/>
    <w:basedOn w:val="724"/>
    <w:next w:val="724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724"/>
    <w:next w:val="724"/>
    <w:link w:val="755"/>
    <w:qFormat/>
    <w:pPr>
      <w:keepNext w:val="true"/>
      <w:pBdr/>
      <w:spacing w:after="120" w:line="360" w:lineRule="auto"/>
      <w:ind w:firstLine="357" w:left="635"/>
      <w:jc w:val="both"/>
      <w:outlineLvl w:val="5"/>
    </w:pPr>
    <w:rPr>
      <w:sz w:val="24"/>
    </w:rPr>
  </w:style>
  <w:style w:type="paragraph" w:styleId="731">
    <w:name w:val="Heading 7"/>
    <w:basedOn w:val="724"/>
    <w:next w:val="724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2">
    <w:name w:val="Heading 8"/>
    <w:basedOn w:val="724"/>
    <w:next w:val="724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33">
    <w:name w:val="Heading 9"/>
    <w:basedOn w:val="724"/>
    <w:next w:val="724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4" w:default="1">
    <w:name w:val="Default Paragraph Font"/>
    <w:uiPriority w:val="1"/>
    <w:semiHidden/>
    <w:unhideWhenUsed/>
    <w:pPr>
      <w:pBdr/>
      <w:spacing/>
      <w:ind/>
    </w:pPr>
  </w:style>
  <w:style w:type="table" w:styleId="7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 w:default="1">
    <w:name w:val="No List"/>
    <w:uiPriority w:val="99"/>
    <w:semiHidden/>
    <w:unhideWhenUsed/>
    <w:pPr>
      <w:pBdr/>
      <w:spacing/>
      <w:ind/>
    </w:pPr>
  </w:style>
  <w:style w:type="character" w:styleId="737" w:customStyle="1">
    <w:name w:val="Heading 2 Char"/>
    <w:basedOn w:val="734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8" w:customStyle="1">
    <w:name w:val="Heading 3 Char"/>
    <w:basedOn w:val="73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9" w:customStyle="1">
    <w:name w:val="Heading 4 Char"/>
    <w:basedOn w:val="7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0" w:customStyle="1">
    <w:name w:val="Heading 5 Char"/>
    <w:basedOn w:val="7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1" w:customStyle="1">
    <w:name w:val="Heading 6 Char"/>
    <w:basedOn w:val="73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2" w:customStyle="1">
    <w:name w:val="Heading 7 Char"/>
    <w:basedOn w:val="7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3" w:customStyle="1">
    <w:name w:val="Heading 8 Char"/>
    <w:basedOn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4" w:customStyle="1">
    <w:name w:val="Heading 9 Char"/>
    <w:basedOn w:val="7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45" w:customStyle="1">
    <w:name w:val="Subtitle Char"/>
    <w:basedOn w:val="734"/>
    <w:uiPriority w:val="11"/>
    <w:pPr>
      <w:pBdr/>
      <w:spacing/>
      <w:ind/>
    </w:pPr>
    <w:rPr>
      <w:sz w:val="24"/>
      <w:szCs w:val="24"/>
    </w:rPr>
  </w:style>
  <w:style w:type="character" w:styleId="746" w:customStyle="1">
    <w:name w:val="Quote Char"/>
    <w:uiPriority w:val="29"/>
    <w:pPr>
      <w:pBdr/>
      <w:spacing/>
      <w:ind/>
    </w:pPr>
    <w:rPr>
      <w:i/>
    </w:rPr>
  </w:style>
  <w:style w:type="character" w:styleId="747" w:customStyle="1">
    <w:name w:val="Intense Quote Char"/>
    <w:uiPriority w:val="30"/>
    <w:pPr>
      <w:pBdr/>
      <w:spacing/>
      <w:ind/>
    </w:pPr>
    <w:rPr>
      <w:i/>
    </w:rPr>
  </w:style>
  <w:style w:type="character" w:styleId="748" w:customStyle="1">
    <w:name w:val="Header Char"/>
    <w:basedOn w:val="734"/>
    <w:uiPriority w:val="99"/>
    <w:pPr>
      <w:pBdr/>
      <w:spacing/>
      <w:ind/>
    </w:pPr>
  </w:style>
  <w:style w:type="character" w:styleId="749" w:customStyle="1">
    <w:name w:val="Footnote Text Char"/>
    <w:uiPriority w:val="99"/>
    <w:pPr>
      <w:pBdr/>
      <w:spacing/>
      <w:ind/>
    </w:pPr>
    <w:rPr>
      <w:sz w:val="18"/>
    </w:rPr>
  </w:style>
  <w:style w:type="character" w:styleId="750" w:customStyle="1">
    <w:name w:val="Heading 1 Char"/>
    <w:basedOn w:val="73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51" w:customStyle="1">
    <w:name w:val="Заголовок 2 Знак"/>
    <w:basedOn w:val="734"/>
    <w:link w:val="72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2" w:customStyle="1">
    <w:name w:val="Заголовок 3 Знак"/>
    <w:basedOn w:val="734"/>
    <w:link w:val="7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53" w:customStyle="1">
    <w:name w:val="Заголовок 4 Знак"/>
    <w:basedOn w:val="734"/>
    <w:link w:val="72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54" w:customStyle="1">
    <w:name w:val="Заголовок 5 Знак"/>
    <w:basedOn w:val="734"/>
    <w:link w:val="7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55" w:customStyle="1">
    <w:name w:val="Заголовок 6 Знак"/>
    <w:basedOn w:val="734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56" w:customStyle="1">
    <w:name w:val="Заголовок 7 Знак"/>
    <w:basedOn w:val="734"/>
    <w:link w:val="73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 w:customStyle="1">
    <w:name w:val="Заголовок 8 Знак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8" w:customStyle="1">
    <w:name w:val="Заголовок 9 Знак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59" w:customStyle="1">
    <w:name w:val="Title Char"/>
    <w:basedOn w:val="734"/>
    <w:uiPriority w:val="10"/>
    <w:pPr>
      <w:pBdr/>
      <w:spacing/>
      <w:ind/>
    </w:pPr>
    <w:rPr>
      <w:sz w:val="48"/>
      <w:szCs w:val="48"/>
    </w:rPr>
  </w:style>
  <w:style w:type="character" w:styleId="760" w:customStyle="1">
    <w:name w:val="Подзаголовок Знак"/>
    <w:basedOn w:val="734"/>
    <w:link w:val="924"/>
    <w:uiPriority w:val="11"/>
    <w:pPr>
      <w:pBdr/>
      <w:spacing/>
      <w:ind/>
    </w:pPr>
    <w:rPr>
      <w:sz w:val="24"/>
      <w:szCs w:val="24"/>
    </w:rPr>
  </w:style>
  <w:style w:type="paragraph" w:styleId="761">
    <w:name w:val="Quote"/>
    <w:basedOn w:val="724"/>
    <w:next w:val="724"/>
    <w:link w:val="762"/>
    <w:uiPriority w:val="29"/>
    <w:qFormat/>
    <w:pPr>
      <w:pBdr/>
      <w:spacing/>
      <w:ind w:right="720" w:left="720"/>
    </w:pPr>
    <w:rPr>
      <w:i/>
    </w:rPr>
  </w:style>
  <w:style w:type="character" w:styleId="762" w:customStyle="1">
    <w:name w:val="Цитата 2 Знак"/>
    <w:link w:val="761"/>
    <w:uiPriority w:val="29"/>
    <w:pPr>
      <w:pBdr/>
      <w:spacing/>
      <w:ind/>
    </w:pPr>
    <w:rPr>
      <w:i/>
    </w:rPr>
  </w:style>
  <w:style w:type="paragraph" w:styleId="763">
    <w:name w:val="Intense Quote"/>
    <w:basedOn w:val="724"/>
    <w:next w:val="724"/>
    <w:link w:val="76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64" w:customStyle="1">
    <w:name w:val="Выделенная цитата Знак"/>
    <w:link w:val="763"/>
    <w:uiPriority w:val="30"/>
    <w:pPr>
      <w:pBdr/>
      <w:spacing/>
      <w:ind/>
    </w:pPr>
    <w:rPr>
      <w:i/>
    </w:rPr>
  </w:style>
  <w:style w:type="character" w:styleId="765" w:customStyle="1">
    <w:name w:val="Верхний колонтитул Знак"/>
    <w:basedOn w:val="734"/>
    <w:link w:val="922"/>
    <w:uiPriority w:val="99"/>
    <w:pPr>
      <w:pBdr/>
      <w:spacing/>
      <w:ind/>
    </w:pPr>
  </w:style>
  <w:style w:type="character" w:styleId="766" w:customStyle="1">
    <w:name w:val="Footer Char"/>
    <w:basedOn w:val="734"/>
    <w:uiPriority w:val="99"/>
    <w:pPr>
      <w:pBdr/>
      <w:spacing/>
      <w:ind/>
    </w:pPr>
  </w:style>
  <w:style w:type="paragraph" w:styleId="767">
    <w:name w:val="Caption"/>
    <w:basedOn w:val="724"/>
    <w:next w:val="72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8" w:customStyle="1">
    <w:name w:val="Caption Char"/>
    <w:uiPriority w:val="99"/>
    <w:pPr>
      <w:pBdr/>
      <w:spacing/>
      <w:ind/>
    </w:pPr>
  </w:style>
  <w:style w:type="table" w:styleId="769" w:customStyle="1">
    <w:name w:val="Table Grid Light"/>
    <w:basedOn w:val="73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Plain Table 1"/>
    <w:basedOn w:val="73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Plain Table 2"/>
    <w:basedOn w:val="735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Plain Table 3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Plain Table 4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Plain Table 5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1 Light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1 Light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1 Light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1 Light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1 Light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1 Light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2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2 - Accent 1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2 - Accent 2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2 - Accent 3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2 - Accent 4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2 - Accent 5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6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3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3 - Accent 1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3 - Accent 2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3 - Accent 3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3 - Accent 4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3 - Accent 5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6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4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4 - Accent 1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4 - Accent 2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4 - Accent 3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4 - Accent 4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4 - Accent 5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6"/>
    <w:basedOn w:val="735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5 Dark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5 Dark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5 Dark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5 Dark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5 Dark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5 Dark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6 Colorful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6 Colorful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6 Colorful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6 Colorful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6 Colorful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6 Colorful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7 Colorful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7 Colorful - Accent 1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7 Colorful - Accent 2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7 Colorful - Accent 3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7 Colorful - Accent 4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7 Colorful - Accent 5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6"/>
    <w:basedOn w:val="735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1 Light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1 Light - Accent 1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1 Light - Accent 2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1 Light - Accent 3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1 Light - Accent 4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1 Light - Accent 5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6"/>
    <w:basedOn w:val="73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2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2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2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2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2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3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3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3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3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3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4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4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4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4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4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5 Dark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5 Dark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5 Dark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5 Dark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5 Dark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5 Dark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6 Colorful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6 Colorful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6 Colorful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6 Colorful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6 Colorful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6 Colorful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7 Colorful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7 Colorful - Accent 1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7 Colorful - Accent 2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7 Colorful - Accent 3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7 Colorful - Accent 4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7 Colorful - Accent 5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6"/>
    <w:basedOn w:val="735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ned - Accent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ned - Accent 1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ned - Accent 2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ned - Accent 3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ned - Accent 4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 5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6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&amp; Lined - Accent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&amp; Lined - Accent 1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&amp; Lined - Accent 2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&amp; Lined - Accent 3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&amp; Lined - Accent 4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 5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6"/>
    <w:basedOn w:val="73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- Accent 1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- Accent 2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- Accent 3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- Accent 4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 - Accent 5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6"/>
    <w:basedOn w:val="735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4">
    <w:name w:val="footnote text"/>
    <w:basedOn w:val="724"/>
    <w:link w:val="895"/>
    <w:uiPriority w:val="99"/>
    <w:semiHidden/>
    <w:unhideWhenUsed/>
    <w:pPr>
      <w:pBdr/>
      <w:spacing w:after="40"/>
      <w:ind/>
    </w:pPr>
    <w:rPr>
      <w:sz w:val="18"/>
    </w:rPr>
  </w:style>
  <w:style w:type="character" w:styleId="895" w:customStyle="1">
    <w:name w:val="Текст сноски Знак"/>
    <w:link w:val="894"/>
    <w:uiPriority w:val="99"/>
    <w:pPr>
      <w:pBdr/>
      <w:spacing/>
      <w:ind/>
    </w:pPr>
    <w:rPr>
      <w:sz w:val="18"/>
    </w:rPr>
  </w:style>
  <w:style w:type="character" w:styleId="896">
    <w:name w:val="footnote reference"/>
    <w:basedOn w:val="734"/>
    <w:uiPriority w:val="99"/>
    <w:unhideWhenUsed/>
    <w:pPr>
      <w:pBdr/>
      <w:spacing/>
      <w:ind/>
    </w:pPr>
    <w:rPr>
      <w:vertAlign w:val="superscript"/>
    </w:rPr>
  </w:style>
  <w:style w:type="character" w:styleId="897" w:customStyle="1">
    <w:name w:val="Endnote Text Char"/>
    <w:uiPriority w:val="99"/>
    <w:pPr>
      <w:pBdr/>
      <w:spacing/>
      <w:ind/>
    </w:pPr>
    <w:rPr>
      <w:sz w:val="20"/>
    </w:rPr>
  </w:style>
  <w:style w:type="character" w:styleId="898">
    <w:name w:val="end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toc 3"/>
    <w:basedOn w:val="724"/>
    <w:next w:val="724"/>
    <w:uiPriority w:val="39"/>
    <w:unhideWhenUsed/>
    <w:pPr>
      <w:pBdr/>
      <w:spacing w:after="57"/>
      <w:ind w:left="567"/>
    </w:pPr>
  </w:style>
  <w:style w:type="paragraph" w:styleId="900">
    <w:name w:val="toc 4"/>
    <w:basedOn w:val="724"/>
    <w:next w:val="724"/>
    <w:uiPriority w:val="39"/>
    <w:unhideWhenUsed/>
    <w:pPr>
      <w:pBdr/>
      <w:spacing w:after="57"/>
      <w:ind w:left="850"/>
    </w:pPr>
  </w:style>
  <w:style w:type="paragraph" w:styleId="901">
    <w:name w:val="toc 5"/>
    <w:basedOn w:val="724"/>
    <w:next w:val="724"/>
    <w:uiPriority w:val="39"/>
    <w:unhideWhenUsed/>
    <w:pPr>
      <w:pBdr/>
      <w:spacing w:after="57"/>
      <w:ind w:left="1134"/>
    </w:pPr>
  </w:style>
  <w:style w:type="paragraph" w:styleId="902">
    <w:name w:val="toc 6"/>
    <w:basedOn w:val="724"/>
    <w:next w:val="724"/>
    <w:uiPriority w:val="39"/>
    <w:unhideWhenUsed/>
    <w:pPr>
      <w:pBdr/>
      <w:spacing w:after="57"/>
      <w:ind w:left="1417"/>
    </w:pPr>
  </w:style>
  <w:style w:type="paragraph" w:styleId="903">
    <w:name w:val="toc 7"/>
    <w:basedOn w:val="724"/>
    <w:next w:val="724"/>
    <w:uiPriority w:val="39"/>
    <w:unhideWhenUsed/>
    <w:pPr>
      <w:pBdr/>
      <w:spacing w:after="57"/>
      <w:ind w:left="1701"/>
    </w:pPr>
  </w:style>
  <w:style w:type="paragraph" w:styleId="904">
    <w:name w:val="toc 8"/>
    <w:basedOn w:val="724"/>
    <w:next w:val="724"/>
    <w:uiPriority w:val="39"/>
    <w:unhideWhenUsed/>
    <w:pPr>
      <w:pBdr/>
      <w:spacing w:after="57"/>
      <w:ind w:left="1984"/>
    </w:pPr>
  </w:style>
  <w:style w:type="paragraph" w:styleId="905">
    <w:name w:val="toc 9"/>
    <w:basedOn w:val="724"/>
    <w:next w:val="724"/>
    <w:uiPriority w:val="39"/>
    <w:unhideWhenUsed/>
    <w:pPr>
      <w:pBdr/>
      <w:spacing w:after="57"/>
      <w:ind w:left="2268"/>
    </w:pPr>
  </w:style>
  <w:style w:type="paragraph" w:styleId="906">
    <w:name w:val="table of figures"/>
    <w:basedOn w:val="724"/>
    <w:next w:val="724"/>
    <w:uiPriority w:val="99"/>
    <w:unhideWhenUsed/>
    <w:pPr>
      <w:pBdr/>
      <w:spacing/>
      <w:ind/>
    </w:pPr>
  </w:style>
  <w:style w:type="paragraph" w:styleId="907">
    <w:name w:val="Body Text 2"/>
    <w:basedOn w:val="724"/>
    <w:pPr>
      <w:pBdr/>
      <w:spacing/>
      <w:ind/>
      <w:jc w:val="center"/>
    </w:pPr>
    <w:rPr>
      <w:rFonts w:ascii="TimesDL" w:hAnsi="TimesDL" w:eastAsia="TimesDL"/>
      <w:caps/>
      <w:sz w:val="20"/>
    </w:rPr>
  </w:style>
  <w:style w:type="paragraph" w:styleId="908" w:customStyle="1">
    <w:name w:val="Iau?iue"/>
    <w:pPr>
      <w:pBdr/>
      <w:spacing/>
      <w:ind/>
    </w:pPr>
    <w:rPr>
      <w:rFonts w:ascii="TimesDL" w:hAnsi="TimesDL" w:eastAsia="TimesDL"/>
    </w:rPr>
  </w:style>
  <w:style w:type="paragraph" w:styleId="909">
    <w:name w:val="Body Text Indent 3"/>
    <w:basedOn w:val="724"/>
    <w:pPr>
      <w:pBdr/>
      <w:tabs>
        <w:tab w:val="right" w:leader="none" w:pos="3600"/>
        <w:tab w:val="right" w:leader="none" w:pos="7020"/>
        <w:tab w:val="right" w:leader="none" w:pos="10348"/>
      </w:tabs>
      <w:spacing/>
      <w:ind w:left="46"/>
    </w:pPr>
    <w:rPr>
      <w:sz w:val="22"/>
    </w:rPr>
  </w:style>
  <w:style w:type="paragraph" w:styleId="910">
    <w:name w:val="Body Text Indent 2"/>
    <w:basedOn w:val="724"/>
    <w:link w:val="918"/>
    <w:pPr>
      <w:pBdr/>
      <w:spacing w:line="288" w:lineRule="auto"/>
      <w:ind w:left="284"/>
    </w:pPr>
    <w:rPr>
      <w:sz w:val="22"/>
      <w:szCs w:val="24"/>
    </w:rPr>
  </w:style>
  <w:style w:type="paragraph" w:styleId="911">
    <w:name w:val="Body Text Indent"/>
    <w:basedOn w:val="724"/>
    <w:link w:val="912"/>
    <w:pPr>
      <w:pBdr/>
      <w:spacing w:after="120"/>
      <w:ind w:left="283"/>
    </w:pPr>
  </w:style>
  <w:style w:type="character" w:styleId="912" w:customStyle="1">
    <w:name w:val="Основной текст с отступом Знак"/>
    <w:link w:val="911"/>
    <w:pPr>
      <w:pBdr/>
      <w:spacing/>
      <w:ind/>
    </w:pPr>
    <w:rPr>
      <w:sz w:val="28"/>
      <w:lang w:val="ru-RU" w:eastAsia="ru-RU" w:bidi="ar-SA"/>
    </w:rPr>
  </w:style>
  <w:style w:type="paragraph" w:styleId="913">
    <w:name w:val="Body Text"/>
    <w:basedOn w:val="724"/>
    <w:link w:val="914"/>
    <w:semiHidden/>
    <w:unhideWhenUsed/>
    <w:pPr>
      <w:pBdr/>
      <w:spacing w:after="120" w:line="276" w:lineRule="auto"/>
      <w:ind/>
    </w:pPr>
    <w:rPr>
      <w:rFonts w:ascii="Calibri" w:hAnsi="Calibri"/>
      <w:sz w:val="22"/>
      <w:szCs w:val="22"/>
    </w:rPr>
  </w:style>
  <w:style w:type="character" w:styleId="914" w:customStyle="1">
    <w:name w:val="Основной текст Знак"/>
    <w:link w:val="913"/>
    <w:semiHidden/>
    <w:pPr>
      <w:pBdr/>
      <w:spacing/>
      <w:ind/>
    </w:pPr>
    <w:rPr>
      <w:rFonts w:ascii="Calibri" w:hAnsi="Calibri"/>
      <w:sz w:val="22"/>
      <w:szCs w:val="22"/>
      <w:lang w:val="ru-RU" w:eastAsia="ru-RU" w:bidi="ar-SA"/>
    </w:rPr>
  </w:style>
  <w:style w:type="character" w:styleId="915" w:customStyle="1">
    <w:name w:val="Заголовок 1 Знак"/>
    <w:link w:val="725"/>
    <w:pPr>
      <w:pBdr/>
      <w:spacing/>
      <w:ind/>
    </w:pPr>
    <w:rPr>
      <w:b/>
      <w:sz w:val="24"/>
    </w:rPr>
  </w:style>
  <w:style w:type="paragraph" w:styleId="916">
    <w:name w:val="Title"/>
    <w:basedOn w:val="724"/>
    <w:link w:val="917"/>
    <w:qFormat/>
    <w:pPr>
      <w:pBdr/>
      <w:spacing/>
      <w:ind/>
      <w:jc w:val="center"/>
    </w:pPr>
  </w:style>
  <w:style w:type="character" w:styleId="917" w:customStyle="1">
    <w:name w:val="Название Знак"/>
    <w:link w:val="916"/>
    <w:pPr>
      <w:pBdr/>
      <w:spacing/>
      <w:ind/>
    </w:pPr>
    <w:rPr>
      <w:sz w:val="28"/>
      <w:lang w:val="ru-RU" w:eastAsia="ru-RU" w:bidi="ar-SA"/>
    </w:rPr>
  </w:style>
  <w:style w:type="character" w:styleId="918" w:customStyle="1">
    <w:name w:val="Основной текст с отступом 2 Знак"/>
    <w:link w:val="910"/>
    <w:pPr>
      <w:pBdr/>
      <w:spacing/>
      <w:ind/>
    </w:pPr>
    <w:rPr>
      <w:sz w:val="22"/>
      <w:szCs w:val="24"/>
      <w:lang w:val="ru-RU" w:eastAsia="ru-RU" w:bidi="ar-SA"/>
    </w:rPr>
  </w:style>
  <w:style w:type="paragraph" w:styleId="919">
    <w:name w:val="Block Text"/>
    <w:basedOn w:val="724"/>
    <w:pPr>
      <w:widowControl w:val="false"/>
      <w:pBdr/>
      <w:spacing/>
      <w:ind w:right="1000" w:left="1280"/>
      <w:jc w:val="center"/>
    </w:pPr>
    <w:rPr>
      <w:b/>
      <w:bCs/>
      <w:color w:val="000000"/>
      <w:sz w:val="20"/>
    </w:rPr>
  </w:style>
  <w:style w:type="paragraph" w:styleId="920">
    <w:name w:val="Footer"/>
    <w:basedOn w:val="724"/>
    <w:link w:val="944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1">
    <w:name w:val="page number"/>
    <w:basedOn w:val="734"/>
    <w:pPr>
      <w:pBdr/>
      <w:spacing/>
      <w:ind/>
    </w:pPr>
  </w:style>
  <w:style w:type="paragraph" w:styleId="922">
    <w:name w:val="Header"/>
    <w:basedOn w:val="724"/>
    <w:link w:val="765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23">
    <w:name w:val="No Spacing"/>
    <w:link w:val="956"/>
    <w:qFormat/>
    <w:pPr>
      <w:pBdr/>
      <w:spacing/>
      <w:ind/>
    </w:pPr>
    <w:rPr>
      <w:sz w:val="24"/>
      <w:szCs w:val="24"/>
      <w:lang w:val="en-US"/>
    </w:rPr>
  </w:style>
  <w:style w:type="paragraph" w:styleId="924">
    <w:name w:val="Subtitle"/>
    <w:basedOn w:val="724"/>
    <w:link w:val="760"/>
    <w:qFormat/>
    <w:pPr>
      <w:pBdr/>
      <w:spacing w:line="360" w:lineRule="auto"/>
      <w:ind w:right="45" w:firstLine="567"/>
      <w:jc w:val="both"/>
    </w:pPr>
    <w:rPr>
      <w:sz w:val="24"/>
    </w:rPr>
  </w:style>
  <w:style w:type="paragraph" w:styleId="925" w:customStyle="1">
    <w:name w:val="ЫЫЫЫЫЫЫЫ"/>
    <w:basedOn w:val="724"/>
    <w:link w:val="926"/>
    <w:pPr>
      <w:pBdr/>
      <w:tabs>
        <w:tab w:val="num" w:leader="none" w:pos="227"/>
      </w:tabs>
      <w:spacing w:line="360" w:lineRule="auto"/>
      <w:ind w:hanging="720" w:left="1077"/>
      <w:jc w:val="both"/>
    </w:pPr>
    <w:rPr>
      <w:sz w:val="24"/>
      <w:szCs w:val="24"/>
    </w:rPr>
  </w:style>
  <w:style w:type="character" w:styleId="926" w:customStyle="1">
    <w:name w:val="ЫЫЫЫЫЫЫЫ Знак"/>
    <w:link w:val="925"/>
    <w:pPr>
      <w:pBdr/>
      <w:spacing/>
      <w:ind/>
    </w:pPr>
    <w:rPr>
      <w:sz w:val="24"/>
      <w:szCs w:val="24"/>
      <w:lang w:val="ru-RU" w:eastAsia="ru-RU" w:bidi="ar-SA"/>
    </w:rPr>
  </w:style>
  <w:style w:type="paragraph" w:styleId="927">
    <w:name w:val="Normal Indent"/>
    <w:basedOn w:val="724"/>
    <w:unhideWhenUsed/>
    <w:pPr>
      <w:numPr>
        <w:ilvl w:val="0"/>
        <w:numId w:val="1"/>
      </w:numPr>
      <w:pBdr/>
      <w:tabs>
        <w:tab w:val="clear" w:leader="none" w:pos="425"/>
        <w:tab w:val="left" w:leader="none" w:pos="426"/>
      </w:tabs>
      <w:spacing w:line="360" w:lineRule="auto"/>
      <w:ind w:firstLine="709" w:left="708"/>
      <w:jc w:val="both"/>
    </w:pPr>
  </w:style>
  <w:style w:type="paragraph" w:styleId="928" w:customStyle="1">
    <w:name w:val="1 Знак Знак Знак Знак Знак Знак Знак"/>
    <w:basedOn w:val="724"/>
    <w:pPr>
      <w:pBdr/>
      <w:spacing w:after="160" w:line="240" w:lineRule="exact"/>
      <w:ind/>
    </w:pPr>
    <w:rPr>
      <w:rFonts w:ascii="Verdana" w:hAnsi="Verdana" w:cs="Verdana"/>
      <w:sz w:val="20"/>
      <w:lang w:val="en-US" w:eastAsia="en-US"/>
    </w:rPr>
  </w:style>
  <w:style w:type="character" w:styleId="929" w:customStyle="1">
    <w:name w:val="apple-style-span"/>
    <w:basedOn w:val="734"/>
    <w:pPr>
      <w:pBdr/>
      <w:spacing/>
      <w:ind/>
    </w:pPr>
  </w:style>
  <w:style w:type="character" w:styleId="930" w:customStyle="1">
    <w:name w:val="apple-converted-space"/>
    <w:basedOn w:val="734"/>
    <w:pPr>
      <w:pBdr/>
      <w:spacing/>
      <w:ind/>
    </w:pPr>
  </w:style>
  <w:style w:type="character" w:styleId="931">
    <w:name w:val="Book Title"/>
    <w:qFormat/>
    <w:pPr>
      <w:pBdr/>
      <w:spacing/>
      <w:ind/>
    </w:pPr>
    <w:rPr>
      <w:b/>
      <w:bCs/>
      <w:smallCaps/>
      <w:spacing w:val="5"/>
    </w:rPr>
  </w:style>
  <w:style w:type="paragraph" w:styleId="932">
    <w:name w:val="List Paragraph"/>
    <w:basedOn w:val="724"/>
    <w:link w:val="957"/>
    <w:uiPriority w:val="34"/>
    <w:qFormat/>
    <w:pPr>
      <w:pBdr/>
      <w:spacing/>
      <w:ind w:left="720"/>
      <w:contextualSpacing w:val="true"/>
    </w:pPr>
    <w:rPr>
      <w:sz w:val="24"/>
      <w:szCs w:val="24"/>
      <w:lang w:val="en-US"/>
    </w:rPr>
  </w:style>
  <w:style w:type="paragraph" w:styleId="933">
    <w:name w:val="Plain Text"/>
    <w:basedOn w:val="724"/>
    <w:pPr>
      <w:pBdr/>
      <w:spacing/>
      <w:ind/>
    </w:pPr>
    <w:rPr>
      <w:rFonts w:ascii="Courier New" w:hAnsi="Courier New" w:cs="Courier New"/>
      <w:sz w:val="24"/>
      <w:szCs w:val="24"/>
    </w:rPr>
  </w:style>
  <w:style w:type="paragraph" w:styleId="934" w:customStyle="1">
    <w:name w:val="Название1"/>
    <w:basedOn w:val="724"/>
    <w:next w:val="724"/>
    <w:pPr>
      <w:pBdr/>
      <w:spacing w:after="460" w:line="230" w:lineRule="exact"/>
      <w:ind/>
    </w:pPr>
    <w:rPr>
      <w:rFonts w:eastAsia="MS Mincho"/>
      <w:b/>
      <w:sz w:val="22"/>
      <w:szCs w:val="24"/>
      <w:lang w:val="de-DE" w:eastAsia="ja-JP"/>
    </w:rPr>
  </w:style>
  <w:style w:type="numbering" w:styleId="935" w:customStyle="1">
    <w:name w:val="Текущий список1"/>
    <w:pPr>
      <w:numPr>
        <w:ilvl w:val="0"/>
        <w:numId w:val="2"/>
      </w:numPr>
      <w:pBdr/>
      <w:spacing/>
      <w:ind/>
    </w:pPr>
  </w:style>
  <w:style w:type="numbering" w:styleId="936" w:customStyle="1">
    <w:name w:val="О-1"/>
    <w:pPr>
      <w:numPr>
        <w:ilvl w:val="0"/>
        <w:numId w:val="3"/>
      </w:numPr>
      <w:pBdr/>
      <w:spacing/>
      <w:ind/>
    </w:pPr>
  </w:style>
  <w:style w:type="numbering" w:styleId="937" w:customStyle="1">
    <w:name w:val="Стиль1"/>
    <w:pPr>
      <w:numPr>
        <w:ilvl w:val="0"/>
        <w:numId w:val="4"/>
      </w:numPr>
      <w:pBdr/>
      <w:spacing/>
      <w:ind/>
    </w:pPr>
  </w:style>
  <w:style w:type="character" w:styleId="938">
    <w:name w:val="Hyperlink"/>
    <w:uiPriority w:val="99"/>
    <w:pPr>
      <w:pBdr/>
      <w:spacing/>
      <w:ind/>
    </w:pPr>
    <w:rPr>
      <w:color w:val="0000ff"/>
      <w:u w:val="single"/>
    </w:rPr>
  </w:style>
  <w:style w:type="table" w:styleId="939">
    <w:name w:val="Table Grid"/>
    <w:basedOn w:val="73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0">
    <w:name w:val="endnote text"/>
    <w:basedOn w:val="724"/>
    <w:link w:val="941"/>
    <w:unhideWhenUsed/>
    <w:pPr>
      <w:widowControl w:val="false"/>
      <w:pBdr/>
      <w:tabs>
        <w:tab w:val="left" w:leader="none" w:pos="0"/>
      </w:tabs>
      <w:spacing/>
      <w:ind/>
      <w:jc w:val="both"/>
    </w:pPr>
    <w:rPr>
      <w:bCs/>
      <w:position w:val="-10"/>
      <w:sz w:val="24"/>
      <w:szCs w:val="24"/>
    </w:rPr>
  </w:style>
  <w:style w:type="character" w:styleId="941" w:customStyle="1">
    <w:name w:val="Текст концевой сноски Знак"/>
    <w:link w:val="940"/>
    <w:pPr>
      <w:pBdr/>
      <w:spacing/>
      <w:ind/>
    </w:pPr>
    <w:rPr>
      <w:bCs/>
      <w:position w:val="-10"/>
      <w:sz w:val="24"/>
      <w:szCs w:val="24"/>
    </w:rPr>
  </w:style>
  <w:style w:type="paragraph" w:styleId="942">
    <w:name w:val="Normal (Web)"/>
    <w:basedOn w:val="724"/>
    <w:uiPriority w:val="99"/>
    <w:pPr>
      <w:pBdr/>
      <w:spacing w:after="100" w:afterAutospacing="1" w:before="100" w:beforeAutospacing="1"/>
      <w:ind/>
    </w:pPr>
    <w:rPr>
      <w:sz w:val="24"/>
      <w:szCs w:val="24"/>
    </w:rPr>
  </w:style>
  <w:style w:type="paragraph" w:styleId="943" w:customStyle="1">
    <w:name w:val="Абзац списка1"/>
    <w:basedOn w:val="724"/>
    <w:pPr>
      <w:pBdr/>
      <w:spacing/>
      <w:ind w:left="720"/>
    </w:pPr>
    <w:rPr>
      <w:rFonts w:eastAsia="Calibri"/>
    </w:rPr>
  </w:style>
  <w:style w:type="character" w:styleId="944" w:customStyle="1">
    <w:name w:val="Нижний колонтитул Знак"/>
    <w:link w:val="920"/>
    <w:uiPriority w:val="99"/>
    <w:pPr>
      <w:pBdr/>
      <w:spacing/>
      <w:ind/>
    </w:pPr>
    <w:rPr>
      <w:sz w:val="28"/>
    </w:rPr>
  </w:style>
  <w:style w:type="paragraph" w:styleId="945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46">
    <w:name w:val="Strong"/>
    <w:uiPriority w:val="22"/>
    <w:qFormat/>
    <w:pPr>
      <w:pBdr/>
      <w:spacing/>
      <w:ind/>
    </w:pPr>
    <w:rPr>
      <w:b/>
      <w:bCs/>
    </w:rPr>
  </w:style>
  <w:style w:type="paragraph" w:styleId="947" w:customStyle="1">
    <w:name w:val="Абзац списка1"/>
    <w:basedOn w:val="724"/>
    <w:pPr>
      <w:pBdr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948" w:customStyle="1">
    <w:name w:val="Body text (2)_"/>
    <w:link w:val="949"/>
    <w:pPr>
      <w:pBdr/>
      <w:spacing/>
      <w:ind/>
    </w:pPr>
    <w:rPr>
      <w:sz w:val="17"/>
      <w:szCs w:val="17"/>
      <w:shd w:val="clear" w:color="auto" w:fill="ffffff"/>
    </w:rPr>
  </w:style>
  <w:style w:type="paragraph" w:styleId="949" w:customStyle="1">
    <w:name w:val="Body text (2)"/>
    <w:basedOn w:val="724"/>
    <w:link w:val="948"/>
    <w:pPr>
      <w:widowControl w:val="false"/>
      <w:pBdr/>
      <w:shd w:val="clear" w:color="auto" w:fill="ffffff"/>
      <w:spacing w:line="226" w:lineRule="exact"/>
      <w:ind/>
      <w:jc w:val="center"/>
    </w:pPr>
    <w:rPr>
      <w:sz w:val="17"/>
      <w:szCs w:val="17"/>
    </w:rPr>
  </w:style>
  <w:style w:type="character" w:styleId="950" w:customStyle="1">
    <w:name w:val="Стиль1 Знак"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51" w:customStyle="1">
    <w:name w:val="markedcontent"/>
    <w:pPr>
      <w:pBdr/>
      <w:spacing/>
      <w:ind/>
    </w:pPr>
  </w:style>
  <w:style w:type="paragraph" w:styleId="952">
    <w:name w:val="TOC Heading"/>
    <w:basedOn w:val="725"/>
    <w:next w:val="724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953">
    <w:name w:val="toc 1"/>
    <w:basedOn w:val="724"/>
    <w:next w:val="724"/>
    <w:uiPriority w:val="39"/>
    <w:pPr>
      <w:pBdr/>
      <w:tabs>
        <w:tab w:val="right" w:leader="dot" w:pos="9836"/>
      </w:tabs>
      <w:spacing w:before="120" w:line="300" w:lineRule="auto"/>
      <w:ind/>
    </w:pPr>
  </w:style>
  <w:style w:type="numbering" w:styleId="954" w:customStyle="1">
    <w:name w:val="Нет списка1"/>
    <w:next w:val="736"/>
    <w:uiPriority w:val="99"/>
    <w:semiHidden/>
    <w:unhideWhenUsed/>
    <w:pPr>
      <w:pBdr/>
      <w:spacing/>
      <w:ind/>
    </w:pPr>
  </w:style>
  <w:style w:type="character" w:styleId="955" w:customStyle="1">
    <w:name w:val="CharAttribute1"/>
    <w:pPr>
      <w:pBdr/>
      <w:spacing/>
      <w:ind/>
    </w:pPr>
    <w:rPr>
      <w:rFonts w:hint="default" w:ascii="Times New Roman" w:hAnsi="Times New Roman" w:eastAsia="Times New Roman" w:cs="Times New Roman"/>
      <w:b/>
      <w:bCs w:val="0"/>
      <w:sz w:val="28"/>
    </w:rPr>
  </w:style>
  <w:style w:type="character" w:styleId="956" w:customStyle="1">
    <w:name w:val="Без интервала Знак"/>
    <w:link w:val="923"/>
    <w:pPr>
      <w:pBdr/>
      <w:spacing/>
      <w:ind/>
    </w:pPr>
    <w:rPr>
      <w:sz w:val="24"/>
      <w:szCs w:val="24"/>
      <w:lang w:val="en-US"/>
    </w:rPr>
  </w:style>
  <w:style w:type="character" w:styleId="957" w:customStyle="1">
    <w:name w:val="Абзац списка Знак"/>
    <w:link w:val="932"/>
    <w:uiPriority w:val="34"/>
    <w:pPr>
      <w:pBdr/>
      <w:spacing/>
      <w:ind/>
    </w:pPr>
    <w:rPr>
      <w:sz w:val="24"/>
      <w:szCs w:val="24"/>
      <w:lang w:val="en-US"/>
    </w:rPr>
  </w:style>
  <w:style w:type="paragraph" w:styleId="958">
    <w:name w:val="Balloon Text"/>
    <w:basedOn w:val="724"/>
    <w:link w:val="959"/>
    <w:pPr>
      <w:pBdr/>
      <w:spacing/>
      <w:ind/>
    </w:pPr>
    <w:rPr>
      <w:rFonts w:ascii="Tahoma" w:hAnsi="Tahoma" w:cs="Tahoma"/>
      <w:sz w:val="16"/>
      <w:szCs w:val="16"/>
    </w:rPr>
  </w:style>
  <w:style w:type="character" w:styleId="959" w:customStyle="1">
    <w:name w:val="Текст выноски Знак"/>
    <w:basedOn w:val="734"/>
    <w:link w:val="958"/>
    <w:pPr>
      <w:pBdr/>
      <w:spacing/>
      <w:ind/>
    </w:pPr>
    <w:rPr>
      <w:rFonts w:ascii="Tahoma" w:hAnsi="Tahoma" w:cs="Tahoma"/>
      <w:sz w:val="16"/>
      <w:szCs w:val="16"/>
    </w:rPr>
  </w:style>
  <w:style w:type="paragraph" w:styleId="960">
    <w:name w:val="toc 2"/>
    <w:basedOn w:val="724"/>
    <w:next w:val="724"/>
    <w:uiPriority w:val="39"/>
    <w:pPr>
      <w:pBdr/>
      <w:spacing w:after="100"/>
      <w:ind w:left="2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USU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26</cp:revision>
  <dcterms:created xsi:type="dcterms:W3CDTF">2024-04-17T13:56:00Z</dcterms:created>
  <dcterms:modified xsi:type="dcterms:W3CDTF">2024-04-23T18:34:33Z</dcterms:modified>
</cp:coreProperties>
</file>