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630E14A" w:rsidP="46F0D786" w:rsidRDefault="0630E14A" w14:paraId="6A0DB3CF" w14:textId="4B6F1B98">
      <w:pPr>
        <w:pStyle w:val="NormalWeb"/>
        <w:rPr>
          <w:rStyle w:val="Strong"/>
          <w:rFonts w:eastAsia="" w:eastAsiaTheme="majorEastAsia"/>
        </w:rPr>
      </w:pPr>
      <w:r w:rsidRPr="46F0D786" w:rsidR="0630E14A">
        <w:rPr>
          <w:rStyle w:val="Strong"/>
          <w:rFonts w:eastAsia="" w:eastAsiaTheme="majorEastAsia"/>
        </w:rPr>
        <w:t xml:space="preserve">AFFILIATED BUSINESS ARRANGEMENT DISCLOSURE </w:t>
      </w:r>
    </w:p>
    <w:p w:rsidR="0630E14A" w:rsidP="46F0D786" w:rsidRDefault="0630E14A" w14:paraId="28D3EC87" w14:textId="6C84A48B">
      <w:pPr>
        <w:pStyle w:val="NormalWeb"/>
      </w:pPr>
      <w:r w:rsidRPr="46F0D786" w:rsidR="0630E14A">
        <w:rPr>
          <w:rStyle w:val="Strong"/>
          <w:rFonts w:eastAsia="" w:eastAsiaTheme="majorEastAsia"/>
        </w:rPr>
        <w:t xml:space="preserve"> </w:t>
      </w:r>
    </w:p>
    <w:p w:rsidR="0630E14A" w:rsidP="46F0D786" w:rsidRDefault="0630E14A" w14:paraId="4A7BC1C5" w14:textId="21AAC10F">
      <w:pPr>
        <w:pStyle w:val="NormalWeb"/>
      </w:pPr>
      <w:r w:rsidRPr="46F0D786" w:rsidR="0630E14A">
        <w:rPr>
          <w:rStyle w:val="Strong"/>
          <w:rFonts w:eastAsia="" w:eastAsiaTheme="majorEastAsia"/>
        </w:rPr>
        <w:t xml:space="preserve">MoXi® and its subsidiaries work with numerous vendors on your behalf. MoXi® is principally a mortgage lender, and to securely originate, record, and service mortgage loans in Mexico, it maintains closing policies and requirements that protect its clients. </w:t>
      </w:r>
    </w:p>
    <w:p w:rsidR="0630E14A" w:rsidP="46F0D786" w:rsidRDefault="0630E14A" w14:paraId="7BC341F5" w14:textId="029EB2C1">
      <w:pPr>
        <w:pStyle w:val="NormalWeb"/>
      </w:pPr>
      <w:r w:rsidRPr="46F0D786" w:rsidR="0630E14A">
        <w:rPr>
          <w:rStyle w:val="Strong"/>
          <w:rFonts w:eastAsia="" w:eastAsiaTheme="majorEastAsia"/>
        </w:rPr>
        <w:t xml:space="preserve"> </w:t>
      </w:r>
    </w:p>
    <w:p w:rsidR="0630E14A" w:rsidP="46F0D786" w:rsidRDefault="0630E14A" w14:paraId="7DDFDE69" w14:textId="65064138">
      <w:pPr>
        <w:pStyle w:val="NormalWeb"/>
      </w:pPr>
      <w:r w:rsidRPr="46F0D786" w:rsidR="0630E14A">
        <w:rPr>
          <w:rStyle w:val="Strong"/>
          <w:rFonts w:eastAsia="" w:eastAsiaTheme="majorEastAsia"/>
        </w:rPr>
        <w:t xml:space="preserve">In the United States, real estate transactions are often overseen by a third-party closing agent, such as an escrow officer. MoXi® contracts with an external law firm in Mexico to oversee closing transactions and ensure compliance with MoXi®’s standards for security, transparency, and compliance with applicable law. This firm, Portilla, Ruy-Diaz y Aguilar, S.C. Attorneys at Law herein referred to as “Portilla,” contracts with MoXi® to provide such services. Below is a table that outlines, generally, what tasks in a closing MoXi® will handle vs. those that will be handled by Portilla. For most MoXi® transactions, Portilla’s fees will be covered by the closing coordination fee collected by MoXi®. Should your transaction fall outside that fee amount (for example, in an area of Mexico not serviced by Portilla or where title insurance cannot be obtained), this will be discussed with you before work begins. </w:t>
      </w:r>
    </w:p>
    <w:p w:rsidR="0630E14A" w:rsidP="46F0D786" w:rsidRDefault="0630E14A" w14:paraId="7385B926" w14:textId="78E48BDE">
      <w:pPr>
        <w:pStyle w:val="NormalWeb"/>
      </w:pPr>
      <w:r w:rsidRPr="46F0D786" w:rsidR="0630E14A">
        <w:rPr>
          <w:rStyle w:val="Strong"/>
          <w:rFonts w:eastAsia="" w:eastAsiaTheme="majorEastAsia"/>
        </w:rPr>
        <w:t xml:space="preserve"> </w:t>
      </w:r>
    </w:p>
    <w:p w:rsidR="0630E14A" w:rsidP="46F0D786" w:rsidRDefault="0630E14A" w14:paraId="35739819" w14:textId="41F12DCC">
      <w:pPr>
        <w:pStyle w:val="NormalWeb"/>
      </w:pPr>
      <w:r w:rsidRPr="46F0D786" w:rsidR="0630E14A">
        <w:rPr>
          <w:rStyle w:val="Strong"/>
          <w:rFonts w:eastAsia="" w:eastAsiaTheme="majorEastAsia"/>
        </w:rPr>
        <w:t xml:space="preserve">You will receive contact from both Portilla and MoXi® at various stages of your transaction. The following graphic illustrates a typical transaction process flow and which party is responsible for which task. Please remember that no two transactions are identical, and you may experience a deviation from this process. </w:t>
      </w:r>
    </w:p>
    <w:p w:rsidR="0630E14A" w:rsidP="46F0D786" w:rsidRDefault="0630E14A" w14:paraId="60F4087F" w14:textId="21661B04">
      <w:pPr>
        <w:pStyle w:val="NormalWeb"/>
      </w:pPr>
      <w:r w:rsidRPr="46F0D786" w:rsidR="0630E14A">
        <w:rPr>
          <w:rStyle w:val="Strong"/>
          <w:rFonts w:eastAsia="" w:eastAsiaTheme="majorEastAsia"/>
        </w:rPr>
        <w:t xml:space="preserve"> </w:t>
      </w:r>
    </w:p>
    <w:p w:rsidR="0630E14A" w:rsidP="46F0D786" w:rsidRDefault="0630E14A" w14:paraId="44E31112" w14:textId="315AC000">
      <w:pPr>
        <w:pStyle w:val="NormalWeb"/>
      </w:pPr>
      <w:r w:rsidRPr="46F0D786" w:rsidR="0630E14A">
        <w:rPr>
          <w:rStyle w:val="Strong"/>
          <w:rFonts w:eastAsia="" w:eastAsiaTheme="majorEastAsia"/>
        </w:rPr>
        <w:t>Please note that Portilla and MoXi® work in the same secure file system, ensuring consistency and maintaining privacy.</w:t>
      </w:r>
    </w:p>
    <w:sectPr w:rsidRPr="003C49FC"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FC"/>
    <w:rsid w:val="002A2810"/>
    <w:rsid w:val="003C49FC"/>
    <w:rsid w:val="00810164"/>
    <w:rsid w:val="00C5587D"/>
    <w:rsid w:val="0630E14A"/>
    <w:rsid w:val="46F0D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8818"/>
  <w15:chartTrackingRefBased/>
  <w15:docId w15:val="{7C4AF00F-4B06-4CF7-9359-74BFC8C0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C49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F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49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C49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C49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C49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49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49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49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49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49FC"/>
    <w:rPr>
      <w:rFonts w:eastAsiaTheme="majorEastAsia" w:cstheme="majorBidi"/>
      <w:color w:val="272727" w:themeColor="text1" w:themeTint="D8"/>
    </w:rPr>
  </w:style>
  <w:style w:type="paragraph" w:styleId="Title">
    <w:name w:val="Title"/>
    <w:basedOn w:val="Normal"/>
    <w:next w:val="Normal"/>
    <w:link w:val="TitleChar"/>
    <w:uiPriority w:val="10"/>
    <w:qFormat/>
    <w:rsid w:val="003C49F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49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49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FC"/>
    <w:pPr>
      <w:spacing w:before="160"/>
      <w:jc w:val="center"/>
    </w:pPr>
    <w:rPr>
      <w:i/>
      <w:iCs/>
      <w:color w:val="404040" w:themeColor="text1" w:themeTint="BF"/>
    </w:rPr>
  </w:style>
  <w:style w:type="character" w:styleId="QuoteChar" w:customStyle="1">
    <w:name w:val="Quote Char"/>
    <w:basedOn w:val="DefaultParagraphFont"/>
    <w:link w:val="Quote"/>
    <w:uiPriority w:val="29"/>
    <w:rsid w:val="003C49FC"/>
    <w:rPr>
      <w:i/>
      <w:iCs/>
      <w:color w:val="404040" w:themeColor="text1" w:themeTint="BF"/>
    </w:rPr>
  </w:style>
  <w:style w:type="paragraph" w:styleId="ListParagraph">
    <w:name w:val="List Paragraph"/>
    <w:basedOn w:val="Normal"/>
    <w:uiPriority w:val="34"/>
    <w:qFormat/>
    <w:rsid w:val="003C49FC"/>
    <w:pPr>
      <w:ind w:left="720"/>
      <w:contextualSpacing/>
    </w:pPr>
  </w:style>
  <w:style w:type="character" w:styleId="IntenseEmphasis">
    <w:name w:val="Intense Emphasis"/>
    <w:basedOn w:val="DefaultParagraphFont"/>
    <w:uiPriority w:val="21"/>
    <w:qFormat/>
    <w:rsid w:val="003C49FC"/>
    <w:rPr>
      <w:i/>
      <w:iCs/>
      <w:color w:val="0F4761" w:themeColor="accent1" w:themeShade="BF"/>
    </w:rPr>
  </w:style>
  <w:style w:type="paragraph" w:styleId="IntenseQuote">
    <w:name w:val="Intense Quote"/>
    <w:basedOn w:val="Normal"/>
    <w:next w:val="Normal"/>
    <w:link w:val="IntenseQuoteChar"/>
    <w:uiPriority w:val="30"/>
    <w:qFormat/>
    <w:rsid w:val="003C49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C49FC"/>
    <w:rPr>
      <w:i/>
      <w:iCs/>
      <w:color w:val="0F4761" w:themeColor="accent1" w:themeShade="BF"/>
    </w:rPr>
  </w:style>
  <w:style w:type="character" w:styleId="IntenseReference">
    <w:name w:val="Intense Reference"/>
    <w:basedOn w:val="DefaultParagraphFont"/>
    <w:uiPriority w:val="32"/>
    <w:qFormat/>
    <w:rsid w:val="003C49FC"/>
    <w:rPr>
      <w:b/>
      <w:bCs/>
      <w:smallCaps/>
      <w:color w:val="0F4761" w:themeColor="accent1" w:themeShade="BF"/>
      <w:spacing w:val="5"/>
    </w:rPr>
  </w:style>
  <w:style w:type="paragraph" w:styleId="NormalWeb">
    <w:name w:val="Normal (Web)"/>
    <w:basedOn w:val="Normal"/>
    <w:uiPriority w:val="99"/>
    <w:semiHidden/>
    <w:unhideWhenUsed/>
    <w:rsid w:val="003C49FC"/>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3C4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07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8E09A553-5543-40FF-98E8-FBEC7FDF7152}"/>
</file>

<file path=customXml/itemProps2.xml><?xml version="1.0" encoding="utf-8"?>
<ds:datastoreItem xmlns:ds="http://schemas.openxmlformats.org/officeDocument/2006/customXml" ds:itemID="{C5B9BA9A-5DC9-4C9F-9CC9-B41512E2A8B3}"/>
</file>

<file path=customXml/itemProps3.xml><?xml version="1.0" encoding="utf-8"?>
<ds:datastoreItem xmlns:ds="http://schemas.openxmlformats.org/officeDocument/2006/customXml" ds:itemID="{A9AFBBA7-04A1-4FA0-A446-A7D7549819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2</cp:revision>
  <dcterms:created xsi:type="dcterms:W3CDTF">2024-06-17T05:24:00Z</dcterms:created>
  <dcterms:modified xsi:type="dcterms:W3CDTF">2024-06-28T00:34:03Z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a36e4954-d181-4094-ae85-1264af8d7dd7</vt:lpwstr>
  </property>
  <property fmtid="{D5CDD505-2E9C-101B-9397-08002B2CF9AE}" pid="3" name="ContentTypeId">
    <vt:lpwstr>0x0101003C24A15002F8BF4FA7B8231B1EB51FD0</vt:lpwstr>
  </property>
</Properties>
</file>