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10BDEA0" wp14:paraId="1D787A8C" wp14:textId="4C489CB7">
      <w:pPr>
        <w:pStyle w:val="Heading2"/>
        <w:spacing w:before="299" w:beforeAutospacing="off" w:after="299" w:afterAutospacing="off"/>
        <w:ind w:firstLine="0"/>
        <w:jc w:val="center"/>
      </w:pPr>
      <w:r w:rsidRPr="110BDEA0" w:rsidR="2438BC36">
        <w:rPr>
          <w:rFonts w:ascii="Aptos" w:hAnsi="Aptos" w:eastAsia="Aptos" w:cs="Aptos"/>
          <w:b w:val="1"/>
          <w:bCs w:val="1"/>
          <w:noProof w:val="0"/>
          <w:sz w:val="24"/>
          <w:szCs w:val="24"/>
          <w:lang w:val="en-US"/>
        </w:rPr>
        <w:t xml:space="preserve">Confidential Credit Policy Highlights – </w:t>
      </w:r>
      <w:r w:rsidRPr="110BDEA0" w:rsidR="2438BC36">
        <w:rPr>
          <w:rFonts w:ascii="Aptos" w:hAnsi="Aptos" w:eastAsia="Aptos" w:cs="Aptos"/>
          <w:b w:val="1"/>
          <w:bCs w:val="1"/>
          <w:noProof w:val="0"/>
          <w:sz w:val="24"/>
          <w:szCs w:val="24"/>
          <w:lang w:val="en-US"/>
        </w:rPr>
        <w:t>GPT Learner Doc</w:t>
      </w:r>
    </w:p>
    <w:p w:rsidR="110BDEA0" w:rsidP="110BDEA0" w:rsidRDefault="110BDEA0" w14:paraId="1EB48C40" w14:textId="37F4E8B3">
      <w:pPr>
        <w:pStyle w:val="Normal"/>
        <w:rPr>
          <w:noProof w:val="0"/>
          <w:lang w:val="en-US"/>
        </w:rPr>
      </w:pPr>
    </w:p>
    <w:p xmlns:wp14="http://schemas.microsoft.com/office/word/2010/wordml" w:rsidP="51941728" wp14:paraId="1D015ADC" wp14:textId="2A63DDF6">
      <w:pPr>
        <w:spacing w:before="240" w:beforeAutospacing="off" w:after="240" w:afterAutospacing="off"/>
      </w:pPr>
      <w:r w:rsidRPr="51941728" w:rsidR="2438BC36">
        <w:rPr>
          <w:rFonts w:ascii="Aptos" w:hAnsi="Aptos" w:eastAsia="Aptos" w:cs="Aptos"/>
          <w:noProof w:val="0"/>
          <w:sz w:val="24"/>
          <w:szCs w:val="24"/>
          <w:lang w:val="en-US"/>
        </w:rPr>
        <w:t>The following items summarize the credit policy highlights for MoXi® loan programs. This document and any information contained herein should not be relied upon or interpreted as the official credit policy. It does not represent a commitment to lend. MoXi® credit policy is subject to change at any time without notice. Originators are encouraged to seek guidance from MoXi® underwriting and risk teams for specific scenarios or guideline questions. This document is confidential, intended for informational purposes only, and distribution of any kind is strictly prohibited.</w:t>
      </w:r>
    </w:p>
    <w:p xmlns:wp14="http://schemas.microsoft.com/office/word/2010/wordml" w:rsidP="51941728" wp14:paraId="098260A6" wp14:textId="51C4816F">
      <w:pPr>
        <w:pStyle w:val="Heading3"/>
        <w:spacing w:before="281" w:beforeAutospacing="off" w:after="281" w:afterAutospacing="off"/>
      </w:pPr>
      <w:r w:rsidRPr="51941728" w:rsidR="2438BC36">
        <w:rPr>
          <w:rFonts w:ascii="Aptos" w:hAnsi="Aptos" w:eastAsia="Aptos" w:cs="Aptos"/>
          <w:b w:val="1"/>
          <w:bCs w:val="1"/>
          <w:noProof w:val="0"/>
          <w:sz w:val="24"/>
          <w:szCs w:val="24"/>
          <w:lang w:val="en-US"/>
        </w:rPr>
        <w:t>Topics and Highlights</w:t>
      </w:r>
    </w:p>
    <w:p xmlns:wp14="http://schemas.microsoft.com/office/word/2010/wordml" w:rsidP="51941728" wp14:paraId="44FF26C3" wp14:textId="675461A3">
      <w:pPr>
        <w:spacing w:before="240" w:beforeAutospacing="off" w:after="240" w:afterAutospacing="off"/>
      </w:pPr>
      <w:r w:rsidRPr="51941728" w:rsidR="2438BC36">
        <w:rPr>
          <w:rFonts w:ascii="Aptos" w:hAnsi="Aptos" w:eastAsia="Aptos" w:cs="Aptos"/>
          <w:b w:val="1"/>
          <w:bCs w:val="1"/>
          <w:noProof w:val="0"/>
          <w:sz w:val="24"/>
          <w:szCs w:val="24"/>
          <w:lang w:val="en-US"/>
        </w:rPr>
        <w:t>Alt Doc</w:t>
      </w:r>
    </w:p>
    <w:p xmlns:wp14="http://schemas.microsoft.com/office/word/2010/wordml" w:rsidP="51941728" wp14:paraId="2DB6C967" wp14:textId="2CA7CF29">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Program</w:t>
      </w:r>
      <w:r w:rsidRPr="51941728" w:rsidR="2438BC36">
        <w:rPr>
          <w:rFonts w:ascii="Aptos" w:hAnsi="Aptos" w:eastAsia="Aptos" w:cs="Aptos"/>
          <w:noProof w:val="0"/>
          <w:sz w:val="24"/>
          <w:szCs w:val="24"/>
          <w:lang w:val="en-US"/>
        </w:rPr>
        <w:t>: Bank Statement Program available for qualified self-employed borrowers.</w:t>
      </w:r>
    </w:p>
    <w:p xmlns:wp14="http://schemas.microsoft.com/office/word/2010/wordml" w:rsidP="51941728" wp14:paraId="2C278635" wp14:textId="139CC36B">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Usage</w:t>
      </w:r>
      <w:r w:rsidRPr="51941728" w:rsidR="2438BC36">
        <w:rPr>
          <w:rFonts w:ascii="Aptos" w:hAnsi="Aptos" w:eastAsia="Aptos" w:cs="Aptos"/>
          <w:noProof w:val="0"/>
          <w:sz w:val="24"/>
          <w:szCs w:val="24"/>
          <w:lang w:val="en-US"/>
        </w:rPr>
        <w:t>: Bank statements may not be used for any other income sourcing besides self-employment.</w:t>
      </w:r>
    </w:p>
    <w:p xmlns:wp14="http://schemas.microsoft.com/office/word/2010/wordml" w:rsidP="51941728" wp14:paraId="0221ECE0" wp14:textId="7EFAFF3F">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Requirements</w:t>
      </w:r>
      <w:r w:rsidRPr="51941728" w:rsidR="2438BC36">
        <w:rPr>
          <w:rFonts w:ascii="Aptos" w:hAnsi="Aptos" w:eastAsia="Aptos" w:cs="Aptos"/>
          <w:noProof w:val="0"/>
          <w:sz w:val="24"/>
          <w:szCs w:val="24"/>
          <w:lang w:val="en-US"/>
        </w:rPr>
        <w:t>:</w:t>
      </w:r>
    </w:p>
    <w:p xmlns:wp14="http://schemas.microsoft.com/office/word/2010/wordml" w:rsidP="51941728" wp14:paraId="27F8A59D" wp14:textId="77531146">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Business bank statements: 12 or 24 months.</w:t>
      </w:r>
    </w:p>
    <w:p xmlns:wp14="http://schemas.microsoft.com/office/word/2010/wordml" w:rsidP="51941728" wp14:paraId="5480F423" wp14:textId="396DA660">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Personal bank statements: 24 months only.</w:t>
      </w:r>
    </w:p>
    <w:p xmlns:wp14="http://schemas.microsoft.com/office/word/2010/wordml" w:rsidP="51941728" wp14:paraId="180372DD" wp14:textId="60E1E76A">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Expense ratio calculation must make sense for the borrower’s business type.</w:t>
      </w:r>
    </w:p>
    <w:p xmlns:wp14="http://schemas.microsoft.com/office/word/2010/wordml" w:rsidP="51941728" wp14:paraId="2CF46B4B" wp14:textId="42E0E354">
      <w:pPr>
        <w:spacing w:before="240" w:beforeAutospacing="off" w:after="240" w:afterAutospacing="off"/>
      </w:pPr>
      <w:r w:rsidRPr="51941728" w:rsidR="2438BC36">
        <w:rPr>
          <w:rFonts w:ascii="Aptos" w:hAnsi="Aptos" w:eastAsia="Aptos" w:cs="Aptos"/>
          <w:b w:val="1"/>
          <w:bCs w:val="1"/>
          <w:noProof w:val="0"/>
          <w:sz w:val="24"/>
          <w:szCs w:val="24"/>
          <w:lang w:val="en-US"/>
        </w:rPr>
        <w:t>Asset Dissipation/Depletion</w:t>
      </w:r>
    </w:p>
    <w:p xmlns:wp14="http://schemas.microsoft.com/office/word/2010/wordml" w:rsidP="51941728" wp14:paraId="2DAEEB9B" wp14:textId="0722A203">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Combination</w:t>
      </w:r>
      <w:r w:rsidRPr="51941728" w:rsidR="2438BC36">
        <w:rPr>
          <w:rFonts w:ascii="Aptos" w:hAnsi="Aptos" w:eastAsia="Aptos" w:cs="Aptos"/>
          <w:noProof w:val="0"/>
          <w:sz w:val="24"/>
          <w:szCs w:val="24"/>
          <w:lang w:val="en-US"/>
        </w:rPr>
        <w:t>: Can be used with non-passive income; assets used for depletion will be removed from reserves calculations.</w:t>
      </w:r>
    </w:p>
    <w:p xmlns:wp14="http://schemas.microsoft.com/office/word/2010/wordml" w:rsidP="51941728" wp14:paraId="02A9A8F0" wp14:textId="40C8477B">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Availability</w:t>
      </w:r>
      <w:r w:rsidRPr="51941728" w:rsidR="2438BC36">
        <w:rPr>
          <w:rFonts w:ascii="Aptos" w:hAnsi="Aptos" w:eastAsia="Aptos" w:cs="Aptos"/>
          <w:noProof w:val="0"/>
          <w:sz w:val="24"/>
          <w:szCs w:val="24"/>
          <w:lang w:val="en-US"/>
        </w:rPr>
        <w:t>: Available for all loan types; proceeds from cash-out refinance MAY NOT be counted toward depletion calculation. Can be used now with only $500k or 1.25x loan amount vs $1M previously.</w:t>
      </w:r>
    </w:p>
    <w:p xmlns:wp14="http://schemas.microsoft.com/office/word/2010/wordml" w:rsidP="51941728" wp14:paraId="24E65182" wp14:textId="3787894A">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Schedule</w:t>
      </w:r>
      <w:r w:rsidRPr="51941728" w:rsidR="2438BC36">
        <w:rPr>
          <w:rFonts w:ascii="Aptos" w:hAnsi="Aptos" w:eastAsia="Aptos" w:cs="Aptos"/>
          <w:noProof w:val="0"/>
          <w:sz w:val="24"/>
          <w:szCs w:val="24"/>
          <w:lang w:val="en-US"/>
        </w:rPr>
        <w:t>: 120-month schedule used for Depletion.</w:t>
      </w:r>
    </w:p>
    <w:p xmlns:wp14="http://schemas.microsoft.com/office/word/2010/wordml" w:rsidP="51941728" wp14:paraId="2AAD65C2" wp14:textId="3CAF8333">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Cash/Money Market Accounts: 100%.</w:t>
      </w:r>
    </w:p>
    <w:p xmlns:wp14="http://schemas.microsoft.com/office/word/2010/wordml" w:rsidP="51941728" wp14:paraId="46E7F454" wp14:textId="12CB9DFA">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Stocks: 70%.</w:t>
      </w:r>
    </w:p>
    <w:p xmlns:wp14="http://schemas.microsoft.com/office/word/2010/wordml" w:rsidP="51941728" wp14:paraId="4682E45D" wp14:textId="6AB5E051">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Mutual Funds: 70%.</w:t>
      </w:r>
    </w:p>
    <w:p xmlns:wp14="http://schemas.microsoft.com/office/word/2010/wordml" w:rsidP="51941728" wp14:paraId="66FB1206" wp14:textId="29DC584F">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Retirement: ROTH – 100%; non-ROTH but borrower age 59.5 = 100%; otherwise 60%.</w:t>
      </w:r>
    </w:p>
    <w:p xmlns:wp14="http://schemas.microsoft.com/office/word/2010/wordml" w:rsidP="51941728" wp14:paraId="2049B178" wp14:textId="3E444539">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Seasoning</w:t>
      </w:r>
      <w:r w:rsidRPr="51941728" w:rsidR="2438BC36">
        <w:rPr>
          <w:rFonts w:ascii="Aptos" w:hAnsi="Aptos" w:eastAsia="Aptos" w:cs="Aptos"/>
          <w:noProof w:val="0"/>
          <w:sz w:val="24"/>
          <w:szCs w:val="24"/>
          <w:lang w:val="en-US"/>
        </w:rPr>
        <w:t>: 6 months asset seasoning required.</w:t>
      </w:r>
    </w:p>
    <w:p xmlns:wp14="http://schemas.microsoft.com/office/word/2010/wordml" w:rsidP="51941728" wp14:paraId="4EA07B85" wp14:textId="384DD423">
      <w:pPr>
        <w:spacing w:before="240" w:beforeAutospacing="off" w:after="240" w:afterAutospacing="off"/>
      </w:pPr>
      <w:r w:rsidRPr="51941728" w:rsidR="2438BC36">
        <w:rPr>
          <w:rFonts w:ascii="Aptos" w:hAnsi="Aptos" w:eastAsia="Aptos" w:cs="Aptos"/>
          <w:b w:val="1"/>
          <w:bCs w:val="1"/>
          <w:noProof w:val="0"/>
          <w:sz w:val="24"/>
          <w:szCs w:val="24"/>
          <w:lang w:val="en-US"/>
        </w:rPr>
        <w:t>Assets/Reserves</w:t>
      </w:r>
    </w:p>
    <w:p xmlns:wp14="http://schemas.microsoft.com/office/word/2010/wordml" w:rsidP="51941728" wp14:paraId="0809B016" wp14:textId="73D30392">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Reserves Required</w:t>
      </w:r>
      <w:r w:rsidRPr="51941728" w:rsidR="2438BC36">
        <w:rPr>
          <w:rFonts w:ascii="Aptos" w:hAnsi="Aptos" w:eastAsia="Aptos" w:cs="Aptos"/>
          <w:noProof w:val="0"/>
          <w:sz w:val="24"/>
          <w:szCs w:val="24"/>
          <w:lang w:val="en-US"/>
        </w:rPr>
        <w:t>: 3 months for all originations, with additional requirements:</w:t>
      </w:r>
    </w:p>
    <w:p xmlns:wp14="http://schemas.microsoft.com/office/word/2010/wordml" w:rsidP="51941728" wp14:paraId="0BB161E9" wp14:textId="4A29F592">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2 months for each additional owned property.</w:t>
      </w:r>
    </w:p>
    <w:p xmlns:wp14="http://schemas.microsoft.com/office/word/2010/wordml" w:rsidP="51941728" wp14:paraId="3AC2D521" wp14:textId="33322F22">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12 months for first-time homebuyers.</w:t>
      </w:r>
    </w:p>
    <w:p xmlns:wp14="http://schemas.microsoft.com/office/word/2010/wordml" w:rsidP="51941728" wp14:paraId="697EC795" wp14:textId="01046658">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6 months without 12-month housing history.</w:t>
      </w:r>
    </w:p>
    <w:p xmlns:wp14="http://schemas.microsoft.com/office/word/2010/wordml" w:rsidP="51941728" wp14:paraId="6F9CA0F6" wp14:textId="07AA7729">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Documentation</w:t>
      </w:r>
      <w:r w:rsidRPr="51941728" w:rsidR="2438BC36">
        <w:rPr>
          <w:rFonts w:ascii="Aptos" w:hAnsi="Aptos" w:eastAsia="Aptos" w:cs="Aptos"/>
          <w:noProof w:val="0"/>
          <w:sz w:val="24"/>
          <w:szCs w:val="24"/>
          <w:lang w:val="en-US"/>
        </w:rPr>
        <w:t>:</w:t>
      </w:r>
    </w:p>
    <w:p xmlns:wp14="http://schemas.microsoft.com/office/word/2010/wordml" w:rsidP="51941728" wp14:paraId="09B8F605" wp14:textId="4CD78748">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Most recent 60 days or most recent quarter bank and asset statements required.</w:t>
      </w:r>
    </w:p>
    <w:p xmlns:wp14="http://schemas.microsoft.com/office/word/2010/wordml" w:rsidP="51941728" wp14:paraId="5E7E0E1C" wp14:textId="03E49D55">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Access letter required for joint assets.</w:t>
      </w:r>
    </w:p>
    <w:p xmlns:wp14="http://schemas.microsoft.com/office/word/2010/wordml" w:rsidP="51941728" wp14:paraId="40C82086" wp14:textId="077F77F9">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CPA letter required for business assets.</w:t>
      </w:r>
    </w:p>
    <w:p xmlns:wp14="http://schemas.microsoft.com/office/word/2010/wordml" w:rsidP="51941728" wp14:paraId="4C070EB3" wp14:textId="2599C114">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Foreign assets not permitted for down payment/closing costs unless seasoned in US institution.</w:t>
      </w:r>
    </w:p>
    <w:p xmlns:wp14="http://schemas.microsoft.com/office/word/2010/wordml" w:rsidP="51941728" wp14:paraId="41D8E6CD" wp14:textId="62508F9D">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See ‘ratios’ for enhanced reserve requirements for higher DTIs.</w:t>
      </w:r>
    </w:p>
    <w:p xmlns:wp14="http://schemas.microsoft.com/office/word/2010/wordml" w:rsidP="51941728" wp14:paraId="3B449AC4" wp14:textId="764393C4">
      <w:pPr>
        <w:spacing w:before="240" w:beforeAutospacing="off" w:after="240" w:afterAutospacing="off"/>
      </w:pPr>
      <w:r w:rsidRPr="51941728" w:rsidR="2438BC36">
        <w:rPr>
          <w:rFonts w:ascii="Aptos" w:hAnsi="Aptos" w:eastAsia="Aptos" w:cs="Aptos"/>
          <w:b w:val="1"/>
          <w:bCs w:val="1"/>
          <w:noProof w:val="0"/>
          <w:sz w:val="24"/>
          <w:szCs w:val="24"/>
          <w:lang w:val="en-US"/>
        </w:rPr>
        <w:t>Credit</w:t>
      </w:r>
    </w:p>
    <w:p xmlns:wp14="http://schemas.microsoft.com/office/word/2010/wordml" w:rsidP="51941728" wp14:paraId="1B4BEFE6" wp14:textId="25100CE3">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Score Requirements</w:t>
      </w:r>
      <w:r w:rsidRPr="51941728" w:rsidR="2438BC36">
        <w:rPr>
          <w:rFonts w:ascii="Aptos" w:hAnsi="Aptos" w:eastAsia="Aptos" w:cs="Aptos"/>
          <w:noProof w:val="0"/>
          <w:sz w:val="24"/>
          <w:szCs w:val="24"/>
          <w:lang w:val="en-US"/>
        </w:rPr>
        <w:t>:</w:t>
      </w:r>
    </w:p>
    <w:p xmlns:wp14="http://schemas.microsoft.com/office/word/2010/wordml" w:rsidP="51941728" wp14:paraId="1533D010" wp14:textId="12D0D7B4">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700+ FICO score required.</w:t>
      </w:r>
    </w:p>
    <w:p xmlns:wp14="http://schemas.microsoft.com/office/word/2010/wordml" w:rsidP="51941728" wp14:paraId="11D2E086" wp14:textId="5D54FE4B">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Higher risk transactions may require 720+.</w:t>
      </w:r>
    </w:p>
    <w:p xmlns:wp14="http://schemas.microsoft.com/office/word/2010/wordml" w:rsidP="51941728" wp14:paraId="0E006099" wp14:textId="0E6F8C72">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Scores below 740 may include LTV reductions.</w:t>
      </w:r>
    </w:p>
    <w:p xmlns:wp14="http://schemas.microsoft.com/office/word/2010/wordml" w:rsidP="51941728" wp14:paraId="73584939" wp14:textId="538AF235">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Other Requirements</w:t>
      </w:r>
      <w:r w:rsidRPr="51941728" w:rsidR="2438BC36">
        <w:rPr>
          <w:rFonts w:ascii="Aptos" w:hAnsi="Aptos" w:eastAsia="Aptos" w:cs="Aptos"/>
          <w:noProof w:val="0"/>
          <w:sz w:val="24"/>
          <w:szCs w:val="24"/>
          <w:lang w:val="en-US"/>
        </w:rPr>
        <w:t>:</w:t>
      </w:r>
    </w:p>
    <w:p xmlns:wp14="http://schemas.microsoft.com/office/word/2010/wordml" w:rsidP="51941728" wp14:paraId="5B19742F" wp14:textId="534E6A33">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Sufficient credit depth/tradelines.</w:t>
      </w:r>
    </w:p>
    <w:p xmlns:wp14="http://schemas.microsoft.com/office/word/2010/wordml" w:rsidP="51941728" wp14:paraId="60C421FD" wp14:textId="7FA15159">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Housing payment history must be documented.</w:t>
      </w:r>
    </w:p>
    <w:p xmlns:wp14="http://schemas.microsoft.com/office/word/2010/wordml" w:rsidP="51941728" wp14:paraId="236D30F6" wp14:textId="2C2291D5">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Student loans without payment information calculated at 1% of balance.</w:t>
      </w:r>
    </w:p>
    <w:p xmlns:wp14="http://schemas.microsoft.com/office/word/2010/wordml" w:rsidP="51941728" wp14:paraId="65DF2319" wp14:textId="34FFD3AD">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Revolving debt without payment calculated at 5% of balance.</w:t>
      </w:r>
    </w:p>
    <w:p xmlns:wp14="http://schemas.microsoft.com/office/word/2010/wordml" w:rsidP="51941728" wp14:paraId="21B51A3B" wp14:textId="5E7F80A0">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30-day charge account may be excluded with sufficient assets to cover balance.</w:t>
      </w:r>
    </w:p>
    <w:p xmlns:wp14="http://schemas.microsoft.com/office/word/2010/wordml" w:rsidP="51941728" wp14:paraId="525C335F" wp14:textId="74EBDBF4">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Validity</w:t>
      </w:r>
      <w:r w:rsidRPr="51941728" w:rsidR="2438BC36">
        <w:rPr>
          <w:rFonts w:ascii="Aptos" w:hAnsi="Aptos" w:eastAsia="Aptos" w:cs="Aptos"/>
          <w:noProof w:val="0"/>
          <w:sz w:val="24"/>
          <w:szCs w:val="24"/>
          <w:lang w:val="en-US"/>
        </w:rPr>
        <w:t>: Credit report valid up to 120 days, must be fully re-ordered after 90 days. Credit refreshed prior to closing; material changes or inquiries must be addressed.</w:t>
      </w:r>
    </w:p>
    <w:p xmlns:wp14="http://schemas.microsoft.com/office/word/2010/wordml" w:rsidP="51941728" wp14:paraId="0143679C" wp14:textId="23F69197">
      <w:pPr>
        <w:spacing w:before="240" w:beforeAutospacing="off" w:after="240" w:afterAutospacing="off"/>
      </w:pPr>
      <w:r w:rsidRPr="51941728" w:rsidR="2438BC36">
        <w:rPr>
          <w:rFonts w:ascii="Aptos" w:hAnsi="Aptos" w:eastAsia="Aptos" w:cs="Aptos"/>
          <w:b w:val="1"/>
          <w:bCs w:val="1"/>
          <w:noProof w:val="0"/>
          <w:sz w:val="24"/>
          <w:szCs w:val="24"/>
          <w:lang w:val="en-US"/>
        </w:rPr>
        <w:t>Documentation</w:t>
      </w:r>
    </w:p>
    <w:p xmlns:wp14="http://schemas.microsoft.com/office/word/2010/wordml" w:rsidP="51941728" wp14:paraId="002BE351" wp14:textId="67B7F911">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Required</w:t>
      </w:r>
      <w:r w:rsidRPr="51941728" w:rsidR="2438BC36">
        <w:rPr>
          <w:rFonts w:ascii="Aptos" w:hAnsi="Aptos" w:eastAsia="Aptos" w:cs="Aptos"/>
          <w:noProof w:val="0"/>
          <w:sz w:val="24"/>
          <w:szCs w:val="24"/>
          <w:lang w:val="en-US"/>
        </w:rPr>
        <w:t>:</w:t>
      </w:r>
    </w:p>
    <w:p xmlns:wp14="http://schemas.microsoft.com/office/word/2010/wordml" w:rsidP="51941728" wp14:paraId="450486EA" wp14:textId="7192DCEA">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Passport.</w:t>
      </w:r>
    </w:p>
    <w:p xmlns:wp14="http://schemas.microsoft.com/office/word/2010/wordml" w:rsidP="51941728" wp14:paraId="772D72BF" wp14:textId="6E283CD5">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US Driver's License.</w:t>
      </w:r>
    </w:p>
    <w:p xmlns:wp14="http://schemas.microsoft.com/office/word/2010/wordml" w:rsidP="51941728" wp14:paraId="0E854177" wp14:textId="7EC44EF9">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2 Years Personal Federal US Taxes (even if using alt doc).</w:t>
      </w:r>
    </w:p>
    <w:p xmlns:wp14="http://schemas.microsoft.com/office/word/2010/wordml" w:rsidP="51941728" wp14:paraId="27F81AA6" wp14:textId="0DD8CEF6">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30 days pay stubs.</w:t>
      </w:r>
    </w:p>
    <w:p xmlns:wp14="http://schemas.microsoft.com/office/word/2010/wordml" w:rsidP="51941728" wp14:paraId="4CB9467A" wp14:textId="61807E02">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2 years W2s.</w:t>
      </w:r>
    </w:p>
    <w:p xmlns:wp14="http://schemas.microsoft.com/office/word/2010/wordml" w:rsidP="51941728" wp14:paraId="7E42FCC7" wp14:textId="0D10B300">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60 days statements from ALL asset accounts.</w:t>
      </w:r>
    </w:p>
    <w:p xmlns:wp14="http://schemas.microsoft.com/office/word/2010/wordml" w:rsidP="51941728" wp14:paraId="57F19025" wp14:textId="0884F264">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Divorce decree/child-family support orders (if applicable).</w:t>
      </w:r>
    </w:p>
    <w:p xmlns:wp14="http://schemas.microsoft.com/office/word/2010/wordml" w:rsidP="51941728" wp14:paraId="5F76505D" wp14:textId="50E3C98B">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Additional Requirements</w:t>
      </w:r>
      <w:r w:rsidRPr="51941728" w:rsidR="2438BC36">
        <w:rPr>
          <w:rFonts w:ascii="Aptos" w:hAnsi="Aptos" w:eastAsia="Aptos" w:cs="Aptos"/>
          <w:noProof w:val="0"/>
          <w:sz w:val="24"/>
          <w:szCs w:val="24"/>
          <w:lang w:val="en-US"/>
        </w:rPr>
        <w:t>:</w:t>
      </w:r>
    </w:p>
    <w:p xmlns:wp14="http://schemas.microsoft.com/office/word/2010/wordml" w:rsidP="51941728" wp14:paraId="5D637798" wp14:textId="704C0A85">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Self-employed requires 2 years business tax returns plus YTD P&amp;L.</w:t>
      </w:r>
    </w:p>
    <w:p xmlns:wp14="http://schemas.microsoft.com/office/word/2010/wordml" w:rsidP="51941728" wp14:paraId="6865EB69" wp14:textId="256D7A3F">
      <w:pPr>
        <w:spacing w:before="240" w:beforeAutospacing="off" w:after="240" w:afterAutospacing="off"/>
      </w:pPr>
      <w:r w:rsidRPr="51941728" w:rsidR="2438BC36">
        <w:rPr>
          <w:rFonts w:ascii="Aptos" w:hAnsi="Aptos" w:eastAsia="Aptos" w:cs="Aptos"/>
          <w:b w:val="1"/>
          <w:bCs w:val="1"/>
          <w:noProof w:val="0"/>
          <w:sz w:val="24"/>
          <w:szCs w:val="24"/>
          <w:lang w:val="en-US"/>
        </w:rPr>
        <w:t>Eligible Borrowers</w:t>
      </w:r>
    </w:p>
    <w:p xmlns:wp14="http://schemas.microsoft.com/office/word/2010/wordml" w:rsidP="51941728" wp14:paraId="6F187810" wp14:textId="5211B59D">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Age and Citizenship</w:t>
      </w:r>
      <w:r w:rsidRPr="51941728" w:rsidR="2438BC36">
        <w:rPr>
          <w:rFonts w:ascii="Aptos" w:hAnsi="Aptos" w:eastAsia="Aptos" w:cs="Aptos"/>
          <w:noProof w:val="0"/>
          <w:sz w:val="24"/>
          <w:szCs w:val="24"/>
          <w:lang w:val="en-US"/>
        </w:rPr>
        <w:t>:</w:t>
      </w:r>
    </w:p>
    <w:p xmlns:wp14="http://schemas.microsoft.com/office/word/2010/wordml" w:rsidP="51941728" wp14:paraId="138C73AA" wp14:textId="41F1A43D">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21 years of age.</w:t>
      </w:r>
    </w:p>
    <w:p xmlns:wp14="http://schemas.microsoft.com/office/word/2010/wordml" w:rsidP="51941728" wp14:paraId="3A2BC58F" wp14:textId="5F625551">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US Citizen.</w:t>
      </w:r>
    </w:p>
    <w:p xmlns:wp14="http://schemas.microsoft.com/office/word/2010/wordml" w:rsidP="51941728" wp14:paraId="77781577" wp14:textId="57C10C54">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Filed 2 years personal federal tax returns and must furnish – even if using alt-doc for income.</w:t>
      </w:r>
    </w:p>
    <w:p xmlns:wp14="http://schemas.microsoft.com/office/word/2010/wordml" w:rsidP="51941728" wp14:paraId="06E9AF49" wp14:textId="7ED2947C">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Valid FICO score from all 3 US bureaus.</w:t>
      </w:r>
    </w:p>
    <w:p xmlns:wp14="http://schemas.microsoft.com/office/word/2010/wordml" w:rsidP="51941728" wp14:paraId="3F0D3780" wp14:textId="19E8AF83">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Documentation</w:t>
      </w:r>
      <w:r w:rsidRPr="51941728" w:rsidR="2438BC36">
        <w:rPr>
          <w:rFonts w:ascii="Aptos" w:hAnsi="Aptos" w:eastAsia="Aptos" w:cs="Aptos"/>
          <w:noProof w:val="0"/>
          <w:sz w:val="24"/>
          <w:szCs w:val="24"/>
          <w:lang w:val="en-US"/>
        </w:rPr>
        <w:t>:</w:t>
      </w:r>
    </w:p>
    <w:p xmlns:wp14="http://schemas.microsoft.com/office/word/2010/wordml" w:rsidP="51941728" wp14:paraId="75BDEA3B" wp14:textId="5D63CD04">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Legible, color scan of US Passport is required; signature page must be signed; flatbed scanner required (no fingers or glare permitted).</w:t>
      </w:r>
    </w:p>
    <w:p xmlns:wp14="http://schemas.microsoft.com/office/word/2010/wordml" w:rsidP="51941728" wp14:paraId="035E620B" wp14:textId="3A31D267">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Additional requirements apply for Mexico-born US Citizens.</w:t>
      </w:r>
    </w:p>
    <w:p xmlns:wp14="http://schemas.microsoft.com/office/word/2010/wordml" w:rsidP="51941728" wp14:paraId="41417AE5" wp14:textId="38972219">
      <w:pPr>
        <w:spacing w:before="240" w:beforeAutospacing="off" w:after="240" w:afterAutospacing="off"/>
      </w:pPr>
      <w:r w:rsidRPr="51941728" w:rsidR="2438BC36">
        <w:rPr>
          <w:rFonts w:ascii="Aptos" w:hAnsi="Aptos" w:eastAsia="Aptos" w:cs="Aptos"/>
          <w:b w:val="1"/>
          <w:bCs w:val="1"/>
          <w:noProof w:val="0"/>
          <w:sz w:val="24"/>
          <w:szCs w:val="24"/>
          <w:lang w:val="en-US"/>
        </w:rPr>
        <w:t>Eligible Collateral</w:t>
      </w:r>
    </w:p>
    <w:p xmlns:wp14="http://schemas.microsoft.com/office/word/2010/wordml" w:rsidP="51941728" wp14:paraId="3F7A28F6" wp14:textId="07980FE3">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Types</w:t>
      </w:r>
      <w:r w:rsidRPr="51941728" w:rsidR="2438BC36">
        <w:rPr>
          <w:rFonts w:ascii="Aptos" w:hAnsi="Aptos" w:eastAsia="Aptos" w:cs="Aptos"/>
          <w:noProof w:val="0"/>
          <w:sz w:val="24"/>
          <w:szCs w:val="24"/>
          <w:lang w:val="en-US"/>
        </w:rPr>
        <w:t>:</w:t>
      </w:r>
    </w:p>
    <w:p xmlns:wp14="http://schemas.microsoft.com/office/word/2010/wordml" w:rsidP="51941728" wp14:paraId="4077E392" wp14:textId="7E9D91A6">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Single Family Residence (SFR).</w:t>
      </w:r>
    </w:p>
    <w:p xmlns:wp14="http://schemas.microsoft.com/office/word/2010/wordml" w:rsidP="51941728" wp14:paraId="0BAFC4C8" wp14:textId="4DD06719">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Condo.</w:t>
      </w:r>
    </w:p>
    <w:p xmlns:wp14="http://schemas.microsoft.com/office/word/2010/wordml" w:rsidP="51941728" wp14:paraId="0495F10B" wp14:textId="359E8ADB">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2-4 Unit.</w:t>
      </w:r>
    </w:p>
    <w:p xmlns:wp14="http://schemas.microsoft.com/office/word/2010/wordml" w:rsidP="51941728" wp14:paraId="257A9C9A" wp14:textId="0568C317">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Light Mixed Use.</w:t>
      </w:r>
    </w:p>
    <w:p xmlns:wp14="http://schemas.microsoft.com/office/word/2010/wordml" w:rsidP="51941728" wp14:paraId="00DDBFA7" wp14:textId="20421B3B">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Completed habitable residential properties.</w:t>
      </w:r>
    </w:p>
    <w:p xmlns:wp14="http://schemas.microsoft.com/office/word/2010/wordml" w:rsidP="51941728" wp14:paraId="0DDCC988" wp14:textId="41BA7D49">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Conditions</w:t>
      </w:r>
      <w:r w:rsidRPr="51941728" w:rsidR="2438BC36">
        <w:rPr>
          <w:rFonts w:ascii="Aptos" w:hAnsi="Aptos" w:eastAsia="Aptos" w:cs="Aptos"/>
          <w:noProof w:val="0"/>
          <w:sz w:val="24"/>
          <w:szCs w:val="24"/>
          <w:lang w:val="en-US"/>
        </w:rPr>
        <w:t>:</w:t>
      </w:r>
    </w:p>
    <w:p xmlns:wp14="http://schemas.microsoft.com/office/word/2010/wordml" w:rsidP="51941728" wp14:paraId="20D567AD" wp14:textId="26E729BC">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Mixed use must have at least 50% of the square footage designated as residential.</w:t>
      </w:r>
    </w:p>
    <w:p xmlns:wp14="http://schemas.microsoft.com/office/word/2010/wordml" w:rsidP="51941728" wp14:paraId="3314BDED" wp14:textId="1F868AC0">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Commercial properties (including small hotel/B&amp;B/etc) are ineligible.</w:t>
      </w:r>
    </w:p>
    <w:p xmlns:wp14="http://schemas.microsoft.com/office/word/2010/wordml" w:rsidP="51941728" wp14:paraId="4BE6FFA2" wp14:textId="3F49F889">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No rural properties, condotels, barndominiums, campos, fully off-grid properties, etc.</w:t>
      </w:r>
    </w:p>
    <w:p xmlns:wp14="http://schemas.microsoft.com/office/word/2010/wordml" w:rsidP="51941728" wp14:paraId="522FA880" wp14:textId="507AEE78">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Unique properties require additional review.</w:t>
      </w:r>
    </w:p>
    <w:p xmlns:wp14="http://schemas.microsoft.com/office/word/2010/wordml" w:rsidP="51941728" wp14:paraId="6AC5893D" wp14:textId="017885C0">
      <w:pPr>
        <w:spacing w:before="240" w:beforeAutospacing="off" w:after="240" w:afterAutospacing="off"/>
      </w:pPr>
      <w:r w:rsidRPr="51941728" w:rsidR="2438BC36">
        <w:rPr>
          <w:rFonts w:ascii="Aptos" w:hAnsi="Aptos" w:eastAsia="Aptos" w:cs="Aptos"/>
          <w:b w:val="1"/>
          <w:bCs w:val="1"/>
          <w:noProof w:val="0"/>
          <w:sz w:val="24"/>
          <w:szCs w:val="24"/>
          <w:lang w:val="en-US"/>
        </w:rPr>
        <w:t>Exceptions</w:t>
      </w:r>
    </w:p>
    <w:p xmlns:wp14="http://schemas.microsoft.com/office/word/2010/wordml" w:rsidP="51941728" wp14:paraId="6C856417" wp14:textId="794AA481">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Conditions</w:t>
      </w:r>
      <w:r w:rsidRPr="51941728" w:rsidR="2438BC36">
        <w:rPr>
          <w:rFonts w:ascii="Aptos" w:hAnsi="Aptos" w:eastAsia="Aptos" w:cs="Aptos"/>
          <w:noProof w:val="0"/>
          <w:sz w:val="24"/>
          <w:szCs w:val="24"/>
          <w:lang w:val="en-US"/>
        </w:rPr>
        <w:t>: May be granted with strong compensating factors.</w:t>
      </w:r>
    </w:p>
    <w:p xmlns:wp14="http://schemas.microsoft.com/office/word/2010/wordml" w:rsidP="51941728" wp14:paraId="3B9580CF" wp14:textId="47991C71">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Fees</w:t>
      </w:r>
      <w:r w:rsidRPr="51941728" w:rsidR="2438BC36">
        <w:rPr>
          <w:rFonts w:ascii="Aptos" w:hAnsi="Aptos" w:eastAsia="Aptos" w:cs="Aptos"/>
          <w:noProof w:val="0"/>
          <w:sz w:val="24"/>
          <w:szCs w:val="24"/>
          <w:lang w:val="en-US"/>
        </w:rPr>
        <w:t>: Add to BOTH rate and fee for EACH exception granted.</w:t>
      </w:r>
    </w:p>
    <w:p xmlns:wp14="http://schemas.microsoft.com/office/word/2010/wordml" w:rsidP="51941728" wp14:paraId="1333218B" wp14:textId="33FA77EC">
      <w:pPr>
        <w:spacing w:before="240" w:beforeAutospacing="off" w:after="240" w:afterAutospacing="off"/>
      </w:pPr>
      <w:r w:rsidRPr="51941728" w:rsidR="2438BC36">
        <w:rPr>
          <w:rFonts w:ascii="Aptos" w:hAnsi="Aptos" w:eastAsia="Aptos" w:cs="Aptos"/>
          <w:b w:val="1"/>
          <w:bCs w:val="1"/>
          <w:noProof w:val="0"/>
          <w:sz w:val="24"/>
          <w:szCs w:val="24"/>
          <w:lang w:val="en-US"/>
        </w:rPr>
        <w:t>Income</w:t>
      </w:r>
    </w:p>
    <w:p xmlns:wp14="http://schemas.microsoft.com/office/word/2010/wordml" w:rsidP="51941728" wp14:paraId="19DD609F" wp14:textId="6965C754">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Trends</w:t>
      </w:r>
      <w:r w:rsidRPr="51941728" w:rsidR="2438BC36">
        <w:rPr>
          <w:rFonts w:ascii="Aptos" w:hAnsi="Aptos" w:eastAsia="Aptos" w:cs="Aptos"/>
          <w:noProof w:val="0"/>
          <w:sz w:val="24"/>
          <w:szCs w:val="24"/>
          <w:lang w:val="en-US"/>
        </w:rPr>
        <w:t>: Stable/Increasing Trends.</w:t>
      </w:r>
    </w:p>
    <w:p xmlns:wp14="http://schemas.microsoft.com/office/word/2010/wordml" w:rsidP="51941728" wp14:paraId="3FE637DE" wp14:textId="6BEAE293">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Calculations</w:t>
      </w:r>
      <w:r w:rsidRPr="51941728" w:rsidR="2438BC36">
        <w:rPr>
          <w:rFonts w:ascii="Aptos" w:hAnsi="Aptos" w:eastAsia="Aptos" w:cs="Aptos"/>
          <w:noProof w:val="0"/>
          <w:sz w:val="24"/>
          <w:szCs w:val="24"/>
          <w:lang w:val="en-US"/>
        </w:rPr>
        <w:t>:</w:t>
      </w:r>
    </w:p>
    <w:p xmlns:wp14="http://schemas.microsoft.com/office/word/2010/wordml" w:rsidP="51941728" wp14:paraId="0917EA28" wp14:textId="05C129A4">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Generally, 24-month average for variable sources.</w:t>
      </w:r>
    </w:p>
    <w:p xmlns:wp14="http://schemas.microsoft.com/office/word/2010/wordml" w:rsidP="51941728" wp14:paraId="6C61E0C9" wp14:textId="1A6E3092">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Standard calculations for wage earner, rental income, non-employment sources.</w:t>
      </w:r>
    </w:p>
    <w:p xmlns:wp14="http://schemas.microsoft.com/office/word/2010/wordml" w:rsidP="51941728" wp14:paraId="675AED00" wp14:textId="6BBBC148">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Generally, 24-month average for self-employed; P&amp;L plus 2 most recent years tax returns required.</w:t>
      </w:r>
    </w:p>
    <w:p xmlns:wp14="http://schemas.microsoft.com/office/word/2010/wordml" w:rsidP="51941728" wp14:paraId="22F066A9" wp14:textId="42D47F2D">
      <w:pPr>
        <w:spacing w:before="240" w:beforeAutospacing="off" w:after="240" w:afterAutospacing="off"/>
      </w:pPr>
      <w:r w:rsidRPr="51941728" w:rsidR="2438BC36">
        <w:rPr>
          <w:rFonts w:ascii="Aptos" w:hAnsi="Aptos" w:eastAsia="Aptos" w:cs="Aptos"/>
          <w:b w:val="1"/>
          <w:bCs w:val="1"/>
          <w:noProof w:val="0"/>
          <w:sz w:val="24"/>
          <w:szCs w:val="24"/>
          <w:lang w:val="en-US"/>
        </w:rPr>
        <w:t>Loan Amount</w:t>
      </w:r>
    </w:p>
    <w:p xmlns:wp14="http://schemas.microsoft.com/office/word/2010/wordml" w:rsidP="51941728" wp14:paraId="79616A08" wp14:textId="4A1B8636">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Minimum</w:t>
      </w:r>
      <w:r w:rsidRPr="51941728" w:rsidR="2438BC36">
        <w:rPr>
          <w:rFonts w:ascii="Aptos" w:hAnsi="Aptos" w:eastAsia="Aptos" w:cs="Aptos"/>
          <w:noProof w:val="0"/>
          <w:sz w:val="24"/>
          <w:szCs w:val="24"/>
          <w:lang w:val="en-US"/>
        </w:rPr>
        <w:t>:</w:t>
      </w:r>
    </w:p>
    <w:p xmlns:wp14="http://schemas.microsoft.com/office/word/2010/wordml" w:rsidP="51941728" wp14:paraId="2B1CB2CC" wp14:textId="6B01A8C2">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$250,000 USD where title insurance is available.</w:t>
      </w:r>
    </w:p>
    <w:p xmlns:wp14="http://schemas.microsoft.com/office/word/2010/wordml" w:rsidP="51941728" wp14:paraId="49A3F99A" wp14:textId="34F90BAE">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$325,000 USD in areas where title insurance is not available.</w:t>
      </w:r>
    </w:p>
    <w:p xmlns:wp14="http://schemas.microsoft.com/office/word/2010/wordml" w:rsidP="51941728" wp14:paraId="0F1365FB" wp14:textId="485AF1A8">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Additional Information</w:t>
      </w:r>
      <w:r w:rsidRPr="51941728" w:rsidR="2438BC36">
        <w:rPr>
          <w:rFonts w:ascii="Aptos" w:hAnsi="Aptos" w:eastAsia="Aptos" w:cs="Aptos"/>
          <w:noProof w:val="0"/>
          <w:sz w:val="24"/>
          <w:szCs w:val="24"/>
          <w:lang w:val="en-US"/>
        </w:rPr>
        <w:t>: See pricing matrix for adjusters and additional information.</w:t>
      </w:r>
    </w:p>
    <w:p xmlns:wp14="http://schemas.microsoft.com/office/word/2010/wordml" w:rsidP="51941728" wp14:paraId="63A85299" wp14:textId="15266A0B">
      <w:pPr>
        <w:spacing w:before="240" w:beforeAutospacing="off" w:after="240" w:afterAutospacing="off"/>
      </w:pPr>
      <w:r w:rsidRPr="51941728" w:rsidR="2438BC36">
        <w:rPr>
          <w:rFonts w:ascii="Aptos" w:hAnsi="Aptos" w:eastAsia="Aptos" w:cs="Aptos"/>
          <w:b w:val="1"/>
          <w:bCs w:val="1"/>
          <w:noProof w:val="0"/>
          <w:sz w:val="24"/>
          <w:szCs w:val="24"/>
          <w:lang w:val="en-US"/>
        </w:rPr>
        <w:t>New Construction</w:t>
      </w:r>
    </w:p>
    <w:p xmlns:wp14="http://schemas.microsoft.com/office/word/2010/wordml" w:rsidP="51941728" wp14:paraId="6574F5B3" wp14:textId="1EFC81B9">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Conditions</w:t>
      </w:r>
      <w:r w:rsidRPr="51941728" w:rsidR="2438BC36">
        <w:rPr>
          <w:rFonts w:ascii="Aptos" w:hAnsi="Aptos" w:eastAsia="Aptos" w:cs="Aptos"/>
          <w:noProof w:val="0"/>
          <w:sz w:val="24"/>
          <w:szCs w:val="24"/>
          <w:lang w:val="en-US"/>
        </w:rPr>
        <w:t>: Loan funds only with legal property transfer.</w:t>
      </w:r>
    </w:p>
    <w:p xmlns:wp14="http://schemas.microsoft.com/office/word/2010/wordml" w:rsidP="51941728" wp14:paraId="672994D6" wp14:textId="1B51EBC7">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Requirements</w:t>
      </w:r>
      <w:r w:rsidRPr="51941728" w:rsidR="2438BC36">
        <w:rPr>
          <w:rFonts w:ascii="Aptos" w:hAnsi="Aptos" w:eastAsia="Aptos" w:cs="Aptos"/>
          <w:noProof w:val="0"/>
          <w:sz w:val="24"/>
          <w:szCs w:val="24"/>
          <w:lang w:val="en-US"/>
        </w:rPr>
        <w:t>: Construction manifestation REQUIRED; Condo Regime must be recorded prior to close (if applicable).</w:t>
      </w:r>
    </w:p>
    <w:p xmlns:wp14="http://schemas.microsoft.com/office/word/2010/wordml" w:rsidP="51941728" wp14:paraId="25BD761A" wp14:textId="2F6ACAEB">
      <w:pPr>
        <w:spacing w:before="240" w:beforeAutospacing="off" w:after="240" w:afterAutospacing="off"/>
      </w:pPr>
      <w:r w:rsidRPr="51941728" w:rsidR="2438BC36">
        <w:rPr>
          <w:rFonts w:ascii="Aptos" w:hAnsi="Aptos" w:eastAsia="Aptos" w:cs="Aptos"/>
          <w:b w:val="1"/>
          <w:bCs w:val="1"/>
          <w:noProof w:val="0"/>
          <w:sz w:val="24"/>
          <w:szCs w:val="24"/>
          <w:lang w:val="en-US"/>
        </w:rPr>
        <w:t>Ratios</w:t>
      </w:r>
    </w:p>
    <w:p xmlns:wp14="http://schemas.microsoft.com/office/word/2010/wordml" w:rsidP="51941728" wp14:paraId="645C8457" wp14:textId="312D1F91">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FICO 700-720 and 700-759 without enhanced reserves</w:t>
      </w:r>
      <w:r w:rsidRPr="51941728" w:rsidR="2438BC36">
        <w:rPr>
          <w:rFonts w:ascii="Aptos" w:hAnsi="Aptos" w:eastAsia="Aptos" w:cs="Aptos"/>
          <w:noProof w:val="0"/>
          <w:sz w:val="24"/>
          <w:szCs w:val="24"/>
          <w:lang w:val="en-US"/>
        </w:rPr>
        <w:t>: 38%.</w:t>
      </w:r>
    </w:p>
    <w:p xmlns:wp14="http://schemas.microsoft.com/office/word/2010/wordml" w:rsidP="51941728" wp14:paraId="32C541B1" wp14:textId="53C464AE">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FICO 720-739 with 2x loan amount post-close reserves</w:t>
      </w:r>
      <w:r w:rsidRPr="51941728" w:rsidR="2438BC36">
        <w:rPr>
          <w:rFonts w:ascii="Aptos" w:hAnsi="Aptos" w:eastAsia="Aptos" w:cs="Aptos"/>
          <w:noProof w:val="0"/>
          <w:sz w:val="24"/>
          <w:szCs w:val="24"/>
          <w:lang w:val="en-US"/>
        </w:rPr>
        <w:t>: 41%.</w:t>
      </w:r>
    </w:p>
    <w:p xmlns:wp14="http://schemas.microsoft.com/office/word/2010/wordml" w:rsidP="51941728" wp14:paraId="2A3E9C57" wp14:textId="17C22F7D">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FICO 740-759 with .75x loan amount post-close reserves OR $1M (whichever is less)</w:t>
      </w:r>
      <w:r w:rsidRPr="51941728" w:rsidR="2438BC36">
        <w:rPr>
          <w:rFonts w:ascii="Aptos" w:hAnsi="Aptos" w:eastAsia="Aptos" w:cs="Aptos"/>
          <w:noProof w:val="0"/>
          <w:sz w:val="24"/>
          <w:szCs w:val="24"/>
          <w:lang w:val="en-US"/>
        </w:rPr>
        <w:t>: 41%.</w:t>
      </w:r>
    </w:p>
    <w:p xmlns:wp14="http://schemas.microsoft.com/office/word/2010/wordml" w:rsidP="51941728" wp14:paraId="313C29C8" wp14:textId="10C3F653">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FICO 760+</w:t>
      </w:r>
      <w:r w:rsidRPr="51941728" w:rsidR="2438BC36">
        <w:rPr>
          <w:rFonts w:ascii="Aptos" w:hAnsi="Aptos" w:eastAsia="Aptos" w:cs="Aptos"/>
          <w:noProof w:val="0"/>
          <w:sz w:val="24"/>
          <w:szCs w:val="24"/>
          <w:lang w:val="en-US"/>
        </w:rPr>
        <w:t>: 41%.</w:t>
      </w:r>
    </w:p>
    <w:p xmlns:wp14="http://schemas.microsoft.com/office/word/2010/wordml" w:rsidP="51941728" wp14:paraId="3485C878" wp14:textId="1D0703EC">
      <w:pPr>
        <w:spacing w:before="240" w:beforeAutospacing="off" w:after="240" w:afterAutospacing="off"/>
      </w:pPr>
      <w:r w:rsidRPr="51941728" w:rsidR="2438BC36">
        <w:rPr>
          <w:rFonts w:ascii="Aptos" w:hAnsi="Aptos" w:eastAsia="Aptos" w:cs="Aptos"/>
          <w:b w:val="1"/>
          <w:bCs w:val="1"/>
          <w:noProof w:val="0"/>
          <w:sz w:val="24"/>
          <w:szCs w:val="24"/>
          <w:lang w:val="en-US"/>
        </w:rPr>
        <w:t>Recourse</w:t>
      </w:r>
    </w:p>
    <w:p xmlns:wp14="http://schemas.microsoft.com/office/word/2010/wordml" w:rsidP="51941728" wp14:paraId="71BF4113" wp14:textId="4C2DC2AC">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Note</w:t>
      </w:r>
      <w:r w:rsidRPr="51941728" w:rsidR="2438BC36">
        <w:rPr>
          <w:rFonts w:ascii="Aptos" w:hAnsi="Aptos" w:eastAsia="Aptos" w:cs="Aptos"/>
          <w:noProof w:val="0"/>
          <w:sz w:val="24"/>
          <w:szCs w:val="24"/>
          <w:lang w:val="en-US"/>
        </w:rPr>
        <w:t>: Recourse/non-recourse is a designation that does not exist in Mexico.</w:t>
      </w:r>
    </w:p>
    <w:p xmlns:wp14="http://schemas.microsoft.com/office/word/2010/wordml" w:rsidP="51941728" wp14:paraId="0CCD437B" wp14:textId="3C7DC8C1">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Requirement</w:t>
      </w:r>
      <w:r w:rsidRPr="51941728" w:rsidR="2438BC36">
        <w:rPr>
          <w:rFonts w:ascii="Aptos" w:hAnsi="Aptos" w:eastAsia="Aptos" w:cs="Aptos"/>
          <w:noProof w:val="0"/>
          <w:sz w:val="24"/>
          <w:szCs w:val="24"/>
          <w:lang w:val="en-US"/>
        </w:rPr>
        <w:t>: All MoXi loans require a fully executed personal guarantee at or before closing, enforceable in the United States.</w:t>
      </w:r>
    </w:p>
    <w:p xmlns:wp14="http://schemas.microsoft.com/office/word/2010/wordml" w:rsidP="51941728" wp14:paraId="2A039B04" wp14:textId="6A9CAF70">
      <w:pPr>
        <w:spacing w:before="240" w:beforeAutospacing="off" w:after="240" w:afterAutospacing="off"/>
      </w:pPr>
      <w:r w:rsidRPr="51941728" w:rsidR="2438BC36">
        <w:rPr>
          <w:rFonts w:ascii="Aptos" w:hAnsi="Aptos" w:eastAsia="Aptos" w:cs="Aptos"/>
          <w:b w:val="1"/>
          <w:bCs w:val="1"/>
          <w:noProof w:val="0"/>
          <w:sz w:val="24"/>
          <w:szCs w:val="24"/>
          <w:lang w:val="en-US"/>
        </w:rPr>
        <w:t>Regulatory Information</w:t>
      </w:r>
    </w:p>
    <w:p xmlns:wp14="http://schemas.microsoft.com/office/word/2010/wordml" w:rsidP="51941728" wp14:paraId="082E403A" wp14:textId="45A87C3D">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Compliance</w:t>
      </w:r>
      <w:r w:rsidRPr="51941728" w:rsidR="2438BC36">
        <w:rPr>
          <w:rFonts w:ascii="Aptos" w:hAnsi="Aptos" w:eastAsia="Aptos" w:cs="Aptos"/>
          <w:noProof w:val="0"/>
          <w:sz w:val="24"/>
          <w:szCs w:val="24"/>
          <w:lang w:val="en-US"/>
        </w:rPr>
        <w:t>: MoXi, its transactions, its customers, and its business partners must comply with all applicable local, state, federal, and international laws. This includes but is not limited to regulatory maximums and uniform applicability concerning fees, international watchlists, and AML compliance.</w:t>
      </w:r>
    </w:p>
    <w:p xmlns:wp14="http://schemas.microsoft.com/office/word/2010/wordml" w:rsidP="51941728" wp14:paraId="0676CCCB" wp14:textId="1ED1DE3E">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Authorities</w:t>
      </w:r>
      <w:r w:rsidRPr="51941728" w:rsidR="2438BC36">
        <w:rPr>
          <w:rFonts w:ascii="Aptos" w:hAnsi="Aptos" w:eastAsia="Aptos" w:cs="Aptos"/>
          <w:noProof w:val="0"/>
          <w:sz w:val="24"/>
          <w:szCs w:val="24"/>
          <w:lang w:val="en-US"/>
        </w:rPr>
        <w:t>:</w:t>
      </w:r>
    </w:p>
    <w:p xmlns:wp14="http://schemas.microsoft.com/office/word/2010/wordml" w:rsidP="51941728" wp14:paraId="79C9920E" wp14:textId="0CC475D6">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CONDUSEF.</w:t>
      </w:r>
    </w:p>
    <w:p xmlns:wp14="http://schemas.microsoft.com/office/word/2010/wordml" w:rsidP="51941728" wp14:paraId="309E6F17" wp14:textId="31EE5624">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CNBV.</w:t>
      </w:r>
    </w:p>
    <w:p xmlns:wp14="http://schemas.microsoft.com/office/word/2010/wordml" w:rsidP="51941728" wp14:paraId="4E3DAB61" wp14:textId="25106CBC">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Quien es Quien.</w:t>
      </w:r>
    </w:p>
    <w:p xmlns:wp14="http://schemas.microsoft.com/office/word/2010/wordml" w:rsidP="51941728" wp14:paraId="4DF83963" wp14:textId="12753F41">
      <w:pPr>
        <w:spacing w:before="240" w:beforeAutospacing="off" w:after="240" w:afterAutospacing="off"/>
      </w:pPr>
      <w:r w:rsidRPr="51941728" w:rsidR="2438BC36">
        <w:rPr>
          <w:rFonts w:ascii="Aptos" w:hAnsi="Aptos" w:eastAsia="Aptos" w:cs="Aptos"/>
          <w:b w:val="1"/>
          <w:bCs w:val="1"/>
          <w:noProof w:val="0"/>
          <w:sz w:val="24"/>
          <w:szCs w:val="24"/>
          <w:lang w:val="en-US"/>
        </w:rPr>
        <w:t>Servicing</w:t>
      </w:r>
    </w:p>
    <w:p xmlns:wp14="http://schemas.microsoft.com/office/word/2010/wordml" w:rsidP="51941728" wp14:paraId="5E7AC36C" wp14:textId="7FE939BC">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Reporting</w:t>
      </w:r>
      <w:r w:rsidRPr="51941728" w:rsidR="2438BC36">
        <w:rPr>
          <w:rFonts w:ascii="Aptos" w:hAnsi="Aptos" w:eastAsia="Aptos" w:cs="Aptos"/>
          <w:noProof w:val="0"/>
          <w:sz w:val="24"/>
          <w:szCs w:val="24"/>
          <w:lang w:val="en-US"/>
        </w:rPr>
        <w:t>:</w:t>
      </w:r>
    </w:p>
    <w:p xmlns:wp14="http://schemas.microsoft.com/office/word/2010/wordml" w:rsidP="51941728" wp14:paraId="2B916BDD" wp14:textId="3EFC9184">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Mortgages are reported to US Credit Bureaus.</w:t>
      </w:r>
    </w:p>
    <w:p xmlns:wp14="http://schemas.microsoft.com/office/word/2010/wordml" w:rsidP="51941728" wp14:paraId="74A6DEB6" wp14:textId="1BF2C2F8">
      <w:pPr>
        <w:pStyle w:val="ListParagraph"/>
        <w:numPr>
          <w:ilvl w:val="1"/>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noProof w:val="0"/>
          <w:sz w:val="24"/>
          <w:szCs w:val="24"/>
          <w:lang w:val="en-US"/>
        </w:rPr>
        <w:t>Interest paid is reported to the IRS via 1098-INT.</w:t>
      </w:r>
    </w:p>
    <w:p xmlns:wp14="http://schemas.microsoft.com/office/word/2010/wordml" w:rsidP="51941728" wp14:paraId="16893B8E" wp14:textId="7E1CC89E">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Fees</w:t>
      </w:r>
      <w:r w:rsidRPr="51941728" w:rsidR="2438BC36">
        <w:rPr>
          <w:rFonts w:ascii="Aptos" w:hAnsi="Aptos" w:eastAsia="Aptos" w:cs="Aptos"/>
          <w:noProof w:val="0"/>
          <w:sz w:val="24"/>
          <w:szCs w:val="24"/>
          <w:lang w:val="en-US"/>
        </w:rPr>
        <w:t>: Monthly sub-servicing fee, borrower paid, is required on all loans, currently $65.</w:t>
      </w:r>
    </w:p>
    <w:p xmlns:wp14="http://schemas.microsoft.com/office/word/2010/wordml" w:rsidP="51941728" wp14:paraId="69DC03DF" wp14:textId="5847ED01">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Impounds</w:t>
      </w:r>
      <w:r w:rsidRPr="51941728" w:rsidR="2438BC36">
        <w:rPr>
          <w:rFonts w:ascii="Aptos" w:hAnsi="Aptos" w:eastAsia="Aptos" w:cs="Aptos"/>
          <w:noProof w:val="0"/>
          <w:sz w:val="24"/>
          <w:szCs w:val="24"/>
          <w:lang w:val="en-US"/>
        </w:rPr>
        <w:t>: Required on all loans – no exceptions.</w:t>
      </w:r>
    </w:p>
    <w:p xmlns:wp14="http://schemas.microsoft.com/office/word/2010/wordml" w:rsidP="51941728" wp14:paraId="481B1743" wp14:textId="2280D7FD">
      <w:pPr>
        <w:spacing w:before="240" w:beforeAutospacing="off" w:after="240" w:afterAutospacing="off"/>
      </w:pPr>
      <w:r w:rsidRPr="51941728" w:rsidR="2438BC36">
        <w:rPr>
          <w:rFonts w:ascii="Aptos" w:hAnsi="Aptos" w:eastAsia="Aptos" w:cs="Aptos"/>
          <w:b w:val="1"/>
          <w:bCs w:val="1"/>
          <w:noProof w:val="0"/>
          <w:sz w:val="24"/>
          <w:szCs w:val="24"/>
          <w:lang w:val="en-US"/>
        </w:rPr>
        <w:t>Title Insurance</w:t>
      </w:r>
    </w:p>
    <w:p xmlns:wp14="http://schemas.microsoft.com/office/word/2010/wordml" w:rsidP="51941728" wp14:paraId="71B6A85C" wp14:textId="57EB7548">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Requirement</w:t>
      </w:r>
      <w:r w:rsidRPr="51941728" w:rsidR="2438BC36">
        <w:rPr>
          <w:rFonts w:ascii="Aptos" w:hAnsi="Aptos" w:eastAsia="Aptos" w:cs="Aptos"/>
          <w:noProof w:val="0"/>
          <w:sz w:val="24"/>
          <w:szCs w:val="24"/>
          <w:lang w:val="en-US"/>
        </w:rPr>
        <w:t>: Required unless property is in an area where title insurance is not available.</w:t>
      </w:r>
    </w:p>
    <w:p xmlns:wp14="http://schemas.microsoft.com/office/word/2010/wordml" w:rsidP="51941728" wp14:paraId="5B8053B2" wp14:textId="3A542B63">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Conditions</w:t>
      </w:r>
      <w:r w:rsidRPr="51941728" w:rsidR="2438BC36">
        <w:rPr>
          <w:rFonts w:ascii="Aptos" w:hAnsi="Aptos" w:eastAsia="Aptos" w:cs="Aptos"/>
          <w:noProof w:val="0"/>
          <w:sz w:val="24"/>
          <w:szCs w:val="24"/>
          <w:lang w:val="en-US"/>
        </w:rPr>
        <w:t>: No cloudy title or ejido claims permitted; no exceptions on the title commitment are permitted; no litigation permitted.</w:t>
      </w:r>
    </w:p>
    <w:p xmlns:wp14="http://schemas.microsoft.com/office/word/2010/wordml" w:rsidP="51941728" wp14:paraId="6B21509C" wp14:textId="7381A0C0">
      <w:pPr>
        <w:spacing w:before="240" w:beforeAutospacing="off" w:after="240" w:afterAutospacing="off"/>
      </w:pPr>
      <w:r w:rsidRPr="51941728" w:rsidR="2438BC36">
        <w:rPr>
          <w:rFonts w:ascii="Aptos" w:hAnsi="Aptos" w:eastAsia="Aptos" w:cs="Aptos"/>
          <w:b w:val="1"/>
          <w:bCs w:val="1"/>
          <w:noProof w:val="0"/>
          <w:sz w:val="24"/>
          <w:szCs w:val="24"/>
          <w:lang w:val="en-US"/>
        </w:rPr>
        <w:t>Term Length</w:t>
      </w:r>
    </w:p>
    <w:p xmlns:wp14="http://schemas.microsoft.com/office/word/2010/wordml" w:rsidP="51941728" wp14:paraId="15D193F0" wp14:textId="140D8055">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Options</w:t>
      </w:r>
      <w:r w:rsidRPr="51941728" w:rsidR="2438BC36">
        <w:rPr>
          <w:rFonts w:ascii="Aptos" w:hAnsi="Aptos" w:eastAsia="Aptos" w:cs="Aptos"/>
          <w:noProof w:val="0"/>
          <w:sz w:val="24"/>
          <w:szCs w:val="24"/>
          <w:lang w:val="en-US"/>
        </w:rPr>
        <w:t>: 15, 20, 25, 30 years.</w:t>
      </w:r>
    </w:p>
    <w:p xmlns:wp14="http://schemas.microsoft.com/office/word/2010/wordml" w:rsidP="51941728" wp14:paraId="6B037396" wp14:textId="6930B108">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Additional Information</w:t>
      </w:r>
      <w:r w:rsidRPr="51941728" w:rsidR="2438BC36">
        <w:rPr>
          <w:rFonts w:ascii="Aptos" w:hAnsi="Aptos" w:eastAsia="Aptos" w:cs="Aptos"/>
          <w:noProof w:val="0"/>
          <w:sz w:val="24"/>
          <w:szCs w:val="24"/>
          <w:lang w:val="en-US"/>
        </w:rPr>
        <w:t>: See pricing grid for options.</w:t>
      </w:r>
    </w:p>
    <w:p xmlns:wp14="http://schemas.microsoft.com/office/word/2010/wordml" w:rsidP="51941728" wp14:paraId="0A779FF5" wp14:textId="40498F66">
      <w:pPr>
        <w:spacing w:before="240" w:beforeAutospacing="off" w:after="240" w:afterAutospacing="off"/>
      </w:pPr>
      <w:r w:rsidRPr="51941728" w:rsidR="2438BC36">
        <w:rPr>
          <w:rFonts w:ascii="Aptos" w:hAnsi="Aptos" w:eastAsia="Aptos" w:cs="Aptos"/>
          <w:b w:val="1"/>
          <w:bCs w:val="1"/>
          <w:noProof w:val="0"/>
          <w:sz w:val="24"/>
          <w:szCs w:val="24"/>
          <w:lang w:val="en-US"/>
        </w:rPr>
        <w:t>Vesting</w:t>
      </w:r>
    </w:p>
    <w:p xmlns:wp14="http://schemas.microsoft.com/office/word/2010/wordml" w:rsidP="51941728" wp14:paraId="4D560512" wp14:textId="2BCFC265">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Permitted Entities</w:t>
      </w:r>
      <w:r w:rsidRPr="51941728" w:rsidR="2438BC36">
        <w:rPr>
          <w:rFonts w:ascii="Aptos" w:hAnsi="Aptos" w:eastAsia="Aptos" w:cs="Aptos"/>
          <w:noProof w:val="0"/>
          <w:sz w:val="24"/>
          <w:szCs w:val="24"/>
          <w:lang w:val="en-US"/>
        </w:rPr>
        <w:t>: LLC, Corporation, or Trust, as well as individual names.</w:t>
      </w:r>
    </w:p>
    <w:p xmlns:wp14="http://schemas.microsoft.com/office/word/2010/wordml" w:rsidP="51941728" wp14:paraId="46A12682" wp14:textId="38933B44">
      <w:pPr>
        <w:pStyle w:val="ListParagraph"/>
        <w:numPr>
          <w:ilvl w:val="0"/>
          <w:numId w:val="1"/>
        </w:numPr>
        <w:spacing w:before="0" w:beforeAutospacing="off" w:after="0" w:afterAutospacing="off"/>
        <w:rPr>
          <w:rFonts w:ascii="Aptos" w:hAnsi="Aptos" w:eastAsia="Aptos" w:cs="Aptos"/>
          <w:noProof w:val="0"/>
          <w:sz w:val="24"/>
          <w:szCs w:val="24"/>
          <w:lang w:val="en-US"/>
        </w:rPr>
      </w:pPr>
      <w:r w:rsidRPr="51941728" w:rsidR="2438BC36">
        <w:rPr>
          <w:rFonts w:ascii="Aptos" w:hAnsi="Aptos" w:eastAsia="Aptos" w:cs="Aptos"/>
          <w:b w:val="1"/>
          <w:bCs w:val="1"/>
          <w:noProof w:val="0"/>
          <w:sz w:val="24"/>
          <w:szCs w:val="24"/>
          <w:lang w:val="en-US"/>
        </w:rPr>
        <w:t>Requirements</w:t>
      </w:r>
      <w:r w:rsidRPr="51941728" w:rsidR="2438BC36">
        <w:rPr>
          <w:rFonts w:ascii="Aptos" w:hAnsi="Aptos" w:eastAsia="Aptos" w:cs="Aptos"/>
          <w:noProof w:val="0"/>
          <w:sz w:val="24"/>
          <w:szCs w:val="24"/>
          <w:lang w:val="en-US"/>
        </w:rPr>
        <w:t>: All vested parties, including member/managers of an LLC, trustees of a trust, or corporate officers of a Corporation must appear as borrowers on the loan. All entities must be US-domiciled and may be created for the express purpose of the transaction. All entity documents must be notarized, apostilled, and certified translated at borrower expense.</w:t>
      </w:r>
    </w:p>
    <w:p xmlns:wp14="http://schemas.microsoft.com/office/word/2010/wordml" wp14:paraId="2C078E63" wp14:textId="6262BD2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b992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7BA269"/>
    <w:rsid w:val="110BDEA0"/>
    <w:rsid w:val="2438BC36"/>
    <w:rsid w:val="377BA269"/>
    <w:rsid w:val="51941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BA269"/>
  <w15:chartTrackingRefBased/>
  <w15:docId w15:val="{867F25AC-4160-4FE2-9D14-DE56EBA6B3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14cbd257244b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BCB89407-37E7-40ED-B02B-0317C239DECA}"/>
</file>

<file path=customXml/itemProps2.xml><?xml version="1.0" encoding="utf-8"?>
<ds:datastoreItem xmlns:ds="http://schemas.openxmlformats.org/officeDocument/2006/customXml" ds:itemID="{BE95A1AF-2DCC-4353-BEE7-54B357BC40BF}"/>
</file>

<file path=customXml/itemProps3.xml><?xml version="1.0" encoding="utf-8"?>
<ds:datastoreItem xmlns:ds="http://schemas.openxmlformats.org/officeDocument/2006/customXml" ds:itemID="{8C3EC3D5-F3CD-47FF-B76D-78E6E06851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dcterms:created xsi:type="dcterms:W3CDTF">2024-06-27T20:18:48Z</dcterms:created>
  <dcterms:modified xsi:type="dcterms:W3CDTF">2024-06-27T20:20:15Z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ies>
</file>