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A7F7F" w:val="clear"/>
            <w:tcMar>
              <w:top w:type="dxa" w:w="640"/>
              <w:left w:type="dxa" w:w="800"/>
              <w:bottom w:type="dxa" w:w="640"/>
              <w:right w:type="dxa" w:w="8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C8E6E6"/>
                <w:sz w:val="20"/>
                <w:szCs w:val="20"/>
              </w:rPr>
              <w:t xml:space="preserve">CONFIDENT TEACHING ACADEMY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aps/>
                <w:color w:val="C8E6E6"/>
                <w:sz w:val="16"/>
                <w:szCs w:val="16"/>
              </w:rPr>
              <w:t xml:space="preserve">FREE GUIDE</w:t>
            </w:r>
          </w:p>
          <w:p>
            <w:pPr>
              <w:spacing w:after="12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CALM Method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E0F0F0"/>
                <w:sz w:val="24"/>
                <w:szCs w:val="24"/>
              </w:rPr>
              <w:t xml:space="preserve">A classroom management system for caring teachers who want control without changing who they are.</w:t>
            </w:r>
          </w:p>
        </w:tc>
      </w:tr>
    </w:tbl>
    <w:p>
      <w:pPr>
        <w:spacing w:after="120" w:before="480"/>
      </w:pPr>
    </w:p>
    <w:p>
      <w:pPr>
        <w:spacing w:after="160" w:before="0"/>
      </w:pPr>
      <w:r>
        <w:rPr>
          <w:rFonts w:ascii="Georgia" w:cs="Georgia" w:eastAsia="Georgia" w:hAnsi="Georgia"/>
          <w:b/>
          <w:bCs/>
          <w:i/>
          <w:iCs/>
          <w:color w:val="2A7F7F"/>
          <w:sz w:val="26"/>
          <w:szCs w:val="26"/>
        </w:rPr>
        <w:t xml:space="preserve">If you became a teacher because you care, and right now the classroom is beating you, this guide is for you.</w:t>
      </w:r>
    </w:p>
    <w:p>
      <w:pPr>
        <w:spacing w:after="16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You've tried being firmer. You've tried toughening up. And every time, it felt wrong. Because it </w:t>
      </w:r>
      <w:r>
        <w:rPr>
          <w:rFonts w:ascii="Georgia" w:cs="Georgia" w:eastAsia="Georgia" w:hAnsi="Georgia"/>
          <w:i/>
          <w:iCs/>
          <w:color w:val="4A4A6A"/>
          <w:sz w:val="22"/>
          <w:szCs w:val="22"/>
        </w:rPr>
        <w:t xml:space="preserve">was </w:t>
      </w:r>
      <w:r>
        <w:rPr>
          <w:rFonts w:ascii="Georgia" w:cs="Georgia" w:eastAsia="Georgia" w:hAnsi="Georgia"/>
          <w:color w:val="4A4A6A"/>
          <w:sz w:val="22"/>
          <w:szCs w:val="22"/>
        </w:rPr>
        <w:t xml:space="preserve">wrong. Not for who you are.</w:t>
      </w:r>
    </w:p>
    <w:p>
      <w:pPr>
        <w:spacing w:after="16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The problem was never your personality. It was the absence of structure designed for a teacher like you.</w:t>
      </w:r>
    </w:p>
    <w:p>
      <w:pPr>
        <w:spacing w:after="480" w:before="0"/>
      </w:pPr>
      <w:r>
        <w:rPr>
          <w:rFonts w:ascii="Georgia" w:cs="Georgia" w:eastAsia="Georgia" w:hAnsi="Georgia"/>
          <w:b/>
          <w:bCs/>
          <w:color w:val="1A1A2E"/>
          <w:sz w:val="22"/>
          <w:szCs w:val="22"/>
        </w:rPr>
        <w:t xml:space="preserve">The CALM Method gives you that structure.</w:t>
      </w:r>
    </w:p>
    <w:p>
      <w:pPr>
        <w:pBdr>
          <w:bottom w:val="single" w:color="2A7F7F" w:sz="6" w:space="1"/>
        </w:pBdr>
        <w:spacing w:after="400" w:before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What is the CALM Method?</w:t>
      </w:r>
    </w:p>
    <w:p>
      <w:pPr>
        <w:spacing w:after="20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CALM is a four-part classroom routine system built around one idea: a calm, consistent classroom doesn't require a different personality. It requires better preparation, smarter focus, and predictable structure.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20"/>
        <w:gridCol w:w="6360"/>
      </w:tblGrid>
      <w:tr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</w:t>
            </w:r>
          </w:p>
        </w:tc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E8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2"/>
                <w:szCs w:val="22"/>
              </w:rPr>
              <w:t xml:space="preserve">Clear Starts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Get the first 5 minutes right. Every single time.</w:t>
            </w:r>
          </w:p>
        </w:tc>
      </w:tr>
      <w:tr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</w:t>
            </w:r>
          </w:p>
        </w:tc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E8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2"/>
                <w:szCs w:val="22"/>
              </w:rPr>
              <w:t xml:space="preserve">Arrive Prepared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Most classroom problems are preventable before the lesson begins.</w:t>
            </w:r>
          </w:p>
        </w:tc>
      </w:tr>
      <w:tr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</w:t>
            </w:r>
          </w:p>
        </w:tc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E8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2"/>
                <w:szCs w:val="22"/>
              </w:rPr>
              <w:t xml:space="preserve">Lead Key Students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Control the few, and the many follow.</w:t>
            </w:r>
          </w:p>
        </w:tc>
      </w:tr>
      <w:tr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</w:t>
            </w:r>
          </w:p>
        </w:tc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E8F4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2"/>
                <w:szCs w:val="22"/>
              </w:rPr>
              <w:t xml:space="preserve">Maintain Consistency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Consistency builds authority. Intensity does not.</w:t>
            </w:r>
          </w:p>
        </w:tc>
      </w:tr>
    </w:tbl>
    <w:p>
      <w:pPr>
        <w:spacing w:after="0" w:before="48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C: Clear Starts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Most classroom problems begin in the first five minutes.</w:t>
      </w:r>
    </w:p>
    <w:p>
      <w:pPr>
        <w:spacing w:after="20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Your goal is clarity, not charisma. Students behave best when they know exactly what to do from the moment they enter the room.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Students enter immediately into a structured task. No waiting around.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Work is visible on the board or desk the moment they sit down.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Instructions are so clear that little or no verbal explanation is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Activities are timed to minimise off-task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Bonus questions are available for early finishers.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Randomly select students to share answers when the task ends.</w:t>
      </w:r>
    </w:p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A7F7F" w:sz="12"/>
              <w:left w:val="none"/>
              <w:bottom w:val="none"/>
              <w:right w:val="none"/>
            </w:tcBorders>
            <w:shd w:fill="E8F4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7F7F"/>
                <w:sz w:val="18"/>
                <w:szCs w:val="18"/>
              </w:rPr>
              <w:t xml:space="preserve">MINDSET SHIFT</w:t>
            </w:r>
          </w:p>
          <w:p>
            <w:r>
              <w:rPr>
                <w:rFonts w:ascii="Georgia" w:cs="Georgia" w:eastAsia="Georgia" w:hAnsi="Georgia"/>
                <w:i/>
                <w:iCs/>
                <w:color w:val="1A1A2E"/>
                <w:sz w:val="22"/>
                <w:szCs w:val="22"/>
              </w:rPr>
              <w:t xml:space="preserve">"If students know exactly what to do from the start, behaviour becomes easier to manage throughout the entire lesson."</w:t>
            </w:r>
          </w:p>
        </w:tc>
      </w:tr>
    </w:tbl>
    <w:p>
      <w:pPr>
        <w:spacing w:after="0" w:before="4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A: Arrive Prepared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Most classroom issues are preventable before the lesson even begins.</w:t>
      </w:r>
    </w:p>
    <w:p>
      <w:pPr>
        <w:spacing w:after="20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Agreeable teachers often struggle not because of their personality, but because they are reacting instead of preparing. Preparation removes the need for confrontation.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Plan exactly what students will do in the first two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Define what success looks like for this specific lesson.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Prepare all resources before students arrive.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Have a calm, ready response if things don't go to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Greet students throughout the day and use their names.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Establish and maintain a workable seating plan.</w:t>
      </w:r>
    </w:p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A7F7F" w:sz="12"/>
              <w:left w:val="none"/>
              <w:bottom w:val="none"/>
              <w:right w:val="none"/>
            </w:tcBorders>
            <w:shd w:fill="E8F4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7F7F"/>
                <w:sz w:val="18"/>
                <w:szCs w:val="18"/>
              </w:rPr>
              <w:t xml:space="preserve">MINDSET SHIFT</w:t>
            </w:r>
          </w:p>
          <w:p>
            <w:r>
              <w:rPr>
                <w:rFonts w:ascii="Georgia" w:cs="Georgia" w:eastAsia="Georgia" w:hAnsi="Georgia"/>
                <w:i/>
                <w:iCs/>
                <w:color w:val="1A1A2E"/>
                <w:sz w:val="22"/>
                <w:szCs w:val="22"/>
              </w:rPr>
              <w:t xml:space="preserve">"If I have to improvise structure, I will lose control of behaviour. A calm classroom is built before students arrive."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L: Lead Key Students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Classroom control is not about managing everyone equally.</w:t>
      </w:r>
    </w:p>
    <w:p>
      <w:pPr>
        <w:spacing w:after="20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A small number of students determine the emotional temperature of the whole classroom. Effective teachers prioritise these students rather than spreading their attention evenly.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Identify your 2–5 most disruptive or disengaged students.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Position yourself so you can monitor them early and often.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Correct minor behaviours before they escalate.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Hold difficult conversations privately and respectfully. Never in front of the 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Create a simple, specific, achievable success plan for each of these students.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Track and acknowledge improvements, no matter how small.</w:t>
      </w:r>
    </w:p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A7F7F" w:sz="12"/>
              <w:left w:val="none"/>
              <w:bottom w:val="none"/>
              <w:right w:val="none"/>
            </w:tcBorders>
            <w:shd w:fill="E8F4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7F7F"/>
                <w:sz w:val="18"/>
                <w:szCs w:val="18"/>
              </w:rPr>
              <w:t xml:space="preserve">MINDSET SHIFT</w:t>
            </w:r>
          </w:p>
          <w:p>
            <w:r>
              <w:rPr>
                <w:rFonts w:ascii="Georgia" w:cs="Georgia" w:eastAsia="Georgia" w:hAnsi="Georgia"/>
                <w:i/>
                <w:iCs/>
                <w:color w:val="1A1A2E"/>
                <w:sz w:val="22"/>
                <w:szCs w:val="22"/>
              </w:rPr>
              <w:t xml:space="preserve">"I don't need to manage every student equally. I need to stabilise the key students first. Control the few, and the many follow."</w:t>
            </w:r>
          </w:p>
        </w:tc>
      </w:tr>
    </w:tbl>
    <w:p>
      <w:pPr>
        <w:spacing w:after="0" w:before="4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M: Maintain Consistency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Consistency creates respect. Intensity does not.</w:t>
      </w:r>
    </w:p>
    <w:p>
      <w:pPr>
        <w:spacing w:after="20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Students feel safe when expectations remain predictable. Consistency builds trust, reduces confusion, and strengthens your classroom culture. No raised voice required.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Do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Apply rules and expectations consistently, every lesson, every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Keep your tone calm and steady, regardless of what's happening in the room.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Always follow through on what you say you will 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Recognise positive behaviour as consistently as you correct negative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Respond professionally, not emotionally.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Maintain routines even when lessons get busy or stressful.</w:t>
      </w:r>
    </w:p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A7F7F" w:sz="12"/>
              <w:left w:val="none"/>
              <w:bottom w:val="none"/>
              <w:right w:val="none"/>
            </w:tcBorders>
            <w:shd w:fill="E8F4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2A7F7F"/>
                <w:sz w:val="18"/>
                <w:szCs w:val="18"/>
              </w:rPr>
              <w:t xml:space="preserve">MINDSET SHIFT</w:t>
            </w:r>
          </w:p>
          <w:p>
            <w:r>
              <w:rPr>
                <w:rFonts w:ascii="Georgia" w:cs="Georgia" w:eastAsia="Georgia" w:hAnsi="Georgia"/>
                <w:i/>
                <w:iCs/>
                <w:color w:val="1A1A2E"/>
                <w:sz w:val="22"/>
                <w:szCs w:val="22"/>
              </w:rPr>
              <w:t xml:space="preserve">"My standards stay the same, even when my emotions change. Consistency creates the calm classroom I want."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Your Daily Classroom Routine</w:t>
      </w:r>
    </w:p>
    <w:p>
      <w:pPr>
        <w:spacing w:after="240" w:before="0"/>
      </w:pPr>
      <w:r>
        <w:rPr>
          <w:rFonts w:ascii="Georgia" w:cs="Georgia" w:eastAsia="Georgia" w:hAnsi="Georgia"/>
          <w:i/>
          <w:iCs/>
          <w:color w:val="4A4A6A"/>
          <w:sz w:val="22"/>
          <w:szCs w:val="22"/>
        </w:rPr>
        <w:t xml:space="preserve">Print this. Keep it on your desk. Use it every 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Borders>
              <w:top w:val="none"/>
              <w:left w:val="none"/>
              <w:bottom w:val="single" w:color="FFFFFF" w:sz="4"/>
              <w:right w:val="none"/>
            </w:tcBorders>
            <w:shd w:fill="2A7F7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E8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Before the lesson (1–2 mins)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What will students do in the first 2 minutes? What is my calm response if they don't comply?</w:t>
            </w:r>
          </w:p>
        </w:tc>
      </w:tr>
      <w:tr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First 5 minutes (most critical)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Entry is structured. Task is visible. Silence or focus is expected. Corrections are minimal and calm.</w:t>
            </w:r>
          </w:p>
        </w:tc>
      </w:tr>
      <w:tr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E8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During the lesson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Give instructions once. Correct early and briefly. Don't escalate. Don't repeat.</w:t>
            </w:r>
          </w:p>
        </w:tc>
      </w:tr>
      <w:tr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7FB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A7F7F"/>
                <w:sz w:val="20"/>
                <w:szCs w:val="20"/>
              </w:rPr>
              <w:t xml:space="preserve">End of lesson</w:t>
            </w:r>
          </w:p>
        </w:tc>
        <w:tc>
          <w:tcPr>
            <w:tcBorders>
              <w:top w:val="none"/>
              <w:left w:val="none"/>
              <w:bottom w:val="single" w:color="DDDDDD" w:sz="4"/>
              <w:right w:val="none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4A4A6A"/>
                <w:sz w:val="21"/>
                <w:szCs w:val="21"/>
              </w:rPr>
              <w:t xml:space="preserve">No early release without structure. Pack-up is orderly. End with calm closure:
"We finish properly, then we pack up."</w:t>
            </w:r>
          </w:p>
        </w:tc>
      </w:tr>
    </w:tbl>
    <w:p>
      <w:pPr>
        <w:spacing w:after="0" w:before="4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A7F7F"/>
          <w:sz w:val="30"/>
          <w:szCs w:val="30"/>
        </w:rPr>
        <w:t xml:space="preserve">The 3 Principles of Calm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none"/>
              <w:left w:val="none"/>
              <w:bottom w:val="none"/>
              <w:right w:val="single" w:color="FFFFFF" w:sz="6"/>
            </w:tcBorders>
            <w:shd w:fill="2A7F7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E6E6"/>
                <w:sz w:val="48"/>
                <w:szCs w:val="48"/>
              </w:rPr>
              <w:t xml:space="preserve">01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Say Less</w:t>
            </w:r>
          </w:p>
          <w:p>
            <w:r>
              <w:rPr>
                <w:rFonts w:ascii="Georgia" w:cs="Georgia" w:eastAsia="Georgia" w:hAnsi="Georgia"/>
                <w:color w:val="E0F0F0"/>
                <w:sz w:val="20"/>
                <w:szCs w:val="20"/>
              </w:rPr>
              <w:t xml:space="preserve">Over-explaining reduces your clarity and your authority.</w:t>
            </w:r>
          </w:p>
        </w:tc>
        <w:tc>
          <w:tcPr>
            <w:tcBorders>
              <w:top w:val="none"/>
              <w:left w:val="none"/>
              <w:bottom w:val="none"/>
              <w:right w:val="single" w:color="FFFFFF" w:sz="6"/>
            </w:tcBorders>
            <w:shd w:fill="2A7F7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E6E6"/>
                <w:sz w:val="48"/>
                <w:szCs w:val="48"/>
              </w:rPr>
              <w:t xml:space="preserve">02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Stay Calm</w:t>
            </w:r>
          </w:p>
          <w:p>
            <w:r>
              <w:rPr>
                <w:rFonts w:ascii="Georgia" w:cs="Georgia" w:eastAsia="Georgia" w:hAnsi="Georgia"/>
                <w:color w:val="E0F0F0"/>
                <w:sz w:val="20"/>
                <w:szCs w:val="20"/>
              </w:rPr>
              <w:t xml:space="preserve">Your tone is more powerful than your words.</w:t>
            </w:r>
          </w:p>
        </w:tc>
        <w:tc>
          <w:tcPr>
            <w:tcBorders>
              <w:top w:val="none"/>
              <w:left w:val="none"/>
              <w:bottom w:val="none"/>
              <w:right w:val="single" w:color="FFFFFF" w:sz="6"/>
            </w:tcBorders>
            <w:shd w:fill="2A7F7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8E6E6"/>
                <w:sz w:val="48"/>
                <w:szCs w:val="48"/>
              </w:rPr>
              <w:t xml:space="preserve">03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Stay Consistent</w:t>
            </w:r>
          </w:p>
          <w:p>
            <w:r>
              <w:rPr>
                <w:rFonts w:ascii="Georgia" w:cs="Georgia" w:eastAsia="Georgia" w:hAnsi="Georgia"/>
                <w:color w:val="E0F0F0"/>
                <w:sz w:val="20"/>
                <w:szCs w:val="20"/>
              </w:rPr>
              <w:t xml:space="preserve">Consistency builds the trust and respect that makes students listen.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Arial" w:cs="Arial" w:eastAsia="Arial" w:hAnsi="Arial"/>
          <w:b/>
          <w:bCs/>
          <w:color w:val="2A7F7F"/>
          <w:sz w:val="32"/>
          <w:szCs w:val="32"/>
        </w:rPr>
        <w:t xml:space="preserve">You don't need to become stricter.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A7F7F"/>
          <w:sz w:val="32"/>
          <w:szCs w:val="32"/>
        </w:rPr>
        <w:t xml:space="preserve">You need to become more structured.</w:t>
      </w:r>
    </w:p>
    <w:p>
      <w:pPr>
        <w:spacing w:after="160" w:before="80"/>
      </w:pPr>
      <w:r>
        <w:rPr>
          <w:rFonts w:ascii="Georgia" w:cs="Georgia" w:eastAsia="Georgia" w:hAnsi="Georgia"/>
          <w:i/>
          <w:iCs/>
          <w:color w:val="4A4A6A"/>
          <w:sz w:val="24"/>
          <w:szCs w:val="24"/>
        </w:rPr>
        <w:t xml:space="preserve">When structure supports your personality, you stop surviving classrooms...</w:t>
      </w:r>
    </w:p>
    <w:p>
      <w:pPr>
        <w:spacing w:after="400" w:before="0"/>
      </w:pPr>
      <w:r>
        <w:rPr>
          <w:rFonts w:ascii="Georgia" w:cs="Georgia" w:eastAsia="Georgia" w:hAnsi="Georgia"/>
          <w:b/>
          <w:bCs/>
          <w:i/>
          <w:iCs/>
          <w:color w:val="1A1A2E"/>
          <w:sz w:val="28"/>
          <w:szCs w:val="28"/>
        </w:rPr>
        <w:t xml:space="preserve">...and start leading them.</w:t>
      </w:r>
    </w:p>
    <w:p>
      <w:pPr>
        <w:pBdr>
          <w:bottom w:val="single" w:color="2A7F7F" w:sz="6" w:space="1"/>
        </w:pBdr>
        <w:spacing w:after="4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Ready to go deeper?</w:t>
      </w:r>
    </w:p>
    <w:p>
      <w:pPr>
        <w:spacing w:after="160" w:before="0"/>
      </w:pPr>
      <w:r>
        <w:rPr>
          <w:rFonts w:ascii="Georgia" w:cs="Georgia" w:eastAsia="Georgia" w:hAnsi="Georgia"/>
          <w:color w:val="4A4A6A"/>
          <w:sz w:val="22"/>
          <w:szCs w:val="22"/>
        </w:rPr>
        <w:t xml:space="preserve">The CALM Method is just the beginning. At Confident Teaching Academy, the full program gives you personalised coaching, milestone check-ins, and a complete step-by-step system to transform your classroom, while staying exactly who you are.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2A7F7F"/>
          <w:sz w:val="22"/>
          <w:szCs w:val="22"/>
        </w:rPr>
        <w:t xml:space="preserve">Visit confidentteachingacademy.com to learn more.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Confident Teaching Academy  |  confidentteachingacademy.com</w:t>
      </w:r>
    </w:p>
    <w:sectPr>
      <w:pgSz w:w="12240" w:h="15840" w:orient="portrait"/>
      <w:pgMar w:top="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A7F7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2026-06-07T01:18:53.499Z</dcterms:created>
  <dcterms:modified xsi:type="dcterms:W3CDTF">2026-06-07T01:18:53.499Z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