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rFonts w:ascii="Times New Roman" w:hAnsi="Times New Roman" w:eastAsia="" w:cs="Times New Roman" w:eastAsiaTheme="majorEastAsia"/>
          <w:b/>
          <w:b/>
          <w:bCs/>
          <w:color w:val="000000" w:themeColor="text1"/>
        </w:rPr>
      </w:pPr>
      <w:r>
        <w:rPr>
          <w:rFonts w:eastAsia="" w:cs="Times New Roman" w:eastAsiaTheme="majorEastAsia"/>
          <w:b/>
          <w:bCs/>
          <w:color w:val="000000" w:themeColor="text1"/>
        </w:rPr>
        <w:t>Title</w:t>
      </w:r>
    </w:p>
    <w:p>
      <w:pPr>
        <w:pStyle w:val="Author"/>
        <w:rPr/>
      </w:pPr>
      <w:r>
        <w:rPr/>
        <w:t>Guido España</w:t>
      </w:r>
      <w:r>
        <w:rPr>
          <w:vertAlign w:val="superscript"/>
        </w:rPr>
        <w:t>1</w:t>
      </w:r>
      <w:r>
        <w:rPr/>
        <w:br/>
      </w:r>
      <w:r>
        <w:rPr>
          <w:vertAlign w:val="superscript"/>
        </w:rPr>
        <w:t>1</w:t>
      </w:r>
      <w:r>
        <w:rPr/>
        <w:t>University of Notre Dame,</w:t>
        <w:br/>
        <w:br/>
      </w:r>
    </w:p>
    <w:p>
      <w:pPr>
        <w:pStyle w:val="Heading1"/>
        <w:rPr/>
      </w:pPr>
      <w:bookmarkStart w:id="0" w:name="abstract"/>
      <w:r>
        <w:rPr/>
        <w:t>Abstract</w:t>
      </w:r>
      <w:bookmarkEnd w:id="0"/>
    </w:p>
    <w:p>
      <w:pPr>
        <w:pStyle w:val="FirstParagraph"/>
        <w:rPr/>
      </w:pPr>
      <w:r>
        <w:rPr/>
        <w:t>Abstract content</w:t>
      </w:r>
    </w:p>
    <w:p>
      <w:pPr>
        <w:pStyle w:val="Heading1"/>
        <w:rPr/>
      </w:pPr>
      <w:bookmarkStart w:id="1" w:name="introduction"/>
      <w:r>
        <w:rPr/>
        <w:t>Introduction</w:t>
      </w:r>
      <w:bookmarkEnd w:id="1"/>
    </w:p>
    <w:p>
      <w:pPr>
        <w:pStyle w:val="FirstParagraph"/>
        <w:rPr/>
      </w:pPr>
      <w:r>
        <w:rPr/>
        <w:t>T</w:t>
      </w:r>
      <w:r>
        <w:rPr/>
        <w:t>ext for introduction</w:t>
      </w:r>
    </w:p>
    <w:p>
      <w:pPr>
        <w:pStyle w:val="Heading1"/>
        <w:rPr/>
      </w:pPr>
      <w:bookmarkStart w:id="2" w:name="Xb5a35da7f6b61cf72757bf910c5f8e913800ba7"/>
      <w:r>
        <w:rPr/>
        <w:t xml:space="preserve">Description of methods </w:t>
      </w:r>
      <w:bookmarkEnd w:id="2"/>
    </w:p>
    <w:p>
      <w:pPr>
        <w:pStyle w:val="Heading2"/>
        <w:rPr>
          <w:rFonts w:ascii="Times New Roman" w:hAnsi="Times New Roman" w:eastAsia="" w:cs="Times New Roman" w:eastAsiaTheme="majorEastAsia"/>
          <w:b/>
          <w:b/>
          <w:bCs/>
          <w:color w:val="000000" w:themeColor="text1"/>
        </w:rPr>
      </w:pPr>
      <w:r>
        <w:rPr>
          <w:rFonts w:eastAsia="" w:cs="Times New Roman" w:eastAsiaTheme="majorEastAsia"/>
          <w:b/>
          <w:bCs/>
          <w:color w:val="000000" w:themeColor="text1"/>
        </w:rPr>
        <w:t>subheading</w:t>
      </w:r>
    </w:p>
    <w:p>
      <w:pPr>
        <w:pStyle w:val="FirstParagraph"/>
        <w:rPr>
          <w:rFonts w:ascii="Times New Roman" w:hAnsi="Times New Roman"/>
        </w:rPr>
      </w:pPr>
      <w:r>
        <w:rPr/>
        <w:t xml:space="preserve">Text </w:t>
      </w:r>
    </w:p>
    <w:p>
      <w:pPr>
        <w:pStyle w:val="TableCaption"/>
        <w:rPr/>
      </w:pPr>
      <w:bookmarkStart w:id="3" w:name="table-vax-params"/>
      <w:r>
        <w:rPr/>
        <w:t xml:space="preserve">Table 1. </w:t>
      </w:r>
      <w:bookmarkEnd w:id="3"/>
      <w:r>
        <w:rPr/>
        <w:t>Example of a table</w:t>
      </w:r>
    </w:p>
    <w:tbl>
      <w:tblPr>
        <w:tblStyle w:val="Table"/>
        <w:tblW w:w="9350" w:type="dxa"/>
        <w:jc w:val="left"/>
        <w:tblInd w:w="0" w:type="dxa"/>
        <w:tblCellMar>
          <w:top w:w="0" w:type="dxa"/>
          <w:left w:w="108" w:type="dxa"/>
          <w:bottom w:w="0" w:type="dxa"/>
          <w:right w:w="108" w:type="dxa"/>
        </w:tblCellMar>
        <w:tblLook w:val="07e0" w:noHBand="1" w:noVBand="1" w:firstColumn="1" w:lastRow="1" w:lastColumn="1" w:firstRow="1"/>
      </w:tblPr>
      <w:tblGrid>
        <w:gridCol w:w="5913"/>
        <w:gridCol w:w="821"/>
        <w:gridCol w:w="1317"/>
        <w:gridCol w:w="1298"/>
      </w:tblGrid>
      <w:tr>
        <w:trPr/>
        <w:tc>
          <w:tcPr>
            <w:tcW w:w="5913" w:type="dxa"/>
            <w:tcBorders>
              <w:bottom w:val="single" w:sz="6" w:space="0" w:color="000000"/>
            </w:tcBorders>
            <w:vAlign w:val="bottom"/>
          </w:tcPr>
          <w:p>
            <w:pPr>
              <w:pStyle w:val="Normal"/>
              <w:spacing w:before="0" w:after="200"/>
              <w:rPr>
                <w:sz w:val="22"/>
              </w:rPr>
            </w:pPr>
            <w:r>
              <w:rPr>
                <w:sz w:val="22"/>
              </w:rPr>
              <w:t>Description</w:t>
            </w:r>
          </w:p>
        </w:tc>
        <w:tc>
          <w:tcPr>
            <w:tcW w:w="821" w:type="dxa"/>
            <w:tcBorders>
              <w:bottom w:val="single" w:sz="6" w:space="0" w:color="000000"/>
            </w:tcBorders>
            <w:vAlign w:val="bottom"/>
          </w:tcPr>
          <w:p>
            <w:pPr>
              <w:pStyle w:val="Normal"/>
              <w:spacing w:before="0" w:after="200"/>
              <w:jc w:val="center"/>
              <w:rPr>
                <w:sz w:val="22"/>
              </w:rPr>
            </w:pPr>
            <w:r>
              <w:rPr>
                <w:sz w:val="22"/>
              </w:rPr>
              <w:t>Fit</w:t>
            </w:r>
          </w:p>
        </w:tc>
        <w:tc>
          <w:tcPr>
            <w:tcW w:w="1317" w:type="dxa"/>
            <w:tcBorders>
              <w:bottom w:val="single" w:sz="6" w:space="0" w:color="000000"/>
            </w:tcBorders>
            <w:vAlign w:val="bottom"/>
          </w:tcPr>
          <w:p>
            <w:pPr>
              <w:pStyle w:val="Normal"/>
              <w:spacing w:before="0" w:after="200"/>
              <w:jc w:val="center"/>
              <w:rPr>
                <w:sz w:val="22"/>
              </w:rPr>
            </w:pPr>
            <w:r>
              <w:rPr>
                <w:sz w:val="22"/>
              </w:rPr>
              <w:t>Lower 95% CI</w:t>
            </w:r>
          </w:p>
        </w:tc>
        <w:tc>
          <w:tcPr>
            <w:tcW w:w="1298" w:type="dxa"/>
            <w:tcBorders>
              <w:bottom w:val="single" w:sz="6" w:space="0" w:color="000000"/>
            </w:tcBorders>
            <w:vAlign w:val="bottom"/>
          </w:tcPr>
          <w:p>
            <w:pPr>
              <w:pStyle w:val="Normal"/>
              <w:spacing w:before="0" w:after="200"/>
              <w:jc w:val="center"/>
              <w:rPr>
                <w:sz w:val="22"/>
              </w:rPr>
            </w:pPr>
            <w:r>
              <w:rPr>
                <w:sz w:val="22"/>
              </w:rPr>
              <w:t>Upper 95% CI</w:t>
            </w:r>
          </w:p>
        </w:tc>
      </w:tr>
      <w:tr>
        <w:trPr/>
        <w:tc>
          <w:tcPr>
            <w:tcW w:w="5913" w:type="dxa"/>
            <w:tcBorders/>
          </w:tcPr>
          <w:p>
            <w:pPr>
              <w:pStyle w:val="Normal"/>
              <w:spacing w:before="0" w:after="200"/>
              <w:rPr>
                <w:rFonts w:ascii="Times New Roman" w:hAnsi="Times New Roman"/>
                <w:sz w:val="22"/>
              </w:rPr>
            </w:pPr>
            <w:r>
              <w:rPr>
                <w:sz w:val="22"/>
              </w:rPr>
              <w:t>Average parameter value</w:t>
            </w:r>
          </w:p>
        </w:tc>
        <w:tc>
          <w:tcPr>
            <w:tcW w:w="821" w:type="dxa"/>
            <w:tcBorders/>
          </w:tcPr>
          <w:p>
            <w:pPr>
              <w:pStyle w:val="Normal"/>
              <w:spacing w:before="0" w:after="200"/>
              <w:jc w:val="center"/>
              <w:rPr>
                <w:sz w:val="22"/>
              </w:rPr>
            </w:pPr>
            <w:r>
              <w:rPr>
                <w:sz w:val="22"/>
              </w:rPr>
              <w:t>426.69</w:t>
            </w:r>
          </w:p>
        </w:tc>
        <w:tc>
          <w:tcPr>
            <w:tcW w:w="1317" w:type="dxa"/>
            <w:tcBorders/>
          </w:tcPr>
          <w:p>
            <w:pPr>
              <w:pStyle w:val="Normal"/>
              <w:spacing w:before="0" w:after="200"/>
              <w:jc w:val="center"/>
              <w:rPr>
                <w:sz w:val="22"/>
              </w:rPr>
            </w:pPr>
            <w:r>
              <w:rPr>
                <w:sz w:val="22"/>
              </w:rPr>
              <w:t>41.02</w:t>
            </w:r>
          </w:p>
        </w:tc>
        <w:tc>
          <w:tcPr>
            <w:tcW w:w="1298" w:type="dxa"/>
            <w:tcBorders/>
          </w:tcPr>
          <w:p>
            <w:pPr>
              <w:pStyle w:val="Normal"/>
              <w:spacing w:before="0" w:after="200"/>
              <w:jc w:val="center"/>
              <w:rPr>
                <w:sz w:val="22"/>
              </w:rPr>
            </w:pPr>
            <w:r>
              <w:rPr>
                <w:sz w:val="22"/>
              </w:rPr>
              <w:t>733.75</w:t>
            </w:r>
          </w:p>
        </w:tc>
      </w:tr>
    </w:tbl>
    <w:p>
      <w:pPr>
        <w:pStyle w:val="Heading1"/>
        <w:rPr/>
      </w:pPr>
      <w:bookmarkStart w:id="4" w:name="results"/>
      <w:r>
        <w:rPr/>
        <w:t>Results</w:t>
      </w:r>
      <w:bookmarkEnd w:id="4"/>
    </w:p>
    <w:p>
      <w:pPr>
        <w:pStyle w:val="Heading2"/>
        <w:rPr>
          <w:rFonts w:ascii="Times New Roman" w:hAnsi="Times New Roman" w:eastAsia="" w:cs="Times New Roman" w:eastAsiaTheme="majorEastAsia"/>
          <w:b/>
          <w:b/>
          <w:bCs/>
          <w:color w:val="000000" w:themeColor="text1"/>
        </w:rPr>
      </w:pPr>
      <w:bookmarkStart w:id="5" w:name="X75c415ba5350d8a9e9e9b68d1cba40a47657e11"/>
      <w:r>
        <w:rPr>
          <w:rFonts w:eastAsia="" w:cs="Times New Roman" w:eastAsiaTheme="majorEastAsia"/>
          <w:b/>
          <w:bCs/>
          <w:color w:val="000000" w:themeColor="text1"/>
        </w:rPr>
        <w:t>S</w:t>
      </w:r>
      <w:bookmarkEnd w:id="5"/>
      <w:r>
        <w:rPr>
          <w:rFonts w:eastAsia="" w:cs="Times New Roman" w:eastAsiaTheme="majorEastAsia"/>
          <w:b/>
          <w:bCs/>
          <w:color w:val="000000" w:themeColor="text1"/>
        </w:rPr>
        <w:t>ubheading</w:t>
      </w:r>
    </w:p>
    <w:p>
      <w:pPr>
        <w:pStyle w:val="CaptionedFigure"/>
        <w:rPr/>
      </w:pPr>
      <w:r>
        <w:rPr/>
      </w:r>
    </w:p>
    <w:p>
      <w:pPr>
        <w:pStyle w:val="ImageCaption"/>
        <w:rPr/>
      </w:pPr>
      <w:bookmarkStart w:id="6" w:name="fig-epi-proportion"/>
      <w:r>
        <w:rPr/>
        <w:t xml:space="preserve">Figure 1. </w:t>
      </w:r>
      <w:bookmarkEnd w:id="6"/>
      <w:r>
        <w:rPr>
          <w:i w:val="false"/>
          <w:sz w:val="22"/>
        </w:rPr>
        <w:t>Caption here.</w:t>
      </w:r>
    </w:p>
    <w:p>
      <w:pPr>
        <w:pStyle w:val="Heading3"/>
        <w:rPr>
          <w:rFonts w:ascii="Times New Roman" w:hAnsi="Times New Roman" w:eastAsia="" w:cs="" w:cstheme="majorBidi" w:eastAsiaTheme="majorEastAsia"/>
          <w:b/>
          <w:b/>
          <w:bCs/>
          <w:i/>
          <w:i/>
          <w:color w:val="000000" w:themeColor="text1"/>
          <w:sz w:val="22"/>
          <w:szCs w:val="28"/>
        </w:rPr>
      </w:pPr>
      <w:bookmarkStart w:id="7" w:name="population-benefits"/>
      <w:r>
        <w:rPr>
          <w:rFonts w:eastAsia="" w:cs="" w:cstheme="majorBidi" w:eastAsiaTheme="majorEastAsia"/>
          <w:b/>
          <w:bCs/>
          <w:i/>
          <w:color w:val="000000" w:themeColor="text1"/>
          <w:sz w:val="22"/>
          <w:szCs w:val="28"/>
        </w:rPr>
        <w:t>A</w:t>
      </w:r>
      <w:bookmarkEnd w:id="7"/>
      <w:r>
        <w:rPr>
          <w:rFonts w:eastAsia="" w:cs="" w:cstheme="majorBidi" w:eastAsiaTheme="majorEastAsia"/>
          <w:b/>
          <w:bCs/>
          <w:i/>
          <w:color w:val="000000" w:themeColor="text1"/>
          <w:sz w:val="22"/>
          <w:szCs w:val="28"/>
        </w:rPr>
        <w:t>nother subheading</w:t>
      </w:r>
    </w:p>
    <w:p>
      <w:pPr>
        <w:pStyle w:val="FirstParagraph"/>
        <w:rPr>
          <w:rFonts w:ascii="Times New Roman" w:hAnsi="Times New Roman"/>
        </w:rPr>
      </w:pPr>
      <w:r>
        <w:rPr/>
        <w:t>Some other text</w:t>
      </w:r>
    </w:p>
    <w:p>
      <w:pPr>
        <w:pStyle w:val="Heading1"/>
        <w:rPr/>
      </w:pPr>
      <w:bookmarkStart w:id="8" w:name="bibliography"/>
      <w:r>
        <w:rPr/>
        <w:t>References</w:t>
      </w:r>
      <w:bookmarkEnd w:id="8"/>
    </w:p>
    <w:p>
      <w:pPr>
        <w:pStyle w:val="Bibliography"/>
        <w:rPr/>
      </w:pPr>
      <w:bookmarkStart w:id="9" w:name="refs"/>
      <w:bookmarkStart w:id="10" w:name="ref-vanpanhuis2013_NEJM"/>
      <w:bookmarkEnd w:id="10"/>
      <w:r>
        <w:rPr/>
        <w:t>1. van Panhuis WG, Grefenstette J, Jung SY, Chok NS, Cross A, Eng H, et al. Contagious Diseases in the United States from 1888 to the Present. New England Journal of Medicine. 2013;369: 2152–2158. doi:</w:t>
      </w:r>
      <w:hyperlink r:id="rId2">
        <w:r>
          <w:rPr>
            <w:rStyle w:val="InternetLink"/>
          </w:rPr>
          <w:t>10.1056/NEJMms1215400</w:t>
        </w:r>
      </w:hyperlink>
    </w:p>
    <w:p>
      <w:pPr>
        <w:pStyle w:val="Bibliography"/>
        <w:rPr>
          <w:lang w:val="es-MX"/>
        </w:rPr>
      </w:pPr>
      <w:bookmarkStart w:id="11" w:name="ref-vanpanhuis2013_NEJM"/>
      <w:bookmarkStart w:id="12" w:name="ref-capeding2014"/>
      <w:bookmarkEnd w:id="11"/>
      <w:bookmarkEnd w:id="12"/>
      <w:r>
        <w:rPr/>
        <w:t xml:space="preserve">2. Capeding MR, Tran NH, Hadinegoro SRS, Ismail HIHM, Chotpitayasunondh T, Chua MN, et al. Clinical efficacy and safety of a novel tetravalent dengue vaccine in healthy children in Asia: A phase 3, randomised, observer-masked, placebo-controlled trial. </w:t>
      </w:r>
      <w:r>
        <w:rPr>
          <w:lang w:val="es-MX"/>
        </w:rPr>
        <w:t xml:space="preserve">The Lancet. 2014;384: 1358–1365. </w:t>
      </w:r>
    </w:p>
    <w:p>
      <w:pPr>
        <w:pStyle w:val="Bibliography"/>
        <w:spacing w:lineRule="auto" w:line="360" w:before="0" w:after="200"/>
        <w:rPr/>
      </w:pPr>
      <w:bookmarkStart w:id="13" w:name="ref-capeding2014"/>
      <w:bookmarkStart w:id="14" w:name="ref-Villar2015NewEngland"/>
      <w:bookmarkEnd w:id="13"/>
      <w:r>
        <w:rPr>
          <w:lang w:val="es-MX"/>
        </w:rPr>
        <w:t xml:space="preserve">3. Villar L, Dayan GH, Arredondo-García JL, Rivera DM, Cunha R, Deseda C, et al. </w:t>
      </w:r>
      <w:hyperlink r:id="rId3">
        <w:r>
          <w:rPr/>
          <w:t xml:space="preserve">Efficacy of a tetravalent dengue vaccine in children in Latin America. New England Journal of Medicine. 2015;372: 113–123. </w:t>
        </w:r>
      </w:hyperlink>
      <w:bookmarkEnd w:id="9"/>
      <w:bookmarkEnd w:id="14"/>
    </w:p>
    <w:sectPr>
      <w:footerReference w:type="default" r:id="rId4"/>
      <w:type w:val="nextPage"/>
      <w:pgSz w:w="12240" w:h="15840"/>
      <w:pgMar w:left="1440" w:right="1440" w:header="0" w:top="1440" w:footer="720" w:bottom="1440" w:gutter="0"/>
      <w:lnNumType w:countBy="1" w:restart="continuous" w:distance="283"/>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95942500"/>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sdtContent>
  </w:sdt>
  <w:p>
    <w:pPr>
      <w:pStyle w:val="Footer"/>
      <w:ind w:right="360" w:hanging="0"/>
      <w:rPr/>
    </w:pPr>
    <w:r>
      <w:rPr/>
    </w:r>
  </w:p>
</w:ftr>
</file>

<file path=word/settings.xml><?xml version="1.0" encoding="utf-8"?>
<w:settings xmlns:w="http://schemas.openxmlformats.org/wordprocessingml/2006/main">
  <w:zoom w:percent="111"/>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41f1b"/>
    <w:pPr>
      <w:widowControl/>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85784e"/>
    <w:pPr>
      <w:keepNext w:val="true"/>
      <w:keepLines/>
      <w:spacing w:before="480" w:after="120"/>
      <w:outlineLvl w:val="0"/>
    </w:pPr>
    <w:rPr>
      <w:rFonts w:eastAsia="" w:cs="Times New Roman" w:eastAsiaTheme="majorEastAsia"/>
      <w:b/>
      <w:bCs/>
      <w:caps/>
      <w:color w:val="000000" w:themeColor="text1"/>
    </w:rPr>
  </w:style>
  <w:style w:type="paragraph" w:styleId="Heading2">
    <w:name w:val="Heading 2"/>
    <w:basedOn w:val="Normal"/>
    <w:next w:val="TextBody"/>
    <w:uiPriority w:val="9"/>
    <w:unhideWhenUsed/>
    <w:qFormat/>
    <w:rsid w:val="005e61f0"/>
    <w:pPr>
      <w:keepNext w:val="true"/>
      <w:keepLines/>
      <w:spacing w:before="240" w:after="0"/>
      <w:outlineLvl w:val="1"/>
    </w:pPr>
    <w:rPr>
      <w:rFonts w:eastAsia="" w:cs="Times New Roman" w:eastAsiaTheme="majorEastAsia"/>
      <w:b/>
      <w:bCs/>
      <w:color w:val="000000" w:themeColor="text1"/>
    </w:rPr>
  </w:style>
  <w:style w:type="paragraph" w:styleId="Heading3">
    <w:name w:val="Heading 3"/>
    <w:basedOn w:val="Normal"/>
    <w:next w:val="TextBody"/>
    <w:uiPriority w:val="9"/>
    <w:unhideWhenUsed/>
    <w:qFormat/>
    <w:rsid w:val="00741f1b"/>
    <w:pPr>
      <w:keepNext w:val="true"/>
      <w:keepLines/>
      <w:spacing w:before="200" w:after="0"/>
      <w:outlineLvl w:val="2"/>
    </w:pPr>
    <w:rPr>
      <w:rFonts w:eastAsia="" w:cs="" w:cstheme="majorBidi" w:eastAsiaTheme="majorEastAsia"/>
      <w:b/>
      <w:bCs/>
      <w:i/>
      <w:color w:val="000000" w:themeColor="text1"/>
      <w:sz w:val="22"/>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sid w:val="00767f33"/>
    <w:rPr>
      <w:color w:val="000000" w:themeColor="tex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VisitedInternetLink">
    <w:name w:val="FollowedHyperlink"/>
    <w:basedOn w:val="DefaultParagraphFont"/>
    <w:semiHidden/>
    <w:unhideWhenUsed/>
    <w:rsid w:val="00b33510"/>
    <w:rPr>
      <w:color w:val="800080" w:themeColor="followedHyperlink"/>
      <w:u w:val="single"/>
    </w:rPr>
  </w:style>
  <w:style w:type="character" w:styleId="BodyTextChar" w:customStyle="1">
    <w:name w:val="Body Text Char"/>
    <w:basedOn w:val="DefaultParagraphFont"/>
    <w:link w:val="BodyText"/>
    <w:qFormat/>
    <w:rsid w:val="008b7d23"/>
    <w:rPr>
      <w:rFonts w:ascii="Times New Roman" w:hAnsi="Times New Roman"/>
    </w:rPr>
  </w:style>
  <w:style w:type="character" w:styleId="BalloonTextChar" w:customStyle="1">
    <w:name w:val="Balloon Text Char"/>
    <w:basedOn w:val="DefaultParagraphFont"/>
    <w:link w:val="BalloonText"/>
    <w:semiHidden/>
    <w:qFormat/>
    <w:rsid w:val="00633f69"/>
    <w:rPr>
      <w:rFonts w:ascii="Times New Roman" w:hAnsi="Times New Roman" w:cs="Times New Roman"/>
      <w:sz w:val="18"/>
      <w:szCs w:val="18"/>
    </w:rPr>
  </w:style>
  <w:style w:type="character" w:styleId="FooterChar" w:customStyle="1">
    <w:name w:val="Footer Char"/>
    <w:basedOn w:val="DefaultParagraphFont"/>
    <w:link w:val="Footer"/>
    <w:qFormat/>
    <w:rsid w:val="008c003a"/>
    <w:rPr/>
  </w:style>
  <w:style w:type="character" w:styleId="Pagenumber">
    <w:name w:val="page number"/>
    <w:basedOn w:val="DefaultParagraphFont"/>
    <w:semiHidden/>
    <w:unhideWhenUsed/>
    <w:qFormat/>
    <w:rsid w:val="008c003a"/>
    <w:rPr/>
  </w:style>
  <w:style w:type="character" w:styleId="HeaderChar" w:customStyle="1">
    <w:name w:val="Header Char"/>
    <w:basedOn w:val="DefaultParagraphFont"/>
    <w:link w:val="Header"/>
    <w:qFormat/>
    <w:rsid w:val="001a3ca3"/>
    <w:rPr/>
  </w:style>
  <w:style w:type="character" w:styleId="Linenumber">
    <w:name w:val="line number"/>
    <w:basedOn w:val="DefaultParagraphFont"/>
    <w:semiHidden/>
    <w:unhideWhenUsed/>
    <w:qFormat/>
    <w:rsid w:val="00021ac3"/>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rsid w:val="008b7d23"/>
    <w:pPr>
      <w:spacing w:lineRule="auto" w:line="360" w:before="180" w:after="180"/>
      <w:ind w:firstLine="7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rsid w:val="008b7d23"/>
    <w:pPr>
      <w:ind w:hanging="0"/>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464b18"/>
    <w:pPr>
      <w:keepNext w:val="true"/>
      <w:keepLines/>
      <w:spacing w:lineRule="auto" w:line="360" w:before="480" w:after="240"/>
      <w:jc w:val="center"/>
    </w:pPr>
    <w:rPr>
      <w:rFonts w:eastAsia="" w:cs="Times New Roman" w:eastAsiaTheme="majorEastAsia"/>
      <w:b/>
      <w:bCs/>
      <w:color w:val="000000" w:themeColor="text1"/>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rsid w:val="000f3675"/>
    <w:pPr>
      <w:keepNext w:val="true"/>
      <w:keepLines/>
      <w:widowControl/>
      <w:bidi w:val="0"/>
      <w:spacing w:lineRule="auto" w:line="360"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rsid w:val="00537d94"/>
    <w:pPr>
      <w:keepNext w:val="true"/>
      <w:keepLines/>
      <w:spacing w:lineRule="auto" w:line="360" w:before="300" w:after="300"/>
    </w:pPr>
    <w:rPr>
      <w:szCs w:val="20"/>
    </w:rPr>
  </w:style>
  <w:style w:type="paragraph" w:styleId="Bibliography">
    <w:name w:val="Bibliography"/>
    <w:basedOn w:val="Normal"/>
    <w:qFormat/>
    <w:rsid w:val="0085784e"/>
    <w:pPr>
      <w:spacing w:lineRule="auto" w:line="360"/>
    </w:pPr>
    <w:rPr/>
  </w:style>
  <w:style w:type="paragraph" w:styleId="BlockText">
    <w:name w:val="Block Text"/>
    <w:basedOn w:val="FirstParagraph"/>
    <w:next w:val="TextBody"/>
    <w:uiPriority w:val="9"/>
    <w:unhideWhenUsed/>
    <w:qFormat/>
    <w:rsid w:val="00464b18"/>
    <w:pPr/>
    <w:rPr>
      <w:rFonts w:cs="Times New Roman"/>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ImageCaption"/>
    <w:qFormat/>
    <w:rsid w:val="00ff48e8"/>
    <w:pPr>
      <w:spacing w:before="240" w:after="200"/>
    </w:pPr>
    <w:rPr>
      <w:rFonts w:cs="Times New Roman"/>
    </w:rPr>
  </w:style>
  <w:style w:type="paragraph" w:styleId="ImageCaption" w:customStyle="1">
    <w:name w:val="Image Caption"/>
    <w:basedOn w:val="Caption1"/>
    <w:qFormat/>
    <w:rsid w:val="00741f1b"/>
    <w:pPr/>
    <w:rPr>
      <w:i w:val="false"/>
      <w:sz w:val="22"/>
    </w:rPr>
  </w:style>
  <w:style w:type="paragraph" w:styleId="Figure" w:customStyle="1">
    <w:name w:val="Figure"/>
    <w:basedOn w:val="Normal"/>
    <w:qFormat/>
    <w:pPr/>
    <w:rPr/>
  </w:style>
  <w:style w:type="paragraph" w:styleId="CaptionedFigure" w:customStyle="1">
    <w:name w:val="Captioned Figure"/>
    <w:basedOn w:val="Figure"/>
    <w:qFormat/>
    <w:rsid w:val="003d1fe3"/>
    <w:pPr>
      <w:keepNext w:val="true"/>
      <w:jc w:val="center"/>
    </w:pPr>
    <w:rPr/>
  </w:style>
  <w:style w:type="paragraph" w:styleId="TOCHeading">
    <w:name w:val="TOC Heading"/>
    <w:basedOn w:val="Heading1"/>
    <w:next w:val="TextBody"/>
    <w:uiPriority w:val="39"/>
    <w:unhideWhenUsed/>
    <w:qFormat/>
    <w:pPr>
      <w:spacing w:lineRule="auto" w:line="259" w:before="240" w:after="120"/>
    </w:pPr>
    <w:rPr>
      <w:b w:val="false"/>
      <w:bCs w:val="false"/>
      <w:color w:val="365F91" w:themeColor="accent1" w:themeShade="bf"/>
    </w:rPr>
  </w:style>
  <w:style w:type="paragraph" w:styleId="SourceCode" w:customStyle="1">
    <w:name w:val="Source Code"/>
    <w:basedOn w:val="Normal"/>
    <w:link w:val="VerbatimChar"/>
    <w:qFormat/>
    <w:pPr/>
    <w:rPr/>
  </w:style>
  <w:style w:type="paragraph" w:styleId="Style11" w:customStyle="1">
    <w:name w:val="Style1"/>
    <w:basedOn w:val="Heading2"/>
    <w:qFormat/>
    <w:rsid w:val="008469d3"/>
    <w:pPr/>
    <w:rPr>
      <w:b w:val="false"/>
      <w:i/>
    </w:rPr>
  </w:style>
  <w:style w:type="paragraph" w:styleId="BalloonText">
    <w:name w:val="Balloon Text"/>
    <w:basedOn w:val="Normal"/>
    <w:link w:val="BalloonTextChar"/>
    <w:semiHidden/>
    <w:unhideWhenUsed/>
    <w:qFormat/>
    <w:rsid w:val="00633f69"/>
    <w:pPr>
      <w:spacing w:before="0" w:after="0"/>
    </w:pPr>
    <w:rPr>
      <w:rFonts w:cs="Times New Roman"/>
      <w:sz w:val="18"/>
      <w:szCs w:val="18"/>
    </w:rPr>
  </w:style>
  <w:style w:type="paragraph" w:styleId="HeaderandFooter">
    <w:name w:val="Header and Footer"/>
    <w:basedOn w:val="Normal"/>
    <w:qFormat/>
    <w:pPr/>
    <w:rPr/>
  </w:style>
  <w:style w:type="paragraph" w:styleId="Footer">
    <w:name w:val="Footer"/>
    <w:basedOn w:val="Normal"/>
    <w:link w:val="FooterChar"/>
    <w:unhideWhenUsed/>
    <w:rsid w:val="008c003a"/>
    <w:pPr>
      <w:suppressLineNumbers/>
      <w:tabs>
        <w:tab w:val="clear" w:pos="720"/>
        <w:tab w:val="center" w:pos="4680" w:leader="none"/>
        <w:tab w:val="right" w:pos="9360" w:leader="none"/>
      </w:tabs>
      <w:spacing w:before="0" w:after="0"/>
    </w:pPr>
    <w:rPr/>
  </w:style>
  <w:style w:type="paragraph" w:styleId="Header">
    <w:name w:val="Header"/>
    <w:basedOn w:val="Normal"/>
    <w:link w:val="HeaderChar"/>
    <w:unhideWhenUsed/>
    <w:rsid w:val="001a3ca3"/>
    <w:pPr>
      <w:suppressLineNumbers/>
      <w:tabs>
        <w:tab w:val="clear" w:pos="720"/>
        <w:tab w:val="center" w:pos="4680" w:leader="none"/>
        <w:tab w:val="right" w:pos="9360"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unhideWhenUsed/>
    <w:qFormat/>
    <w:rsid w:val="00de6d42"/>
    <w:rPr>
      <w:sz w:val="22"/>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
    <w:name w:val="Table Grid"/>
    <w:basedOn w:val="TableNormal"/>
    <w:rsid w:val="002f73ed"/>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56/NEJMms1215400" TargetMode="External"/><Relationship Id="rId3" Type="http://schemas.openxmlformats.org/officeDocument/2006/relationships/hyperlink" Target="https://doi.org/https://doi.org/10.1016/S0140-6736(11)60246-8"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LibreOffice/6.4.4.2$Linux_X86_64 LibreOffice_project/40$Build-2</Application>
  <Pages>2</Pages>
  <Words>164</Words>
  <Characters>905</Characters>
  <CharactersWithSpaces>1044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2020-02-24T17:11:00Z</dcterms:created>
  <dc:creator>Guido España1, Andrew Leidner2, Stephen Waterman3, and Alex Perkins4 1University of Notre Dame, 2 Centers for Disease Control and Prevention, 3Centers for Disease Control and Prevention, Puerto Rico branch, 4University of Notre Dame </dc:creator>
  <dc:description/>
  <dc:language>en-US</dc:language>
  <cp:lastModifiedBy>Guido España</cp:lastModifiedBy>
  <dcterms:modified xsi:type="dcterms:W3CDTF">2020-06-29T14:34:29Z</dcterms:modified>
  <cp:revision>3</cp:revision>
  <dc:subject/>
  <dc:title>Cost-effectiveness of Dengvaxia in Puerto Rico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bibliography">
    <vt:lpwstr>Guido_Postdoc_Literature.bib</vt:lpwstr>
  </property>
  <property fmtid="{D5CDD505-2E9C-101B-9397-08002B2CF9AE}" pid="9" name="csl">
    <vt:lpwstr>/Users/guido/Dropbox/Literature/style_files/plos-computational-biology.csl</vt:lpwstr>
  </property>
  <property fmtid="{D5CDD505-2E9C-101B-9397-08002B2CF9AE}" pid="10" name="date">
    <vt:lpwstr/>
  </property>
  <property fmtid="{D5CDD505-2E9C-101B-9397-08002B2CF9AE}" pid="11" name="reference-section-title">
    <vt:lpwstr>References</vt:lpwstr>
  </property>
</Properties>
</file>