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5718C" w14:textId="58818B7E" w:rsidR="00340899" w:rsidRDefault="00EE3C1E">
      <w:r>
        <w:t>Ce888</w:t>
      </w:r>
    </w:p>
    <w:p w14:paraId="7CD14014" w14:textId="287CA18A" w:rsidR="00EE3C1E" w:rsidRDefault="00EE3C1E">
      <w:r>
        <w:t>Introduction</w:t>
      </w:r>
    </w:p>
    <w:p w14:paraId="2BDD59C5" w14:textId="38F7745F" w:rsidR="00EE3C1E" w:rsidRDefault="00EE3C1E">
      <w:r>
        <w:t xml:space="preserve">An </w:t>
      </w:r>
      <w:r w:rsidR="00681ABF">
        <w:t>issue</w:t>
      </w:r>
      <w:r>
        <w:t xml:space="preserve"> such as police bias has been referenced and studied extensively in the recent years various social movements have risen further exposing the importance of such issues in local communities. </w:t>
      </w:r>
    </w:p>
    <w:p w14:paraId="642AEE6C" w14:textId="3A9DBD4E" w:rsidR="00EE3C1E" w:rsidRDefault="00EE3C1E">
      <w:r>
        <w:t xml:space="preserve">In the UK </w:t>
      </w:r>
    </w:p>
    <w:p w14:paraId="33F781F8" w14:textId="50742862" w:rsidR="00EE3C1E" w:rsidRDefault="00EE3C1E">
      <w:r>
        <w:t>Lit review</w:t>
      </w:r>
    </w:p>
    <w:p w14:paraId="133E29A5" w14:textId="26D7490F" w:rsidR="00EE3C1E" w:rsidRDefault="00EE3C1E" w:rsidP="00D26159">
      <w:pPr>
        <w:jc w:val="both"/>
      </w:pPr>
      <w:r>
        <w:t xml:space="preserve">Evaluating socio-economic status bias in survey </w:t>
      </w:r>
      <w:r w:rsidR="00D26159">
        <w:t xml:space="preserve">nonresponse, </w:t>
      </w:r>
      <w:r w:rsidR="00BF3BC9">
        <w:t>the</w:t>
      </w:r>
      <w:r>
        <w:t xml:space="preserve"> way the authors tackle socioeconomic status in this paper is </w:t>
      </w:r>
      <w:r w:rsidR="00120CC5">
        <w:t>using</w:t>
      </w:r>
      <w:r>
        <w:t xml:space="preserve"> survey and analysis of three main </w:t>
      </w:r>
      <w:r w:rsidR="00D26159">
        <w:t>variables ownership</w:t>
      </w:r>
      <w:r>
        <w:t xml:space="preserve"> of house, type of </w:t>
      </w:r>
      <w:r w:rsidR="00D26159">
        <w:t>house and</w:t>
      </w:r>
      <w:r>
        <w:t xml:space="preserve"> assessed value of property, this can be taken into consideration by looking at the average household income and </w:t>
      </w:r>
      <w:r w:rsidR="00D26159">
        <w:t>rate of house ownership vs renters in London Borough. In this specific case as well the most used variables for SES did not apply as there were too many outliers e.g., poor education high income. Main difference is this an individual household status while in our study we are looking at complete zones which can cause problems.</w:t>
      </w:r>
    </w:p>
    <w:p w14:paraId="68D9E932" w14:textId="4A4063C7" w:rsidR="00D26159" w:rsidRDefault="00D26159" w:rsidP="00D26159">
      <w:pPr>
        <w:jc w:val="both"/>
      </w:pPr>
      <w:r>
        <w:t>Evaluating Area-Based Socioeconomic</w:t>
      </w:r>
      <w:r>
        <w:t xml:space="preserve"> </w:t>
      </w:r>
      <w:r>
        <w:t>Status Indicators for Monitoring</w:t>
      </w:r>
      <w:r>
        <w:t xml:space="preserve"> </w:t>
      </w:r>
      <w:r>
        <w:t>Disparities within Health Care Systems:</w:t>
      </w:r>
      <w:r w:rsidR="000C6D5F">
        <w:t xml:space="preserve"> </w:t>
      </w:r>
      <w:r>
        <w:t>Results from a Primary Care Network</w:t>
      </w:r>
      <w:r w:rsidR="000C6D5F">
        <w:t xml:space="preserve">, </w:t>
      </w:r>
      <w:r w:rsidR="004D1A27">
        <w:t>in</w:t>
      </w:r>
      <w:r w:rsidR="000C6D5F">
        <w:t xml:space="preserve"> this paper the complexities surrounding measurement of SES in health systems are </w:t>
      </w:r>
      <w:r w:rsidR="00BF3BC9">
        <w:t>exposed</w:t>
      </w:r>
      <w:r w:rsidR="000C6D5F">
        <w:t xml:space="preserve"> as compared to </w:t>
      </w:r>
      <w:r w:rsidR="00120CC5">
        <w:t>ethnicity, and</w:t>
      </w:r>
      <w:r w:rsidR="000C6D5F">
        <w:t xml:space="preserve"> similar to this paper the SES measurement is based on Areas rather then individuals. </w:t>
      </w:r>
    </w:p>
    <w:p w14:paraId="1D9563B4" w14:textId="5DF12604" w:rsidR="00EE3C1E" w:rsidRDefault="00EE3C1E">
      <w:r>
        <w:t>Methodology</w:t>
      </w:r>
    </w:p>
    <w:p w14:paraId="7F66C280" w14:textId="14AB284F" w:rsidR="00EE3C1E" w:rsidRDefault="00EE3C1E">
      <w:r>
        <w:t>Limitations</w:t>
      </w:r>
    </w:p>
    <w:p w14:paraId="4B1D3B34" w14:textId="65F58911" w:rsidR="00EE3C1E" w:rsidRDefault="00EE3C1E">
      <w:r>
        <w:t>Conclusion</w:t>
      </w:r>
    </w:p>
    <w:p w14:paraId="50B825B8" w14:textId="086D75EE" w:rsidR="00EE3C1E" w:rsidRDefault="00EE3C1E">
      <w:r>
        <w:t>Discussion</w:t>
      </w:r>
    </w:p>
    <w:p w14:paraId="1557255F" w14:textId="79E02F1F" w:rsidR="00EE3C1E" w:rsidRDefault="00EE3C1E">
      <w:r>
        <w:t>References</w:t>
      </w:r>
    </w:p>
    <w:p w14:paraId="1ADA3F83" w14:textId="77777777" w:rsidR="00EE3C1E" w:rsidRDefault="00EE3C1E"/>
    <w:sectPr w:rsidR="00EE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E"/>
    <w:rsid w:val="000C6D5F"/>
    <w:rsid w:val="00120CC5"/>
    <w:rsid w:val="00340899"/>
    <w:rsid w:val="004D1A27"/>
    <w:rsid w:val="00681ABF"/>
    <w:rsid w:val="00A61959"/>
    <w:rsid w:val="00BF3BC9"/>
    <w:rsid w:val="00D26159"/>
    <w:rsid w:val="00EE3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0E2"/>
  <w15:chartTrackingRefBased/>
  <w15:docId w15:val="{4BE264BE-D657-4629-871E-C4F8998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Cano, Jeronimo</dc:creator>
  <cp:keywords/>
  <dc:description/>
  <cp:lastModifiedBy>Oliva Cano, Jeronimo</cp:lastModifiedBy>
  <cp:revision>1</cp:revision>
  <dcterms:created xsi:type="dcterms:W3CDTF">2021-03-28T11:57:00Z</dcterms:created>
  <dcterms:modified xsi:type="dcterms:W3CDTF">2021-03-28T18:07:00Z</dcterms:modified>
</cp:coreProperties>
</file>