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156" w:rsidRPr="00754156" w:rsidRDefault="00754156" w:rsidP="00754156">
      <w:pPr>
        <w:shd w:val="clear" w:color="auto" w:fill="FFFFFF"/>
        <w:spacing w:after="0" w:line="384" w:lineRule="atLeast"/>
        <w:outlineLvl w:val="0"/>
        <w:rPr>
          <w:rFonts w:ascii="Arial" w:eastAsia="Times New Roman" w:hAnsi="Arial" w:cs="Arial"/>
          <w:color w:val="808080"/>
          <w:kern w:val="36"/>
          <w:sz w:val="54"/>
          <w:szCs w:val="54"/>
        </w:rPr>
      </w:pPr>
      <w:proofErr w:type="spellStart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>Mẹo</w:t>
      </w:r>
      <w:proofErr w:type="spellEnd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>Để</w:t>
      </w:r>
      <w:proofErr w:type="spellEnd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>Tận</w:t>
      </w:r>
      <w:proofErr w:type="spellEnd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>Dụng</w:t>
      </w:r>
      <w:proofErr w:type="spellEnd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>Tối</w:t>
      </w:r>
      <w:proofErr w:type="spellEnd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>Đa</w:t>
      </w:r>
      <w:proofErr w:type="spellEnd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>Không</w:t>
      </w:r>
      <w:proofErr w:type="spellEnd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>Gian</w:t>
      </w:r>
      <w:proofErr w:type="spellEnd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>Của</w:t>
      </w:r>
      <w:proofErr w:type="spellEnd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>Một</w:t>
      </w:r>
      <w:proofErr w:type="spellEnd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>Khu</w:t>
      </w:r>
      <w:proofErr w:type="spellEnd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>Vườn</w:t>
      </w:r>
      <w:proofErr w:type="spellEnd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754156">
        <w:rPr>
          <w:rFonts w:ascii="Arial" w:eastAsia="Times New Roman" w:hAnsi="Arial" w:cs="Arial"/>
          <w:color w:val="808080"/>
          <w:kern w:val="36"/>
          <w:sz w:val="54"/>
          <w:szCs w:val="54"/>
        </w:rPr>
        <w:t>Nhỏ</w:t>
      </w:r>
      <w:proofErr w:type="spellEnd"/>
    </w:p>
    <w:p w:rsidR="00306558" w:rsidRDefault="00306558"/>
    <w:p w:rsidR="00754156" w:rsidRDefault="00754156"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>:</w:t>
      </w:r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5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1.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Trồng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cây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trong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chậu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6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2.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Kết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hợp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trồng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các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loại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rau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,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thảo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dược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7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3.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Lấp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đầy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các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khoảng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trống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có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thể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trồng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8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4.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Trồng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Cây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proofErr w:type="gram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leo</w:t>
        </w:r>
        <w:proofErr w:type="spellEnd"/>
        <w:proofErr w:type="gram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trên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tường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9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5.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Trộn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nhiều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màu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sắc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10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6.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Sử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dụng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túi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để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trồng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11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7.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Tận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dụng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hiên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nhà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,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lối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đi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ra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ngoài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12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8.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Các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khe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cửa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gỗ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không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sử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dụng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13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9.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Sử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dụng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các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pallet</w:t>
        </w:r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14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10.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Khu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vườn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mini</w:t>
        </w:r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15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11.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Đánh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lừa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thị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giác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16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12. Bed Garden</w:t>
        </w:r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17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13.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Trồng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cây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thân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cao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18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14.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Trồng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trong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các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máng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19" w:anchor="tw-target-text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15.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Một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dàn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xếp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hàng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rào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màu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xanh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sẽ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tạo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không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gian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mở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rộng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lớn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hơn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20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16.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Trồng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cây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trên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các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khay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21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17.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Sử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dụng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chậu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dạng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bồn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tắm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22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18.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Chậu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giống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một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chiếu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túi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23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19.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Trồng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các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loại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cây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nhiều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lá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24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20.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Trồng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cây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dạng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tầng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tầng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,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lớp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lớp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25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21.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Trồng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các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loại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cây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dễ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phát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triển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tươi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tốt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26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22.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Xây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dựng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1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bức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tường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27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23.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Xây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dựng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các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lớp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màu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28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24.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Trồng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cây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lớn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kề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bức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tường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29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25.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Sử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dụng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lại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các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tủ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đồ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30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26.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Sử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dụng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các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máng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31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27.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Tái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sử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dụng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ghế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32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28.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Tạo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tiểu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cảnh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33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29.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Trồng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cây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bằng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cách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xếp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các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chậu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thành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dạng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tháp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34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30.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Làm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mới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kệ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bằng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nhiều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màu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sắc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35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31.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Trồng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cây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dạng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treo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36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32.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Tận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dụng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các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đồ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nội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thất</w:t>
        </w:r>
        <w:proofErr w:type="spellEnd"/>
      </w:hyperlink>
    </w:p>
    <w:p w:rsidR="00754156" w:rsidRPr="00754156" w:rsidRDefault="00754156" w:rsidP="00754156">
      <w:pPr>
        <w:spacing w:after="0" w:line="240" w:lineRule="auto"/>
        <w:ind w:left="-135"/>
        <w:rPr>
          <w:rFonts w:ascii="Arial" w:eastAsia="Times New Roman" w:hAnsi="Arial" w:cs="Arial"/>
          <w:color w:val="666666"/>
          <w:sz w:val="21"/>
          <w:szCs w:val="21"/>
        </w:rPr>
      </w:pPr>
      <w:hyperlink r:id="rId37" w:history="1"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33.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Sử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dụng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các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lốp</w:t>
        </w:r>
        <w:proofErr w:type="spellEnd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proofErr w:type="gramStart"/>
        <w:r w:rsidRPr="0075415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xe</w:t>
        </w:r>
        <w:proofErr w:type="spellEnd"/>
        <w:proofErr w:type="gramEnd"/>
      </w:hyperlink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1.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Trồng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cây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trong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chậu</w:t>
      </w:r>
      <w:proofErr w:type="spellEnd"/>
    </w:p>
    <w:p w:rsidR="00754156" w:rsidRDefault="00754156" w:rsidP="00754156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Màu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xanh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gian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trở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mát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mẻ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thoáng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đãng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 </w:t>
      </w:r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lastRenderedPageBreak/>
        <w:t xml:space="preserve">2.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Kết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hợp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trồng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loại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rau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thảo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dược</w:t>
      </w:r>
      <w:proofErr w:type="spellEnd"/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rau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thảo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dược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kệ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chứa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đem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bữa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ăn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sắc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gian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khu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vườn</w:t>
      </w:r>
      <w:proofErr w:type="spellEnd"/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3.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Lấp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đầy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khoảng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trống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có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thể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trồng</w:t>
      </w:r>
      <w:proofErr w:type="spellEnd"/>
    </w:p>
    <w:p w:rsidR="00754156" w:rsidRDefault="00754156" w:rsidP="00754156">
      <w:pPr>
        <w:rPr>
          <w:rFonts w:ascii="Arial" w:hAnsi="Arial" w:cs="Arial"/>
          <w:color w:val="80808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ống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phun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bỏ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quên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hay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khoảng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trống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tận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thảo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dược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lấp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đầy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gian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.</w:t>
      </w:r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4.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Trồng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Cây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leo</w:t>
      </w:r>
      <w:proofErr w:type="spellEnd"/>
      <w:proofErr w:type="gram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trên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tường</w:t>
      </w:r>
      <w:proofErr w:type="spellEnd"/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21"/>
          <w:szCs w:val="21"/>
          <w:shd w:val="clear" w:color="auto" w:fill="FFFFFF"/>
        </w:rPr>
      </w:pPr>
      <w: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hoa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giấy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leo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lên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bức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tường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thấy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cuộc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sống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đầy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sắc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ngôi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bạn</w:t>
      </w:r>
      <w:proofErr w:type="spellEnd"/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gallery-slide--copyright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5. </w:t>
      </w:r>
      <w:proofErr w:type="spellStart"/>
      <w:r>
        <w:rPr>
          <w:rStyle w:val="gallery-slide--copyright"/>
          <w:rFonts w:ascii="Arial" w:hAnsi="Arial" w:cs="Arial"/>
          <w:color w:val="808080"/>
          <w:sz w:val="36"/>
          <w:szCs w:val="36"/>
          <w:bdr w:val="none" w:sz="0" w:space="0" w:color="auto" w:frame="1"/>
        </w:rPr>
        <w:t>Trộn</w:t>
      </w:r>
      <w:proofErr w:type="spellEnd"/>
      <w:r>
        <w:rPr>
          <w:rStyle w:val="gallery-slide--copyright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gallery-slide--copyright"/>
          <w:rFonts w:ascii="Arial" w:hAnsi="Arial" w:cs="Arial"/>
          <w:color w:val="808080"/>
          <w:sz w:val="36"/>
          <w:szCs w:val="36"/>
          <w:bdr w:val="none" w:sz="0" w:space="0" w:color="auto" w:frame="1"/>
        </w:rPr>
        <w:t>nhiều</w:t>
      </w:r>
      <w:proofErr w:type="spellEnd"/>
      <w:r>
        <w:rPr>
          <w:rStyle w:val="gallery-slide--copyright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gallery-slide--copyright"/>
          <w:rFonts w:ascii="Arial" w:hAnsi="Arial" w:cs="Arial"/>
          <w:color w:val="808080"/>
          <w:sz w:val="36"/>
          <w:szCs w:val="36"/>
          <w:bdr w:val="none" w:sz="0" w:space="0" w:color="auto" w:frame="1"/>
        </w:rPr>
        <w:t>màu</w:t>
      </w:r>
      <w:proofErr w:type="spellEnd"/>
      <w:r>
        <w:rPr>
          <w:rStyle w:val="gallery-slide--copyright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gallery-slide--copyright"/>
          <w:rFonts w:ascii="Arial" w:hAnsi="Arial" w:cs="Arial"/>
          <w:color w:val="808080"/>
          <w:sz w:val="36"/>
          <w:szCs w:val="36"/>
          <w:bdr w:val="none" w:sz="0" w:space="0" w:color="auto" w:frame="1"/>
        </w:rPr>
        <w:t>sắc</w:t>
      </w:r>
      <w:proofErr w:type="spellEnd"/>
    </w:p>
    <w:p w:rsidR="00754156" w:rsidRDefault="00754156" w:rsidP="00754156">
      <w:pPr>
        <w:pStyle w:val="tw-data-text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tạo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độ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tương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phản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sống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động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trực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quan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đặt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vị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trí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thùng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tròn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trịa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cầu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thang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điền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hình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dạng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thú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vị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từ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hoa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phong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lữ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sò-lá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gai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nhọn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lô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hội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răng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cưa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thử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kết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hợp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lá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thẳng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đứng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số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dạng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chủng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tạo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cảm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giác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sống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động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gallery-slide--copyright"/>
          <w:rFonts w:ascii="Arial" w:hAnsi="Arial" w:cs="Arial"/>
          <w:color w:val="808080"/>
          <w:sz w:val="42"/>
          <w:szCs w:val="42"/>
          <w:bdr w:val="none" w:sz="0" w:space="0" w:color="auto" w:frame="1"/>
        </w:rPr>
        <w:t xml:space="preserve">6. </w:t>
      </w:r>
      <w:proofErr w:type="spellStart"/>
      <w:r>
        <w:rPr>
          <w:rStyle w:val="gallery-slide--copyright"/>
          <w:rFonts w:ascii="Arial" w:hAnsi="Arial" w:cs="Arial"/>
          <w:color w:val="808080"/>
          <w:sz w:val="42"/>
          <w:szCs w:val="42"/>
          <w:bdr w:val="none" w:sz="0" w:space="0" w:color="auto" w:frame="1"/>
        </w:rPr>
        <w:t>Sử</w:t>
      </w:r>
      <w:proofErr w:type="spellEnd"/>
      <w:r>
        <w:rPr>
          <w:rStyle w:val="gallery-slide--copyright"/>
          <w:rFonts w:ascii="Arial" w:hAnsi="Arial" w:cs="Arial"/>
          <w:color w:val="808080"/>
          <w:sz w:val="42"/>
          <w:szCs w:val="42"/>
          <w:bdr w:val="none" w:sz="0" w:space="0" w:color="auto" w:frame="1"/>
        </w:rPr>
        <w:t xml:space="preserve"> </w:t>
      </w:r>
      <w:proofErr w:type="spellStart"/>
      <w:r>
        <w:rPr>
          <w:rStyle w:val="gallery-slide--copyright"/>
          <w:rFonts w:ascii="Arial" w:hAnsi="Arial" w:cs="Arial"/>
          <w:color w:val="808080"/>
          <w:sz w:val="42"/>
          <w:szCs w:val="42"/>
          <w:bdr w:val="none" w:sz="0" w:space="0" w:color="auto" w:frame="1"/>
        </w:rPr>
        <w:t>dụng</w:t>
      </w:r>
      <w:proofErr w:type="spellEnd"/>
      <w:r>
        <w:rPr>
          <w:rStyle w:val="gallery-slide--copyright"/>
          <w:rFonts w:ascii="Arial" w:hAnsi="Arial" w:cs="Arial"/>
          <w:color w:val="808080"/>
          <w:sz w:val="42"/>
          <w:szCs w:val="42"/>
          <w:bdr w:val="none" w:sz="0" w:space="0" w:color="auto" w:frame="1"/>
        </w:rPr>
        <w:t xml:space="preserve"> </w:t>
      </w:r>
      <w:proofErr w:type="spellStart"/>
      <w:r>
        <w:rPr>
          <w:rStyle w:val="gallery-slide--copyright"/>
          <w:rFonts w:ascii="Arial" w:hAnsi="Arial" w:cs="Arial"/>
          <w:color w:val="808080"/>
          <w:sz w:val="42"/>
          <w:szCs w:val="42"/>
          <w:bdr w:val="none" w:sz="0" w:space="0" w:color="auto" w:frame="1"/>
        </w:rPr>
        <w:t>túi</w:t>
      </w:r>
      <w:proofErr w:type="spellEnd"/>
      <w:r>
        <w:rPr>
          <w:rStyle w:val="gallery-slide--copyright"/>
          <w:rFonts w:ascii="Arial" w:hAnsi="Arial" w:cs="Arial"/>
          <w:color w:val="808080"/>
          <w:sz w:val="42"/>
          <w:szCs w:val="42"/>
          <w:bdr w:val="none" w:sz="0" w:space="0" w:color="auto" w:frame="1"/>
        </w:rPr>
        <w:t xml:space="preserve"> </w:t>
      </w:r>
      <w:proofErr w:type="spellStart"/>
      <w:r>
        <w:rPr>
          <w:rStyle w:val="gallery-slide--copyright"/>
          <w:rFonts w:ascii="Arial" w:hAnsi="Arial" w:cs="Arial"/>
          <w:color w:val="808080"/>
          <w:sz w:val="42"/>
          <w:szCs w:val="42"/>
          <w:bdr w:val="none" w:sz="0" w:space="0" w:color="auto" w:frame="1"/>
        </w:rPr>
        <w:t>để</w:t>
      </w:r>
      <w:proofErr w:type="spellEnd"/>
      <w:r>
        <w:rPr>
          <w:rStyle w:val="gallery-slide--copyright"/>
          <w:rFonts w:ascii="Arial" w:hAnsi="Arial" w:cs="Arial"/>
          <w:color w:val="808080"/>
          <w:sz w:val="42"/>
          <w:szCs w:val="42"/>
          <w:bdr w:val="none" w:sz="0" w:space="0" w:color="auto" w:frame="1"/>
        </w:rPr>
        <w:t xml:space="preserve"> </w:t>
      </w:r>
      <w:proofErr w:type="spellStart"/>
      <w:r>
        <w:rPr>
          <w:rStyle w:val="gallery-slide--copyright"/>
          <w:rFonts w:ascii="Arial" w:hAnsi="Arial" w:cs="Arial"/>
          <w:color w:val="808080"/>
          <w:sz w:val="42"/>
          <w:szCs w:val="42"/>
          <w:bdr w:val="none" w:sz="0" w:space="0" w:color="auto" w:frame="1"/>
        </w:rPr>
        <w:t>trồng</w:t>
      </w:r>
      <w:proofErr w:type="spellEnd"/>
    </w:p>
    <w:p w:rsidR="00754156" w:rsidRDefault="00754156" w:rsidP="00754156">
      <w:pPr>
        <w:pStyle w:val="tw-data-text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Treo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vải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cũ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kế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chiếc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giày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hàng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rào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tường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sau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khoang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hít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 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bụi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bẩn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dương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xỉ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dây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leo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7.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Tận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dụng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hiên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nhà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lối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đi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ra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ngoài</w:t>
      </w:r>
      <w:proofErr w:type="spellEnd"/>
    </w:p>
    <w:p w:rsidR="00754156" w:rsidRDefault="00754156" w:rsidP="00754156">
      <w:pPr>
        <w:pStyle w:val="tw-data-text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bảng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chế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giống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bông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hoa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hồng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trắng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ở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đây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bộ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sưu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tập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trở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gắn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kết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hỗn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8.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khe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cửa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gỗ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không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sử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dụng</w:t>
      </w:r>
      <w:proofErr w:type="spellEnd"/>
    </w:p>
    <w:p w:rsidR="00754156" w:rsidRDefault="00754156" w:rsidP="00754156">
      <w:pPr>
        <w:pStyle w:val="tw-data-text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cửa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chớp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cũ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mới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)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chống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bức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tường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ngoài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điền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khe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loài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xương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rồng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hay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rêu</w:t>
      </w:r>
      <w:proofErr w:type="spellEnd"/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9.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Sử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dụng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pallet</w:t>
      </w:r>
    </w:p>
    <w:p w:rsidR="00754156" w:rsidRDefault="00754156" w:rsidP="00754156">
      <w:pPr>
        <w:pStyle w:val="tw-data-text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Gắn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chậu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gốm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miếng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pallet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tận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tối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gian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10.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Khu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vườn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mini</w:t>
      </w:r>
    </w:p>
    <w:p w:rsidR="00754156" w:rsidRDefault="00754156" w:rsidP="00754156">
      <w:pPr>
        <w:pStyle w:val="tw-data-text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mini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tạo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cảm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lastRenderedPageBreak/>
        <w:t xml:space="preserve">11.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Đánh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lừa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thị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giác</w:t>
      </w:r>
      <w:proofErr w:type="spellEnd"/>
    </w:p>
    <w:p w:rsidR="00754156" w:rsidRDefault="00754156" w:rsidP="00754156">
      <w:pPr>
        <w:pStyle w:val="tw-data-text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Bằng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che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khuất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phần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sân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bằng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hàng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rào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cong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trực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quan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phóng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to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. "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nhìn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thấy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toàn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bộ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từ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góc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bất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lợi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thế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,"</w:t>
      </w:r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12. Bed Garden</w:t>
      </w:r>
    </w:p>
    <w:p w:rsidR="00754156" w:rsidRDefault="00754156" w:rsidP="00754156">
      <w:pPr>
        <w:pStyle w:val="tw-data-text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Đối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xấu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hãy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bed garden.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giúp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gian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thêm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tầng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lớp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giúp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giải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vấn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đề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về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13.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Trồng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cây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thân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cao</w:t>
      </w:r>
      <w:proofErr w:type="spellEnd"/>
    </w:p>
    <w:p w:rsidR="00754156" w:rsidRDefault="00754156" w:rsidP="00754156">
      <w:pPr>
        <w:pStyle w:val="tw-data-text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cao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tạo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cảm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giác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lớn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14.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Trồng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trong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máng</w:t>
      </w:r>
      <w:proofErr w:type="spellEnd"/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15.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Một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dàn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xếp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hàng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rào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màu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xanh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sẽ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tạo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không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gian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mở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rộng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lớn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hơn</w:t>
      </w:r>
      <w:proofErr w:type="spellEnd"/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16.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Trồng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cây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trên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khay</w:t>
      </w:r>
      <w:proofErr w:type="spellEnd"/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17.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Sử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dụng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chậu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dạng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bồn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tắm</w:t>
      </w:r>
      <w:proofErr w:type="spellEnd"/>
    </w:p>
    <w:p w:rsidR="00754156" w:rsidRDefault="00754156" w:rsidP="00754156">
      <w:pPr>
        <w:pStyle w:val="tw-data-text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Dùng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chậu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giống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bồn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tắm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tạo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sự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tương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phản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chậu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nung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biến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đổi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washtubs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kẽm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thép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rẻ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tiền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rau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rau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</w:rPr>
        <w:t>quế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>,..</w:t>
      </w:r>
      <w:proofErr w:type="gramEnd"/>
    </w:p>
    <w:p w:rsidR="00754156" w:rsidRDefault="00754156" w:rsidP="00754156">
      <w:pPr>
        <w:pStyle w:val="Heading3"/>
        <w:shd w:val="clear" w:color="auto" w:fill="FFFFFF"/>
        <w:spacing w:before="0" w:line="384" w:lineRule="atLeast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212121"/>
          <w:sz w:val="36"/>
          <w:szCs w:val="36"/>
          <w:bdr w:val="none" w:sz="0" w:space="0" w:color="auto" w:frame="1"/>
        </w:rPr>
        <w:t xml:space="preserve">18. </w:t>
      </w:r>
      <w:proofErr w:type="spellStart"/>
      <w:r>
        <w:rPr>
          <w:rStyle w:val="Strong"/>
          <w:rFonts w:ascii="Arial" w:hAnsi="Arial" w:cs="Arial"/>
          <w:b w:val="0"/>
          <w:bCs w:val="0"/>
          <w:color w:val="212121"/>
          <w:sz w:val="36"/>
          <w:szCs w:val="36"/>
          <w:bdr w:val="none" w:sz="0" w:space="0" w:color="auto" w:frame="1"/>
        </w:rPr>
        <w:t>Chậu</w:t>
      </w:r>
      <w:proofErr w:type="spellEnd"/>
      <w:r>
        <w:rPr>
          <w:rStyle w:val="Strong"/>
          <w:rFonts w:ascii="Arial" w:hAnsi="Arial" w:cs="Arial"/>
          <w:b w:val="0"/>
          <w:bCs w:val="0"/>
          <w:color w:val="212121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12121"/>
          <w:sz w:val="36"/>
          <w:szCs w:val="36"/>
          <w:bdr w:val="none" w:sz="0" w:space="0" w:color="auto" w:frame="1"/>
        </w:rPr>
        <w:t>giống</w:t>
      </w:r>
      <w:proofErr w:type="spellEnd"/>
      <w:r>
        <w:rPr>
          <w:rStyle w:val="Strong"/>
          <w:rFonts w:ascii="Arial" w:hAnsi="Arial" w:cs="Arial"/>
          <w:b w:val="0"/>
          <w:bCs w:val="0"/>
          <w:color w:val="212121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12121"/>
          <w:sz w:val="36"/>
          <w:szCs w:val="36"/>
          <w:bdr w:val="none" w:sz="0" w:space="0" w:color="auto" w:frame="1"/>
        </w:rPr>
        <w:t>một</w:t>
      </w:r>
      <w:proofErr w:type="spellEnd"/>
      <w:r>
        <w:rPr>
          <w:rStyle w:val="Strong"/>
          <w:rFonts w:ascii="Arial" w:hAnsi="Arial" w:cs="Arial"/>
          <w:b w:val="0"/>
          <w:bCs w:val="0"/>
          <w:color w:val="212121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12121"/>
          <w:sz w:val="36"/>
          <w:szCs w:val="36"/>
          <w:bdr w:val="none" w:sz="0" w:space="0" w:color="auto" w:frame="1"/>
        </w:rPr>
        <w:t>chiếu</w:t>
      </w:r>
      <w:proofErr w:type="spellEnd"/>
      <w:r>
        <w:rPr>
          <w:rStyle w:val="Strong"/>
          <w:rFonts w:ascii="Arial" w:hAnsi="Arial" w:cs="Arial"/>
          <w:b w:val="0"/>
          <w:bCs w:val="0"/>
          <w:color w:val="212121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12121"/>
          <w:sz w:val="36"/>
          <w:szCs w:val="36"/>
          <w:bdr w:val="none" w:sz="0" w:space="0" w:color="auto" w:frame="1"/>
        </w:rPr>
        <w:t>túi</w:t>
      </w:r>
      <w:proofErr w:type="spellEnd"/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19.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Trồng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loại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cây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nhiều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lá</w:t>
      </w:r>
      <w:proofErr w:type="spellEnd"/>
    </w:p>
    <w:p w:rsidR="00754156" w:rsidRDefault="00754156" w:rsidP="00754156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tạo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đầy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màu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xanh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20.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Trồng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cây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dạng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tầng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tầng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lớp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lớp</w:t>
      </w:r>
      <w:proofErr w:type="spellEnd"/>
    </w:p>
    <w:p w:rsidR="00754156" w:rsidRDefault="00754156" w:rsidP="00754156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Tận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chiếc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thang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cũ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kệ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chậu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nhờ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phương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pháp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này</w:t>
      </w:r>
      <w:proofErr w:type="spellEnd"/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21.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Trồng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loại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cây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dễ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phát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triển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tươi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tốt</w:t>
      </w:r>
      <w:proofErr w:type="spellEnd"/>
    </w:p>
    <w:p w:rsidR="00754156" w:rsidRDefault="00754156" w:rsidP="00754156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 xml:space="preserve">Ở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điểm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lớn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bóng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mát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tươi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lựa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chọn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cỏ</w:t>
      </w:r>
      <w:proofErr w:type="spellEnd"/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22.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Xây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dựng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1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bức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tường</w:t>
      </w:r>
      <w:proofErr w:type="spellEnd"/>
    </w:p>
    <w:p w:rsidR="00754156" w:rsidRDefault="00754156" w:rsidP="00754156">
      <w:pPr>
        <w:pStyle w:val="tw-data-text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Dự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án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xếp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chồng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nhau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giống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hiện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nghệ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thuật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sắp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đặt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nhưng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nhìn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ngăn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nắp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thùng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bằng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gỗ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cổ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điển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lastRenderedPageBreak/>
        <w:t xml:space="preserve">23.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Xây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dựng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lớp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màu</w:t>
      </w:r>
      <w:proofErr w:type="spellEnd"/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24.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Trồng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cây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lớn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kề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bức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tường</w:t>
      </w:r>
      <w:proofErr w:type="spellEnd"/>
    </w:p>
    <w:p w:rsidR="00754156" w:rsidRDefault="00754156" w:rsidP="00754156">
      <w:pPr>
        <w:pStyle w:val="tw-data-text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ý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tưởng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tuyệt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vời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đang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tìm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sự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gắn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chặt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chẽ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về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25.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Sử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dụng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lại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tủ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đồ</w:t>
      </w:r>
      <w:proofErr w:type="spellEnd"/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26.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Sử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dụng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máng</w:t>
      </w:r>
      <w:proofErr w:type="spellEnd"/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đang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mắc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kẹt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chỗ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hẹp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rau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pháp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hoàn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hảo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.</w:t>
      </w:r>
      <w:r w:rsidRPr="00754156">
        <w:rPr>
          <w:rStyle w:val="Hyperlink"/>
          <w:rFonts w:ascii="Arial" w:hAnsi="Arial" w:cs="Arial"/>
          <w:b/>
          <w:bCs/>
          <w:color w:val="808080"/>
          <w:sz w:val="36"/>
          <w:szCs w:val="36"/>
          <w:bdr w:val="none" w:sz="0" w:space="0" w:color="auto" w:frame="1"/>
        </w:rPr>
        <w:t xml:space="preserve"> </w:t>
      </w:r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27.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Tái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sử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dụng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ghế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 </w:t>
      </w:r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28.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Tạo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tiểu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cảnh</w:t>
      </w:r>
      <w:proofErr w:type="spellEnd"/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29.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Trồng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cây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bằng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cách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xếp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chậu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thành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dạng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tháp</w:t>
      </w:r>
      <w:proofErr w:type="spellEnd"/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30.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Làm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mới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kệ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bằng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nhiều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màu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sắc</w:t>
      </w:r>
      <w:proofErr w:type="spellEnd"/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31.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Trồng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cây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dạng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treo</w:t>
      </w:r>
      <w:proofErr w:type="spellEnd"/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32.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Tận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dụng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đồ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nội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thất</w:t>
      </w:r>
      <w:proofErr w:type="spellEnd"/>
    </w:p>
    <w:p w:rsidR="00754156" w:rsidRDefault="00754156" w:rsidP="0075415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33.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Sử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dụng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lốp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xe</w:t>
      </w:r>
      <w:proofErr w:type="spellEnd"/>
      <w:proofErr w:type="gramEnd"/>
    </w:p>
    <w:p w:rsidR="00754156" w:rsidRPr="00754156" w:rsidRDefault="00754156" w:rsidP="00754156">
      <w:bookmarkStart w:id="0" w:name="_GoBack"/>
      <w:bookmarkEnd w:id="0"/>
    </w:p>
    <w:p w:rsidR="00754156" w:rsidRPr="00754156" w:rsidRDefault="00754156" w:rsidP="00754156"/>
    <w:p w:rsidR="00754156" w:rsidRPr="00754156" w:rsidRDefault="00754156" w:rsidP="00754156"/>
    <w:p w:rsidR="00754156" w:rsidRDefault="00754156"/>
    <w:sectPr w:rsidR="00754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79C1"/>
    <w:multiLevelType w:val="multilevel"/>
    <w:tmpl w:val="8AF4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56"/>
    <w:rsid w:val="00306558"/>
    <w:rsid w:val="00754156"/>
    <w:rsid w:val="0088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8E82D-321F-4626-86A0-7332270C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15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156"/>
    <w:rPr>
      <w:rFonts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5415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541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541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41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gallery-slide--copyright">
    <w:name w:val="gallery-slide--copyright"/>
    <w:basedOn w:val="DefaultParagraphFont"/>
    <w:rsid w:val="00754156"/>
  </w:style>
  <w:style w:type="paragraph" w:customStyle="1" w:styleId="tw-data-text">
    <w:name w:val="tw-data-text"/>
    <w:basedOn w:val="Normal"/>
    <w:rsid w:val="007541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utrongcay.com/33-meo-de-tan-dung-toi-da-khong-gian-cua-mot-khu-vuon-nho-92.html" TargetMode="External"/><Relationship Id="rId13" Type="http://schemas.openxmlformats.org/officeDocument/2006/relationships/hyperlink" Target="https://www.yeutrongcay.com/33-meo-de-tan-dung-toi-da-khong-gian-cua-mot-khu-vuon-nho-92.html" TargetMode="External"/><Relationship Id="rId18" Type="http://schemas.openxmlformats.org/officeDocument/2006/relationships/hyperlink" Target="https://www.yeutrongcay.com/33-meo-de-tan-dung-toi-da-khong-gian-cua-mot-khu-vuon-nho-92.html" TargetMode="External"/><Relationship Id="rId26" Type="http://schemas.openxmlformats.org/officeDocument/2006/relationships/hyperlink" Target="https://www.yeutrongcay.com/33-meo-de-tan-dung-toi-da-khong-gian-cua-mot-khu-vuon-nho-92.html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eutrongcay.com/33-meo-de-tan-dung-toi-da-khong-gian-cua-mot-khu-vuon-nho-92.html" TargetMode="External"/><Relationship Id="rId34" Type="http://schemas.openxmlformats.org/officeDocument/2006/relationships/hyperlink" Target="https://www.yeutrongcay.com/33-meo-de-tan-dung-toi-da-khong-gian-cua-mot-khu-vuon-nho-92.html" TargetMode="External"/><Relationship Id="rId7" Type="http://schemas.openxmlformats.org/officeDocument/2006/relationships/hyperlink" Target="https://www.yeutrongcay.com/33-meo-de-tan-dung-toi-da-khong-gian-cua-mot-khu-vuon-nho-92.html" TargetMode="External"/><Relationship Id="rId12" Type="http://schemas.openxmlformats.org/officeDocument/2006/relationships/hyperlink" Target="https://www.yeutrongcay.com/33-meo-de-tan-dung-toi-da-khong-gian-cua-mot-khu-vuon-nho-92.html" TargetMode="External"/><Relationship Id="rId17" Type="http://schemas.openxmlformats.org/officeDocument/2006/relationships/hyperlink" Target="https://www.yeutrongcay.com/33-meo-de-tan-dung-toi-da-khong-gian-cua-mot-khu-vuon-nho-92.html" TargetMode="External"/><Relationship Id="rId25" Type="http://schemas.openxmlformats.org/officeDocument/2006/relationships/hyperlink" Target="https://www.yeutrongcay.com/33-meo-de-tan-dung-toi-da-khong-gian-cua-mot-khu-vuon-nho-92.html" TargetMode="External"/><Relationship Id="rId33" Type="http://schemas.openxmlformats.org/officeDocument/2006/relationships/hyperlink" Target="https://www.yeutrongcay.com/33-meo-de-tan-dung-toi-da-khong-gian-cua-mot-khu-vuon-nho-92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eutrongcay.com/33-meo-de-tan-dung-toi-da-khong-gian-cua-mot-khu-vuon-nho-92.html" TargetMode="External"/><Relationship Id="rId20" Type="http://schemas.openxmlformats.org/officeDocument/2006/relationships/hyperlink" Target="https://www.yeutrongcay.com/33-meo-de-tan-dung-toi-da-khong-gian-cua-mot-khu-vuon-nho-92.html" TargetMode="External"/><Relationship Id="rId29" Type="http://schemas.openxmlformats.org/officeDocument/2006/relationships/hyperlink" Target="https://www.yeutrongcay.com/33-meo-de-tan-dung-toi-da-khong-gian-cua-mot-khu-vuon-nho-9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eutrongcay.com/33-meo-de-tan-dung-toi-da-khong-gian-cua-mot-khu-vuon-nho-92.html" TargetMode="External"/><Relationship Id="rId11" Type="http://schemas.openxmlformats.org/officeDocument/2006/relationships/hyperlink" Target="https://www.yeutrongcay.com/33-meo-de-tan-dung-toi-da-khong-gian-cua-mot-khu-vuon-nho-92.html" TargetMode="External"/><Relationship Id="rId24" Type="http://schemas.openxmlformats.org/officeDocument/2006/relationships/hyperlink" Target="https://www.yeutrongcay.com/33-meo-de-tan-dung-toi-da-khong-gian-cua-mot-khu-vuon-nho-92.html" TargetMode="External"/><Relationship Id="rId32" Type="http://schemas.openxmlformats.org/officeDocument/2006/relationships/hyperlink" Target="https://www.yeutrongcay.com/33-meo-de-tan-dung-toi-da-khong-gian-cua-mot-khu-vuon-nho-92.html" TargetMode="External"/><Relationship Id="rId37" Type="http://schemas.openxmlformats.org/officeDocument/2006/relationships/hyperlink" Target="https://www.yeutrongcay.com/33-meo-de-tan-dung-toi-da-khong-gian-cua-mot-khu-vuon-nho-92.html" TargetMode="External"/><Relationship Id="rId5" Type="http://schemas.openxmlformats.org/officeDocument/2006/relationships/hyperlink" Target="https://www.yeutrongcay.com/33-meo-de-tan-dung-toi-da-khong-gian-cua-mot-khu-vuon-nho-92.html" TargetMode="External"/><Relationship Id="rId15" Type="http://schemas.openxmlformats.org/officeDocument/2006/relationships/hyperlink" Target="https://www.yeutrongcay.com/33-meo-de-tan-dung-toi-da-khong-gian-cua-mot-khu-vuon-nho-92.html" TargetMode="External"/><Relationship Id="rId23" Type="http://schemas.openxmlformats.org/officeDocument/2006/relationships/hyperlink" Target="https://www.yeutrongcay.com/33-meo-de-tan-dung-toi-da-khong-gian-cua-mot-khu-vuon-nho-92.html" TargetMode="External"/><Relationship Id="rId28" Type="http://schemas.openxmlformats.org/officeDocument/2006/relationships/hyperlink" Target="https://www.yeutrongcay.com/33-meo-de-tan-dung-toi-da-khong-gian-cua-mot-khu-vuon-nho-92.html" TargetMode="External"/><Relationship Id="rId36" Type="http://schemas.openxmlformats.org/officeDocument/2006/relationships/hyperlink" Target="https://www.yeutrongcay.com/33-meo-de-tan-dung-toi-da-khong-gian-cua-mot-khu-vuon-nho-92.html" TargetMode="External"/><Relationship Id="rId10" Type="http://schemas.openxmlformats.org/officeDocument/2006/relationships/hyperlink" Target="https://www.yeutrongcay.com/33-meo-de-tan-dung-toi-da-khong-gian-cua-mot-khu-vuon-nho-92.html" TargetMode="External"/><Relationship Id="rId19" Type="http://schemas.openxmlformats.org/officeDocument/2006/relationships/hyperlink" Target="https://www.yeutrongcay.com/33-meo-de-tan-dung-toi-da-khong-gian-cua-mot-khu-vuon-nho-92.html" TargetMode="External"/><Relationship Id="rId31" Type="http://schemas.openxmlformats.org/officeDocument/2006/relationships/hyperlink" Target="https://www.yeutrongcay.com/33-meo-de-tan-dung-toi-da-khong-gian-cua-mot-khu-vuon-nho-9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eutrongcay.com/33-meo-de-tan-dung-toi-da-khong-gian-cua-mot-khu-vuon-nho-92.html" TargetMode="External"/><Relationship Id="rId14" Type="http://schemas.openxmlformats.org/officeDocument/2006/relationships/hyperlink" Target="https://www.yeutrongcay.com/33-meo-de-tan-dung-toi-da-khong-gian-cua-mot-khu-vuon-nho-92.html" TargetMode="External"/><Relationship Id="rId22" Type="http://schemas.openxmlformats.org/officeDocument/2006/relationships/hyperlink" Target="https://www.yeutrongcay.com/33-meo-de-tan-dung-toi-da-khong-gian-cua-mot-khu-vuon-nho-92.html" TargetMode="External"/><Relationship Id="rId27" Type="http://schemas.openxmlformats.org/officeDocument/2006/relationships/hyperlink" Target="https://www.yeutrongcay.com/33-meo-de-tan-dung-toi-da-khong-gian-cua-mot-khu-vuon-nho-92.html" TargetMode="External"/><Relationship Id="rId30" Type="http://schemas.openxmlformats.org/officeDocument/2006/relationships/hyperlink" Target="https://www.yeutrongcay.com/33-meo-de-tan-dung-toi-da-khong-gian-cua-mot-khu-vuon-nho-92.html" TargetMode="External"/><Relationship Id="rId35" Type="http://schemas.openxmlformats.org/officeDocument/2006/relationships/hyperlink" Target="https://www.yeutrongcay.com/33-meo-de-tan-dung-toi-da-khong-gian-cua-mot-khu-vuon-nho-9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2023-03-15T15:08:00Z</dcterms:created>
  <dcterms:modified xsi:type="dcterms:W3CDTF">2023-03-15T15:25:00Z</dcterms:modified>
</cp:coreProperties>
</file>