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7F9" w:rsidRPr="00C357F9" w:rsidRDefault="00C357F9" w:rsidP="00C357F9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color w:val="808080"/>
          <w:kern w:val="36"/>
          <w:sz w:val="54"/>
          <w:szCs w:val="54"/>
        </w:rPr>
      </w:pPr>
      <w:proofErr w:type="spellStart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>Mẹo</w:t>
      </w:r>
      <w:proofErr w:type="spellEnd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>Nhỏ</w:t>
      </w:r>
      <w:proofErr w:type="spellEnd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>Hữu</w:t>
      </w:r>
      <w:proofErr w:type="spellEnd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>Ích</w:t>
      </w:r>
      <w:proofErr w:type="spellEnd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>Để</w:t>
      </w:r>
      <w:proofErr w:type="spellEnd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>Trồng</w:t>
      </w:r>
      <w:proofErr w:type="spellEnd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>Cây</w:t>
      </w:r>
      <w:proofErr w:type="spellEnd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Theo </w:t>
      </w:r>
      <w:proofErr w:type="spellStart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>Kiểu</w:t>
      </w:r>
      <w:proofErr w:type="spellEnd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>Vườn</w:t>
      </w:r>
      <w:proofErr w:type="spellEnd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C357F9">
        <w:rPr>
          <w:rFonts w:ascii="Arial" w:eastAsia="Times New Roman" w:hAnsi="Arial" w:cs="Arial"/>
          <w:color w:val="808080"/>
          <w:kern w:val="36"/>
          <w:sz w:val="54"/>
          <w:szCs w:val="54"/>
        </w:rPr>
        <w:t>Đứng</w:t>
      </w:r>
      <w:proofErr w:type="spellEnd"/>
    </w:p>
    <w:p w:rsidR="00C357F9" w:rsidRDefault="00C357F9" w:rsidP="00C357F9">
      <w:pPr>
        <w:spacing w:after="0" w:line="240" w:lineRule="auto"/>
        <w:ind w:left="-135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Mục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lục</w:t>
      </w:r>
      <w:proofErr w:type="spellEnd"/>
      <w:r>
        <w:rPr>
          <w:rFonts w:eastAsia="Times New Roman" w:cs="Times New Roman"/>
          <w:sz w:val="24"/>
          <w:szCs w:val="24"/>
        </w:rPr>
        <w:t>:</w:t>
      </w:r>
    </w:p>
    <w:p w:rsidR="00C357F9" w:rsidRPr="00C357F9" w:rsidRDefault="00C357F9" w:rsidP="00C357F9">
      <w:pPr>
        <w:spacing w:after="0" w:line="240" w:lineRule="auto"/>
        <w:ind w:left="-135"/>
        <w:rPr>
          <w:rFonts w:eastAsia="Times New Roman" w:cs="Times New Roman"/>
          <w:color w:val="666666"/>
          <w:sz w:val="24"/>
          <w:szCs w:val="24"/>
        </w:rPr>
      </w:pPr>
      <w:hyperlink r:id="rId5" w:history="1"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1.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Vật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dụng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để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</w:hyperlink>
    </w:p>
    <w:p w:rsidR="00C357F9" w:rsidRPr="00C357F9" w:rsidRDefault="00C357F9" w:rsidP="00C357F9">
      <w:pPr>
        <w:spacing w:after="0" w:line="240" w:lineRule="auto"/>
        <w:ind w:left="-135"/>
        <w:rPr>
          <w:rFonts w:eastAsia="Times New Roman" w:cs="Times New Roman"/>
          <w:color w:val="666666"/>
          <w:sz w:val="24"/>
          <w:szCs w:val="24"/>
        </w:rPr>
      </w:pPr>
      <w:hyperlink r:id="rId6" w:history="1"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2.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Chú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ý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ánh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sáng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và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màu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sắc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của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</w:hyperlink>
    </w:p>
    <w:p w:rsidR="00C357F9" w:rsidRPr="00C357F9" w:rsidRDefault="00C357F9" w:rsidP="00C357F9">
      <w:pPr>
        <w:spacing w:after="0" w:line="240" w:lineRule="auto"/>
        <w:ind w:left="-135"/>
        <w:rPr>
          <w:rFonts w:eastAsia="Times New Roman" w:cs="Times New Roman"/>
          <w:color w:val="666666"/>
          <w:sz w:val="24"/>
          <w:szCs w:val="24"/>
        </w:rPr>
      </w:pPr>
      <w:hyperlink r:id="rId7" w:history="1"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3.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Chọn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vị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trí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và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chậu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hợp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lý</w:t>
        </w:r>
        <w:proofErr w:type="spellEnd"/>
      </w:hyperlink>
    </w:p>
    <w:p w:rsidR="00C357F9" w:rsidRPr="00C357F9" w:rsidRDefault="00C357F9" w:rsidP="00C357F9">
      <w:pPr>
        <w:spacing w:after="0" w:line="240" w:lineRule="auto"/>
        <w:ind w:left="-135"/>
        <w:rPr>
          <w:rFonts w:eastAsia="Times New Roman" w:cs="Times New Roman"/>
          <w:color w:val="666666"/>
          <w:sz w:val="24"/>
          <w:szCs w:val="24"/>
        </w:rPr>
      </w:pPr>
      <w:hyperlink r:id="rId8" w:history="1"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4.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Chiều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cao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và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sức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nặng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của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giá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đỡ</w:t>
        </w:r>
        <w:proofErr w:type="spellEnd"/>
      </w:hyperlink>
    </w:p>
    <w:p w:rsidR="00C357F9" w:rsidRPr="00C357F9" w:rsidRDefault="00C357F9" w:rsidP="00C357F9">
      <w:pPr>
        <w:spacing w:after="0" w:line="240" w:lineRule="auto"/>
        <w:ind w:left="-135"/>
        <w:rPr>
          <w:rFonts w:eastAsia="Times New Roman" w:cs="Times New Roman"/>
          <w:color w:val="666666"/>
          <w:sz w:val="24"/>
          <w:szCs w:val="24"/>
        </w:rPr>
      </w:pPr>
      <w:hyperlink r:id="rId9" w:history="1"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5.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dạng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treo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bên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cửa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sổ</w:t>
        </w:r>
        <w:proofErr w:type="spellEnd"/>
      </w:hyperlink>
    </w:p>
    <w:p w:rsidR="00C357F9" w:rsidRPr="00C357F9" w:rsidRDefault="00C357F9" w:rsidP="00C357F9">
      <w:pPr>
        <w:spacing w:after="0" w:line="240" w:lineRule="auto"/>
        <w:ind w:left="-135"/>
        <w:rPr>
          <w:rFonts w:eastAsia="Times New Roman" w:cs="Times New Roman"/>
          <w:color w:val="666666"/>
          <w:sz w:val="24"/>
          <w:szCs w:val="24"/>
        </w:rPr>
      </w:pPr>
      <w:hyperlink r:id="rId10" w:history="1"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6.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Tránh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sự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sâm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lấn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của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trong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cùng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1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khu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vực</w:t>
        </w:r>
        <w:proofErr w:type="spellEnd"/>
      </w:hyperlink>
    </w:p>
    <w:p w:rsidR="00C357F9" w:rsidRPr="00C357F9" w:rsidRDefault="00C357F9" w:rsidP="00C357F9">
      <w:pPr>
        <w:spacing w:after="0" w:line="240" w:lineRule="auto"/>
        <w:ind w:left="-135"/>
        <w:rPr>
          <w:rFonts w:eastAsia="Times New Roman" w:cs="Times New Roman"/>
          <w:color w:val="666666"/>
          <w:sz w:val="24"/>
          <w:szCs w:val="24"/>
        </w:rPr>
      </w:pPr>
      <w:hyperlink r:id="rId11" w:history="1"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7.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Hãy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xem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xét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chiều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cao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tối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đa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của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và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khả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năng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phát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triển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khi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nó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là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trưởng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thành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.</w:t>
        </w:r>
      </w:hyperlink>
    </w:p>
    <w:p w:rsidR="00C357F9" w:rsidRPr="00C357F9" w:rsidRDefault="00C357F9" w:rsidP="00C357F9">
      <w:pPr>
        <w:spacing w:after="0" w:line="240" w:lineRule="auto"/>
        <w:ind w:left="-135"/>
        <w:rPr>
          <w:rFonts w:eastAsia="Times New Roman" w:cs="Times New Roman"/>
          <w:color w:val="666666"/>
          <w:sz w:val="24"/>
          <w:szCs w:val="24"/>
        </w:rPr>
      </w:pPr>
      <w:hyperlink r:id="rId12" w:history="1"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8.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Hãy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tận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dụng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không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gian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có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thể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proofErr w:type="gram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theo</w:t>
        </w:r>
        <w:proofErr w:type="spellEnd"/>
        <w:proofErr w:type="gram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chiều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thẳng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đứng</w:t>
        </w:r>
        <w:proofErr w:type="spellEnd"/>
      </w:hyperlink>
    </w:p>
    <w:p w:rsidR="00C357F9" w:rsidRDefault="00C357F9" w:rsidP="00C357F9">
      <w:pPr>
        <w:spacing w:after="0" w:line="240" w:lineRule="auto"/>
        <w:ind w:left="-135"/>
        <w:rPr>
          <w:rFonts w:eastAsia="Times New Roman" w:cs="Times New Roman"/>
          <w:color w:val="666666"/>
          <w:sz w:val="24"/>
          <w:szCs w:val="24"/>
        </w:rPr>
      </w:pPr>
      <w:hyperlink r:id="rId13" w:anchor="tw-target-text" w:history="1"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9.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Hãy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tính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đến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độ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phát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triển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của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rễ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để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lựa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chọn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độ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sâu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và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diện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tích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của</w:t>
        </w:r>
        <w:proofErr w:type="spellEnd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357F9">
          <w:rPr>
            <w:rFonts w:eastAsia="Times New Roman" w:cs="Times New Roman"/>
            <w:color w:val="87C00C"/>
            <w:sz w:val="21"/>
            <w:szCs w:val="21"/>
            <w:bdr w:val="none" w:sz="0" w:space="0" w:color="auto" w:frame="1"/>
          </w:rPr>
          <w:t>chậu</w:t>
        </w:r>
        <w:proofErr w:type="spellEnd"/>
      </w:hyperlink>
    </w:p>
    <w:p w:rsidR="00C357F9" w:rsidRDefault="00C357F9" w:rsidP="00C357F9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1.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Vật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dụng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để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</w:p>
    <w:p w:rsidR="00C357F9" w:rsidRDefault="00C357F9" w:rsidP="00C357F9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đang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thuê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căn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gắn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lâu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dài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ánh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mặt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trời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nhẹ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dễ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dàng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bỏ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duy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chuyển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xung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quanh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ánh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mặt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trời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thay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đổi</w:t>
      </w:r>
      <w:proofErr w:type="spellEnd"/>
    </w:p>
    <w:p w:rsidR="00C357F9" w:rsidRDefault="00C357F9" w:rsidP="00C357F9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2.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Chú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ý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ánh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sáng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và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màu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sắc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của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</w:p>
    <w:p w:rsidR="00C357F9" w:rsidRDefault="00C357F9" w:rsidP="00C357F9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Tùy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vị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đặt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hấp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thụ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ánh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số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cần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ánh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số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ưa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bóng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râm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vậy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ý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sắp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xếp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triển</w:t>
      </w:r>
      <w:proofErr w:type="spellEnd"/>
    </w:p>
    <w:p w:rsidR="00C357F9" w:rsidRDefault="00C357F9" w:rsidP="00C357F9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3.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Chọn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vị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trí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và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chậu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hợp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lý</w:t>
      </w:r>
      <w:proofErr w:type="spellEnd"/>
    </w:p>
    <w:p w:rsidR="00C357F9" w:rsidRDefault="00C357F9" w:rsidP="00C357F9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dưa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chuột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chọn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chậu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kích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nhỏ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bằng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chai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nhựa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ngoài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ý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giai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đoạn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cần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bám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hoạch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đậu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quả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đọc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kỹ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hướng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dẫn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mỗi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tính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toán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.</w:t>
      </w:r>
      <w:proofErr w:type="gramEnd"/>
    </w:p>
    <w:p w:rsidR="00C357F9" w:rsidRDefault="00C357F9" w:rsidP="00C357F9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4.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Chiều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cao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và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sức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nặng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của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giá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đỡ</w:t>
      </w:r>
      <w:proofErr w:type="spellEnd"/>
    </w:p>
    <w:p w:rsidR="00C357F9" w:rsidRDefault="00C357F9" w:rsidP="00C357F9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Cân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nhắc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chọn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chiều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cao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hợp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tránh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cao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việc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tưới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tiêu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cũng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thấp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tận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 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lựa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chọn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nào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đầu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tư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hệ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thống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ròng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rọc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hạ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thấp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nâng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cao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C357F9" w:rsidRDefault="00C357F9" w:rsidP="00C357F9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5.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dạng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treo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bên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cửa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sổ</w:t>
      </w:r>
      <w:proofErr w:type="spellEnd"/>
    </w:p>
    <w:p w:rsidR="00C357F9" w:rsidRDefault="00C357F9" w:rsidP="00C357F9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Vì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vị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cao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do </w:t>
      </w:r>
      <w:proofErr w:type="gramStart"/>
      <w:r>
        <w:rPr>
          <w:rFonts w:ascii="Arial" w:hAnsi="Arial" w:cs="Arial"/>
          <w:color w:val="808080"/>
          <w:sz w:val="21"/>
          <w:szCs w:val="21"/>
        </w:rPr>
        <w:t>an</w:t>
      </w:r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toàn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chắc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chắn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rằng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luôn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gắn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chặt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!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Tránh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liệu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nặng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nhựa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cứng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treo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chắc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chắn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tránh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cố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sảy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ra.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Ô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lastRenderedPageBreak/>
        <w:t>cửa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sổ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dài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hẹp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giỏ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treo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hướng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chỉ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giữ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lượng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nhỏ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treo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 </w:t>
      </w:r>
    </w:p>
    <w:p w:rsidR="00C357F9" w:rsidRDefault="00C357F9" w:rsidP="00C357F9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6.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Tránh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sự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sâm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lấn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của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trong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cùng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1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khu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vực</w:t>
      </w:r>
      <w:proofErr w:type="spellEnd"/>
    </w:p>
    <w:p w:rsidR="00C357F9" w:rsidRDefault="00C357F9" w:rsidP="00C357F9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cẩn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thận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khả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năng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tua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rua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xâm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chiếm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dính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bề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mặt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nào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 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quá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gần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bức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tường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tòa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hỏng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gỗ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vữa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tài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liệu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ngoài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C357F9" w:rsidRDefault="00C357F9" w:rsidP="00C357F9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7.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Hãy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xem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xét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chiều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cao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tối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đa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của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và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khả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năng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phát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triển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khi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nó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là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trưởng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thành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.</w:t>
      </w:r>
    </w:p>
    <w:p w:rsidR="00C357F9" w:rsidRDefault="00C357F9" w:rsidP="00C357F9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này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cấu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trúc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chọn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ảnh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hưởng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đến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khả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năng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tiếp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cận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tưới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bón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tỉa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cành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xem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xét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cao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nào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thoải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tiếp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cận</w:t>
      </w:r>
      <w:proofErr w:type="spellEnd"/>
      <w:r>
        <w:rPr>
          <w:rFonts w:ascii="Arial" w:hAnsi="Arial" w:cs="Arial"/>
          <w:color w:val="808080"/>
          <w:sz w:val="21"/>
          <w:szCs w:val="21"/>
        </w:rPr>
        <w:t>!</w:t>
      </w:r>
    </w:p>
    <w:p w:rsidR="00C357F9" w:rsidRDefault="00C357F9" w:rsidP="00C357F9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8.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Hãy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tận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dụng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không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gian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có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thể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theo</w:t>
      </w:r>
      <w:proofErr w:type="spellEnd"/>
      <w:proofErr w:type="gram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chiều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thẳng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đứng</w:t>
      </w:r>
      <w:proofErr w:type="spellEnd"/>
    </w:p>
    <w:p w:rsidR="00C357F9" w:rsidRDefault="00C357F9" w:rsidP="00C357F9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Tránh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lãng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phí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bức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tường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hàng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rào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biến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thành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1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bức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tranh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nghệ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thuật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từ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C357F9" w:rsidRDefault="00C357F9" w:rsidP="00C357F9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đào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sâu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tường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</w:t>
      </w:r>
      <w:bookmarkStart w:id="0" w:name="_GoBack"/>
      <w:bookmarkEnd w:id="0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hàng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rào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móc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treo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phía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đỉnh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chút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sáng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,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sắp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xếp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khoa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học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nghệ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chắc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chắn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thích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thú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C357F9" w:rsidRDefault="00C357F9" w:rsidP="00C357F9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9.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Hãy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tính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đến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phát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triển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của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rễ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để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lựa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chọn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sâu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và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diện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tích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của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chậu</w:t>
      </w:r>
      <w:proofErr w:type="spellEnd"/>
    </w:p>
    <w:p w:rsidR="00C357F9" w:rsidRDefault="00C357F9" w:rsidP="00C357F9">
      <w:pPr>
        <w:pStyle w:val="tw-data-text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đảm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bảo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hấp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thụ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dinh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dưỡng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nhất</w:t>
      </w:r>
      <w:proofErr w:type="spellEnd"/>
    </w:p>
    <w:p w:rsidR="00C357F9" w:rsidRPr="00C357F9" w:rsidRDefault="00C357F9" w:rsidP="00C357F9">
      <w:pPr>
        <w:spacing w:after="0" w:line="240" w:lineRule="auto"/>
        <w:ind w:left="-135"/>
        <w:rPr>
          <w:rFonts w:eastAsia="Times New Roman" w:cs="Times New Roman"/>
          <w:color w:val="666666"/>
          <w:sz w:val="24"/>
          <w:szCs w:val="24"/>
        </w:rPr>
      </w:pPr>
    </w:p>
    <w:p w:rsidR="00306558" w:rsidRDefault="00306558" w:rsidP="00C357F9"/>
    <w:sectPr w:rsidR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A5C3A"/>
    <w:multiLevelType w:val="multilevel"/>
    <w:tmpl w:val="A9F2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F9"/>
    <w:rsid w:val="00306558"/>
    <w:rsid w:val="00C3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97021-67C9-48DA-9705-E516D66F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57F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7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7F9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357F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7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357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57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tw-data-text">
    <w:name w:val="tw-data-text"/>
    <w:basedOn w:val="Normal"/>
    <w:rsid w:val="00C357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utrongcay.com/9-meo-nho-huu-ich-de-trong-cay-theo-kieu-vuon-dung-26.html" TargetMode="External"/><Relationship Id="rId13" Type="http://schemas.openxmlformats.org/officeDocument/2006/relationships/hyperlink" Target="https://www.yeutrongcay.com/9-meo-nho-huu-ich-de-trong-cay-theo-kieu-vuon-dung-2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eutrongcay.com/9-meo-nho-huu-ich-de-trong-cay-theo-kieu-vuon-dung-26.html" TargetMode="External"/><Relationship Id="rId12" Type="http://schemas.openxmlformats.org/officeDocument/2006/relationships/hyperlink" Target="https://www.yeutrongcay.com/9-meo-nho-huu-ich-de-trong-cay-theo-kieu-vuon-dung-2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9-meo-nho-huu-ich-de-trong-cay-theo-kieu-vuon-dung-26.html" TargetMode="External"/><Relationship Id="rId11" Type="http://schemas.openxmlformats.org/officeDocument/2006/relationships/hyperlink" Target="https://www.yeutrongcay.com/9-meo-nho-huu-ich-de-trong-cay-theo-kieu-vuon-dung-26.html" TargetMode="External"/><Relationship Id="rId5" Type="http://schemas.openxmlformats.org/officeDocument/2006/relationships/hyperlink" Target="https://www.yeutrongcay.com/9-meo-nho-huu-ich-de-trong-cay-theo-kieu-vuon-dung-26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eutrongcay.com/9-meo-nho-huu-ich-de-trong-cay-theo-kieu-vuon-dung-2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utrongcay.com/9-meo-nho-huu-ich-de-trong-cay-theo-kieu-vuon-dung-2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2023-03-15T15:39:00Z</dcterms:created>
  <dcterms:modified xsi:type="dcterms:W3CDTF">2023-03-15T15:46:00Z</dcterms:modified>
</cp:coreProperties>
</file>