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0B708" w14:textId="7B92207C" w:rsidR="00734203" w:rsidRDefault="0078437F" w:rsidP="0078437F">
      <w:pPr>
        <w:pStyle w:val="Heading1"/>
        <w:rPr>
          <w:color w:val="000000" w:themeColor="text1"/>
        </w:rPr>
      </w:pPr>
      <w:r w:rsidRPr="0078437F">
        <w:rPr>
          <w:color w:val="000000" w:themeColor="text1"/>
        </w:rPr>
        <w:t>Quest Multi Content:</w:t>
      </w:r>
      <w:r>
        <w:rPr>
          <w:color w:val="000000" w:themeColor="text1"/>
        </w:rPr>
        <w:br/>
      </w:r>
    </w:p>
    <w:tbl>
      <w:tblPr>
        <w:tblStyle w:val="TableGrid"/>
        <w:tblW w:w="11341" w:type="dxa"/>
        <w:tblInd w:w="-856" w:type="dxa"/>
        <w:tblLayout w:type="fixed"/>
        <w:tblLook w:val="04A0" w:firstRow="1" w:lastRow="0" w:firstColumn="1" w:lastColumn="0" w:noHBand="0" w:noVBand="1"/>
      </w:tblPr>
      <w:tblGrid>
        <w:gridCol w:w="3545"/>
        <w:gridCol w:w="7796"/>
      </w:tblGrid>
      <w:tr w:rsidR="00DC0003" w14:paraId="014B263D" w14:textId="77777777" w:rsidTr="00DC0003">
        <w:trPr>
          <w:trHeight w:val="60"/>
        </w:trPr>
        <w:tc>
          <w:tcPr>
            <w:tcW w:w="3545" w:type="dxa"/>
          </w:tcPr>
          <w:p w14:paraId="04ABFD2A" w14:textId="5B63A028" w:rsidR="00DC0003" w:rsidRDefault="00DC0003" w:rsidP="006E4127">
            <w:pPr>
              <w:jc w:val="center"/>
            </w:pPr>
            <w:r>
              <w:t>Guidelines</w:t>
            </w:r>
          </w:p>
        </w:tc>
        <w:tc>
          <w:tcPr>
            <w:tcW w:w="7796" w:type="dxa"/>
          </w:tcPr>
          <w:p w14:paraId="551BEB54" w14:textId="1803FBF8" w:rsidR="00DC0003" w:rsidRDefault="00DC0003" w:rsidP="006E4127">
            <w:pPr>
              <w:jc w:val="center"/>
            </w:pPr>
            <w:r>
              <w:t>Content</w:t>
            </w:r>
          </w:p>
        </w:tc>
      </w:tr>
      <w:tr w:rsidR="00DC0003" w14:paraId="721D3D3B" w14:textId="77777777" w:rsidTr="00DC0003">
        <w:tc>
          <w:tcPr>
            <w:tcW w:w="3545" w:type="dxa"/>
          </w:tcPr>
          <w:p w14:paraId="420D0C3C" w14:textId="77777777" w:rsidR="00DC0003" w:rsidRPr="00AA0422" w:rsidRDefault="00DC0003" w:rsidP="00ED4F66">
            <w:pPr>
              <w:jc w:val="center"/>
              <w:rPr>
                <w:rFonts w:ascii="Amasis MT Pro Black" w:hAnsi="Amasis MT Pro Black"/>
                <w:b/>
                <w:bCs/>
                <w:sz w:val="26"/>
                <w:szCs w:val="26"/>
              </w:rPr>
            </w:pPr>
            <w:r w:rsidRPr="00AA0422">
              <w:rPr>
                <w:rFonts w:ascii="Amasis MT Pro Black" w:hAnsi="Amasis MT Pro Black"/>
                <w:b/>
                <w:bCs/>
                <w:sz w:val="26"/>
                <w:szCs w:val="26"/>
              </w:rPr>
              <w:t>Promotion Title</w:t>
            </w:r>
          </w:p>
          <w:p w14:paraId="28E34679" w14:textId="4160BCF3" w:rsidR="00DC0003" w:rsidRDefault="00DC0003" w:rsidP="00ED4F66">
            <w:r w:rsidRPr="00ED4F66">
              <w:rPr>
                <w:b/>
                <w:bCs/>
                <w:sz w:val="26"/>
                <w:szCs w:val="26"/>
              </w:rPr>
              <w:br/>
            </w:r>
            <w:r>
              <w:t xml:space="preserve">- Appears in two </w:t>
            </w:r>
            <w:r w:rsidRPr="00772445">
              <w:t>areas in the Challenges window (highlighted in yellow).</w:t>
            </w:r>
            <w:r>
              <w:br/>
            </w:r>
          </w:p>
          <w:p w14:paraId="409B4115" w14:textId="2FE67898" w:rsidR="00DC0003" w:rsidRPr="00C23CD6" w:rsidRDefault="00DC0003" w:rsidP="00772445">
            <w:pPr>
              <w:rPr>
                <w:lang w:val="fr-FR"/>
              </w:rPr>
            </w:pPr>
            <w:r w:rsidRPr="00C23CD6">
              <w:rPr>
                <w:lang w:val="fr-FR"/>
              </w:rPr>
              <w:t xml:space="preserve">- Supports </w:t>
            </w:r>
            <w:proofErr w:type="spellStart"/>
            <w:r w:rsidRPr="00C23CD6">
              <w:rPr>
                <w:lang w:val="fr-FR"/>
              </w:rPr>
              <w:t>dynamic</w:t>
            </w:r>
            <w:proofErr w:type="spellEnd"/>
            <w:r w:rsidRPr="00C23CD6">
              <w:rPr>
                <w:lang w:val="fr-FR"/>
              </w:rPr>
              <w:t xml:space="preserve"> content values – </w:t>
            </w:r>
            <w:r w:rsidRPr="00C23CD6">
              <w:rPr>
                <w:i/>
                <w:iCs/>
                <w:lang w:val="fr-FR"/>
              </w:rPr>
              <w:t>{Content1},</w:t>
            </w:r>
            <w:r w:rsidRPr="00C23CD6">
              <w:rPr>
                <w:lang w:val="fr-FR"/>
              </w:rPr>
              <w:t xml:space="preserve"> </w:t>
            </w:r>
            <w:r w:rsidRPr="00C23CD6">
              <w:rPr>
                <w:i/>
                <w:iCs/>
                <w:lang w:val="fr-FR"/>
              </w:rPr>
              <w:t>{Content2},</w:t>
            </w:r>
            <w:r w:rsidRPr="00C23CD6">
              <w:rPr>
                <w:lang w:val="fr-FR"/>
              </w:rPr>
              <w:t xml:space="preserve"> etc.</w:t>
            </w:r>
            <w:r w:rsidRPr="00C23CD6">
              <w:rPr>
                <w:lang w:val="fr-FR"/>
              </w:rPr>
              <w:br/>
            </w:r>
          </w:p>
          <w:p w14:paraId="41341833" w14:textId="42247882" w:rsidR="00DC0003" w:rsidRDefault="00DC0003" w:rsidP="00772445">
            <w:r>
              <w:t xml:space="preserve">- Character count recommendation: </w:t>
            </w:r>
            <w:r>
              <w:rPr>
                <w:b/>
                <w:bCs/>
                <w:color w:val="00B050"/>
              </w:rPr>
              <w:t>up</w:t>
            </w:r>
            <w:r w:rsidRPr="00DA3DD4">
              <w:rPr>
                <w:b/>
                <w:bCs/>
                <w:color w:val="00B050"/>
              </w:rPr>
              <w:t xml:space="preserve"> to </w:t>
            </w:r>
            <w:r>
              <w:rPr>
                <w:b/>
                <w:bCs/>
                <w:color w:val="00B050"/>
              </w:rPr>
              <w:t>25</w:t>
            </w:r>
          </w:p>
          <w:p w14:paraId="3B06AC01" w14:textId="069145F5" w:rsidR="00DC0003" w:rsidRPr="0078437F" w:rsidRDefault="00DC0003" w:rsidP="001A69F3"/>
        </w:tc>
        <w:tc>
          <w:tcPr>
            <w:tcW w:w="7796" w:type="dxa"/>
          </w:tcPr>
          <w:p w14:paraId="0A0184E6" w14:textId="2C668F50" w:rsidR="00DC0003" w:rsidRDefault="005A5F15" w:rsidP="0078437F">
            <w:r>
              <w:t>Pragmatic</w:t>
            </w:r>
            <w:r w:rsidR="00085201">
              <w:t xml:space="preserve"> </w:t>
            </w:r>
            <w:r w:rsidR="00E91C8C">
              <w:t xml:space="preserve">Play </w:t>
            </w:r>
            <w:r w:rsidR="00085201">
              <w:t>$20,000 Prize Draw</w:t>
            </w:r>
          </w:p>
        </w:tc>
      </w:tr>
      <w:tr w:rsidR="00DC0003" w14:paraId="514A8239" w14:textId="77777777" w:rsidTr="00DC0003">
        <w:tc>
          <w:tcPr>
            <w:tcW w:w="3545" w:type="dxa"/>
          </w:tcPr>
          <w:p w14:paraId="515F8EF7" w14:textId="10CE3CE9" w:rsidR="00DC0003" w:rsidRPr="00C23CD6" w:rsidRDefault="00DC0003" w:rsidP="001A69F3">
            <w:pPr>
              <w:jc w:val="center"/>
              <w:rPr>
                <w:rFonts w:ascii="Amasis MT Pro Black" w:hAnsi="Amasis MT Pro Black"/>
                <w:b/>
                <w:bCs/>
                <w:sz w:val="26"/>
                <w:szCs w:val="26"/>
                <w:lang w:val="fr-FR"/>
              </w:rPr>
            </w:pPr>
            <w:r w:rsidRPr="00C23CD6">
              <w:rPr>
                <w:rFonts w:ascii="Amasis MT Pro Black" w:hAnsi="Amasis MT Pro Black"/>
                <w:b/>
                <w:bCs/>
                <w:sz w:val="26"/>
                <w:szCs w:val="26"/>
                <w:lang w:val="fr-FR"/>
              </w:rPr>
              <w:t>Promotion Description</w:t>
            </w:r>
          </w:p>
          <w:p w14:paraId="53036DF1" w14:textId="459D9257" w:rsidR="00DC0003" w:rsidRPr="00C23CD6" w:rsidRDefault="00DC0003" w:rsidP="0078437F">
            <w:pPr>
              <w:rPr>
                <w:lang w:val="fr-FR"/>
              </w:rPr>
            </w:pPr>
          </w:p>
          <w:p w14:paraId="2E77F425" w14:textId="2416E8D3" w:rsidR="00DC0003" w:rsidRPr="00C23CD6" w:rsidRDefault="00DC0003" w:rsidP="00772445">
            <w:pPr>
              <w:rPr>
                <w:lang w:val="fr-FR"/>
              </w:rPr>
            </w:pPr>
            <w:r w:rsidRPr="00C23CD6">
              <w:rPr>
                <w:lang w:val="fr-FR"/>
              </w:rPr>
              <w:t xml:space="preserve">- Supports </w:t>
            </w:r>
            <w:proofErr w:type="spellStart"/>
            <w:r w:rsidRPr="00C23CD6">
              <w:rPr>
                <w:lang w:val="fr-FR"/>
              </w:rPr>
              <w:t>dynamic</w:t>
            </w:r>
            <w:proofErr w:type="spellEnd"/>
            <w:r w:rsidRPr="00C23CD6">
              <w:rPr>
                <w:lang w:val="fr-FR"/>
              </w:rPr>
              <w:t xml:space="preserve"> content values – </w:t>
            </w:r>
            <w:r w:rsidRPr="00C23CD6">
              <w:rPr>
                <w:i/>
                <w:iCs/>
                <w:lang w:val="fr-FR"/>
              </w:rPr>
              <w:t>{Content1},</w:t>
            </w:r>
            <w:r w:rsidRPr="00C23CD6">
              <w:rPr>
                <w:lang w:val="fr-FR"/>
              </w:rPr>
              <w:t xml:space="preserve"> </w:t>
            </w:r>
            <w:r w:rsidRPr="00C23CD6">
              <w:rPr>
                <w:i/>
                <w:iCs/>
                <w:lang w:val="fr-FR"/>
              </w:rPr>
              <w:t>{Content2},</w:t>
            </w:r>
            <w:r w:rsidRPr="00C23CD6">
              <w:rPr>
                <w:lang w:val="fr-FR"/>
              </w:rPr>
              <w:t xml:space="preserve"> etc.</w:t>
            </w:r>
            <w:r w:rsidRPr="00C23CD6">
              <w:rPr>
                <w:lang w:val="fr-FR"/>
              </w:rPr>
              <w:br/>
            </w:r>
          </w:p>
          <w:p w14:paraId="4ADE09E1" w14:textId="77777777" w:rsidR="00DC0003" w:rsidRPr="00C23CD6" w:rsidRDefault="00DC0003" w:rsidP="00772445">
            <w:pPr>
              <w:rPr>
                <w:lang w:val="fr-FR"/>
              </w:rPr>
            </w:pPr>
          </w:p>
          <w:p w14:paraId="3253ABF0" w14:textId="6AAB1D14" w:rsidR="00DC0003" w:rsidRDefault="00DC0003" w:rsidP="00772445">
            <w:r>
              <w:t xml:space="preserve">- Character count recommendation: </w:t>
            </w:r>
            <w:r>
              <w:rPr>
                <w:b/>
                <w:bCs/>
                <w:color w:val="00B050"/>
              </w:rPr>
              <w:t>up</w:t>
            </w:r>
            <w:r w:rsidRPr="00DA3DD4">
              <w:rPr>
                <w:b/>
                <w:bCs/>
                <w:color w:val="00B050"/>
              </w:rPr>
              <w:t xml:space="preserve"> to 75</w:t>
            </w:r>
          </w:p>
          <w:p w14:paraId="66C2E98E" w14:textId="2C804EE6" w:rsidR="00DC0003" w:rsidRDefault="00DC0003" w:rsidP="0078437F"/>
        </w:tc>
        <w:tc>
          <w:tcPr>
            <w:tcW w:w="7796" w:type="dxa"/>
          </w:tcPr>
          <w:p w14:paraId="5E86E6CB" w14:textId="6310855A" w:rsidR="00C25793" w:rsidRDefault="00085201" w:rsidP="0078437F">
            <w:r w:rsidRPr="00085201">
              <w:t xml:space="preserve">Win up to $1,000. Get a </w:t>
            </w:r>
            <w:r>
              <w:t xml:space="preserve">prize draw </w:t>
            </w:r>
            <w:r w:rsidRPr="00085201">
              <w:t xml:space="preserve">ticket </w:t>
            </w:r>
            <w:r>
              <w:t xml:space="preserve">for every </w:t>
            </w:r>
            <w:r w:rsidR="00E4247D">
              <w:t>{Content1}100</w:t>
            </w:r>
            <w:r>
              <w:t xml:space="preserve"> you stake on </w:t>
            </w:r>
            <w:r w:rsidR="00E91C8C">
              <w:t>Pragmatic Play Slots</w:t>
            </w:r>
            <w:r>
              <w:t>.</w:t>
            </w:r>
          </w:p>
        </w:tc>
      </w:tr>
      <w:tr w:rsidR="00DC0003" w14:paraId="11268BE5" w14:textId="77777777" w:rsidTr="00DC0003">
        <w:trPr>
          <w:trHeight w:val="4810"/>
        </w:trPr>
        <w:tc>
          <w:tcPr>
            <w:tcW w:w="3545" w:type="dxa"/>
          </w:tcPr>
          <w:p w14:paraId="481256FC" w14:textId="77777777" w:rsidR="00DC0003" w:rsidRPr="00AA0422" w:rsidRDefault="00DC0003" w:rsidP="00F63403">
            <w:pPr>
              <w:jc w:val="center"/>
              <w:rPr>
                <w:rFonts w:ascii="Amasis MT Pro Black" w:hAnsi="Amasis MT Pro Black"/>
                <w:b/>
                <w:bCs/>
                <w:sz w:val="26"/>
                <w:szCs w:val="26"/>
              </w:rPr>
            </w:pPr>
            <w:r w:rsidRPr="00AA0422">
              <w:rPr>
                <w:rFonts w:ascii="Amasis MT Pro Black" w:hAnsi="Amasis MT Pro Black"/>
                <w:b/>
                <w:bCs/>
                <w:sz w:val="26"/>
                <w:szCs w:val="26"/>
              </w:rPr>
              <w:lastRenderedPageBreak/>
              <w:t>Info Banner (Live tab)</w:t>
            </w:r>
          </w:p>
          <w:p w14:paraId="521DAD40" w14:textId="47B32DF5" w:rsidR="00DC0003" w:rsidRDefault="00DC0003" w:rsidP="00772445">
            <w:r>
              <w:rPr>
                <w:b/>
                <w:bCs/>
                <w:sz w:val="26"/>
                <w:szCs w:val="26"/>
              </w:rPr>
              <w:br/>
            </w:r>
            <w:r w:rsidRPr="00F63403">
              <w:t xml:space="preserve">- Displays while the </w:t>
            </w:r>
            <w:r>
              <w:t>quest</w:t>
            </w:r>
            <w:r w:rsidRPr="00F63403">
              <w:t xml:space="preserve"> is </w:t>
            </w:r>
            <w:r w:rsidRPr="006A357C">
              <w:rPr>
                <w:u w:val="single"/>
              </w:rPr>
              <w:t>live</w:t>
            </w:r>
            <w:r w:rsidRPr="00F63403">
              <w:t>.</w:t>
            </w:r>
            <w:r>
              <w:br/>
            </w:r>
            <w:r>
              <w:br/>
              <w:t>- Is replaced by a different message upon completion/failure of the quest.</w:t>
            </w:r>
            <w:r w:rsidRPr="00F63403">
              <w:br/>
            </w:r>
            <w:r w:rsidRPr="00F63403">
              <w:br/>
            </w:r>
            <w:r>
              <w:t xml:space="preserve">- Supports dynamic content values – </w:t>
            </w:r>
            <w:r w:rsidRPr="00772445">
              <w:rPr>
                <w:i/>
                <w:iCs/>
              </w:rPr>
              <w:t>{Content1},</w:t>
            </w:r>
            <w:r>
              <w:t xml:space="preserve"> </w:t>
            </w:r>
            <w:r w:rsidRPr="00772445">
              <w:rPr>
                <w:i/>
                <w:iCs/>
              </w:rPr>
              <w:t>{Content2},</w:t>
            </w:r>
            <w:r>
              <w:t xml:space="preserve"> etc.</w:t>
            </w:r>
            <w:r>
              <w:br/>
            </w:r>
          </w:p>
          <w:p w14:paraId="32729B66" w14:textId="3B8C685B" w:rsidR="00DC0003" w:rsidRPr="00F63403" w:rsidRDefault="00DC0003" w:rsidP="00772445">
            <w:r>
              <w:t>- Character count recommendation:</w:t>
            </w:r>
            <w:r w:rsidRPr="00772445">
              <w:rPr>
                <w:b/>
                <w:bCs/>
                <w:color w:val="FF0000"/>
              </w:rPr>
              <w:t xml:space="preserve"> </w:t>
            </w:r>
            <w:r>
              <w:rPr>
                <w:b/>
                <w:bCs/>
                <w:color w:val="00B050"/>
              </w:rPr>
              <w:t>up</w:t>
            </w:r>
            <w:r w:rsidRPr="00DA3DD4">
              <w:rPr>
                <w:b/>
                <w:bCs/>
                <w:color w:val="00B050"/>
              </w:rPr>
              <w:t xml:space="preserve"> to 130</w:t>
            </w:r>
          </w:p>
        </w:tc>
        <w:tc>
          <w:tcPr>
            <w:tcW w:w="7796" w:type="dxa"/>
          </w:tcPr>
          <w:p w14:paraId="77CDD1CC" w14:textId="735491C0" w:rsidR="007E2C18" w:rsidRDefault="00710AC4" w:rsidP="00710AC4">
            <w:pPr>
              <w:pStyle w:val="ListParagraph"/>
              <w:numPr>
                <w:ilvl w:val="0"/>
                <w:numId w:val="8"/>
              </w:numPr>
              <w:spacing w:line="256" w:lineRule="auto"/>
            </w:pPr>
            <w:bookmarkStart w:id="0" w:name="OLE_LINK75"/>
            <w:r>
              <w:t xml:space="preserve">Earn tickets to the </w:t>
            </w:r>
            <w:r w:rsidR="007E2C18">
              <w:t xml:space="preserve">$20,000 </w:t>
            </w:r>
            <w:r w:rsidR="00E91C8C">
              <w:t>Pragmatic Play</w:t>
            </w:r>
            <w:r w:rsidR="00565DFE">
              <w:t xml:space="preserve"> </w:t>
            </w:r>
            <w:r w:rsidR="00085201">
              <w:t>prize</w:t>
            </w:r>
            <w:r w:rsidR="00C23CD6">
              <w:t xml:space="preserve"> </w:t>
            </w:r>
            <w:r w:rsidR="00755801">
              <w:t>d</w:t>
            </w:r>
            <w:r w:rsidR="00C23CD6">
              <w:t xml:space="preserve">raw </w:t>
            </w:r>
          </w:p>
          <w:p w14:paraId="0029BF78" w14:textId="7FD21874" w:rsidR="00710AC4" w:rsidRDefault="007E2C18" w:rsidP="00710AC4">
            <w:pPr>
              <w:pStyle w:val="ListParagraph"/>
              <w:numPr>
                <w:ilvl w:val="0"/>
                <w:numId w:val="8"/>
              </w:numPr>
              <w:spacing w:line="256" w:lineRule="auto"/>
            </w:pPr>
            <w:r>
              <w:t>Get</w:t>
            </w:r>
            <w:r w:rsidR="009141C5">
              <w:t xml:space="preserve"> a ticket </w:t>
            </w:r>
            <w:r w:rsidR="00F26DB6">
              <w:t xml:space="preserve">for every </w:t>
            </w:r>
            <w:r w:rsidR="00E4247D">
              <w:t>{Content1}100</w:t>
            </w:r>
            <w:r w:rsidR="00F26DB6">
              <w:t xml:space="preserve"> wagered</w:t>
            </w:r>
            <w:r w:rsidR="009141C5">
              <w:t xml:space="preserve"> on any </w:t>
            </w:r>
            <w:r w:rsidR="00E91C8C">
              <w:t>Pragmatic Play Slots</w:t>
            </w:r>
          </w:p>
          <w:p w14:paraId="15402DBE" w14:textId="355F2450" w:rsidR="00C92326" w:rsidRDefault="00C92326" w:rsidP="00710AC4">
            <w:pPr>
              <w:pStyle w:val="ListParagraph"/>
              <w:numPr>
                <w:ilvl w:val="0"/>
                <w:numId w:val="8"/>
              </w:numPr>
              <w:spacing w:line="256" w:lineRule="auto"/>
            </w:pPr>
            <w:bookmarkStart w:id="1" w:name="OLE_LINK5"/>
            <w:r>
              <w:t>Players c</w:t>
            </w:r>
            <w:r w:rsidR="00725A08">
              <w:t>ould</w:t>
            </w:r>
            <w:r>
              <w:t xml:space="preserve"> win </w:t>
            </w:r>
            <w:r w:rsidR="00AA229C">
              <w:t xml:space="preserve">cash </w:t>
            </w:r>
            <w:r w:rsidR="00E91C8C">
              <w:t>or a</w:t>
            </w:r>
            <w:r w:rsidR="00565DFE">
              <w:t xml:space="preserve"> Casino Instant Bonus</w:t>
            </w:r>
          </w:p>
          <w:bookmarkEnd w:id="0"/>
          <w:p w14:paraId="05201D8F" w14:textId="77777777" w:rsidR="00C92326" w:rsidRDefault="00C92326" w:rsidP="00C92326">
            <w:pPr>
              <w:spacing w:line="256" w:lineRule="auto"/>
            </w:pPr>
          </w:p>
          <w:p w14:paraId="6A4C9BC4" w14:textId="77777777" w:rsidR="00C92326" w:rsidRDefault="00C92326" w:rsidP="00C92326">
            <w:pPr>
              <w:spacing w:line="256" w:lineRule="auto"/>
            </w:pPr>
          </w:p>
          <w:bookmarkEnd w:id="1"/>
          <w:p w14:paraId="71C077F6" w14:textId="4B2A6372" w:rsidR="00DC0003" w:rsidRDefault="00DC0003" w:rsidP="0078437F"/>
        </w:tc>
      </w:tr>
      <w:tr w:rsidR="00DC0003" w14:paraId="479F2BB1" w14:textId="77777777" w:rsidTr="00DC0003">
        <w:tc>
          <w:tcPr>
            <w:tcW w:w="3545" w:type="dxa"/>
          </w:tcPr>
          <w:p w14:paraId="71A86493" w14:textId="74B06A6D" w:rsidR="00DC0003" w:rsidRPr="00AA0422" w:rsidRDefault="00DC0003" w:rsidP="0003042D">
            <w:pPr>
              <w:jc w:val="center"/>
              <w:rPr>
                <w:rFonts w:ascii="Amasis MT Pro Black" w:hAnsi="Amasis MT Pro Black"/>
                <w:b/>
                <w:bCs/>
                <w:sz w:val="26"/>
                <w:szCs w:val="26"/>
              </w:rPr>
            </w:pPr>
            <w:r w:rsidRPr="00AA0422">
              <w:rPr>
                <w:rFonts w:ascii="Amasis MT Pro Black" w:hAnsi="Amasis MT Pro Black"/>
                <w:b/>
                <w:bCs/>
                <w:sz w:val="26"/>
                <w:szCs w:val="26"/>
              </w:rPr>
              <w:t>Info Banner (Completed tab)</w:t>
            </w:r>
          </w:p>
          <w:p w14:paraId="0ED19D72" w14:textId="63E4A6EF" w:rsidR="00DC0003" w:rsidRDefault="00DC0003" w:rsidP="0003042D">
            <w:r>
              <w:rPr>
                <w:b/>
                <w:bCs/>
                <w:sz w:val="26"/>
                <w:szCs w:val="26"/>
              </w:rPr>
              <w:br/>
            </w:r>
            <w:r w:rsidRPr="00F63403">
              <w:t xml:space="preserve">- Displays </w:t>
            </w:r>
            <w:r>
              <w:t>after</w:t>
            </w:r>
            <w:r w:rsidRPr="00F63403">
              <w:t xml:space="preserve"> the </w:t>
            </w:r>
            <w:r>
              <w:t>quest</w:t>
            </w:r>
            <w:r w:rsidRPr="00F63403">
              <w:t xml:space="preserve"> is </w:t>
            </w:r>
            <w:r w:rsidRPr="006A357C">
              <w:rPr>
                <w:u w:val="single"/>
              </w:rPr>
              <w:t>completed/failed</w:t>
            </w:r>
            <w:r w:rsidRPr="00F63403">
              <w:t>.</w:t>
            </w:r>
            <w:r w:rsidRPr="00F63403">
              <w:br/>
            </w:r>
            <w:r w:rsidRPr="00F63403">
              <w:br/>
            </w:r>
            <w:r w:rsidRPr="00C23CD6">
              <w:rPr>
                <w:lang w:val="fr-FR"/>
              </w:rPr>
              <w:t xml:space="preserve">- Supports </w:t>
            </w:r>
            <w:proofErr w:type="spellStart"/>
            <w:r w:rsidRPr="00C23CD6">
              <w:rPr>
                <w:lang w:val="fr-FR"/>
              </w:rPr>
              <w:t>dynamic</w:t>
            </w:r>
            <w:proofErr w:type="spellEnd"/>
            <w:r w:rsidRPr="00C23CD6">
              <w:rPr>
                <w:lang w:val="fr-FR"/>
              </w:rPr>
              <w:t xml:space="preserve"> content values – </w:t>
            </w:r>
            <w:r w:rsidRPr="00C23CD6">
              <w:rPr>
                <w:i/>
                <w:iCs/>
                <w:lang w:val="fr-FR"/>
              </w:rPr>
              <w:t>{Content1},</w:t>
            </w:r>
            <w:r w:rsidRPr="00C23CD6">
              <w:rPr>
                <w:lang w:val="fr-FR"/>
              </w:rPr>
              <w:t xml:space="preserve"> </w:t>
            </w:r>
            <w:r w:rsidRPr="00C23CD6">
              <w:rPr>
                <w:i/>
                <w:iCs/>
                <w:lang w:val="fr-FR"/>
              </w:rPr>
              <w:t>{Content2},</w:t>
            </w:r>
            <w:r w:rsidRPr="00C23CD6">
              <w:rPr>
                <w:lang w:val="fr-FR"/>
              </w:rPr>
              <w:t xml:space="preserve"> etc.</w:t>
            </w:r>
            <w:r w:rsidRPr="00C23CD6">
              <w:rPr>
                <w:lang w:val="fr-FR"/>
              </w:rPr>
              <w:br/>
            </w:r>
            <w:r w:rsidRPr="00C23CD6">
              <w:rPr>
                <w:lang w:val="fr-FR"/>
              </w:rPr>
              <w:br/>
            </w:r>
            <w:r>
              <w:t>- We have the pre-filled text in most of the campaigns, but it can be configured.</w:t>
            </w:r>
            <w:r>
              <w:br/>
            </w:r>
            <w:r>
              <w:br/>
            </w:r>
            <w:r w:rsidRPr="00772445">
              <w:t>- Character count recommendation:</w:t>
            </w:r>
            <w:r w:rsidRPr="00DA3DD4">
              <w:rPr>
                <w:color w:val="00B050"/>
              </w:rPr>
              <w:t xml:space="preserve"> </w:t>
            </w:r>
            <w:r>
              <w:rPr>
                <w:b/>
                <w:bCs/>
                <w:color w:val="00B050"/>
              </w:rPr>
              <w:t>up</w:t>
            </w:r>
            <w:r w:rsidRPr="00DA3DD4">
              <w:rPr>
                <w:b/>
                <w:bCs/>
                <w:color w:val="00B050"/>
              </w:rPr>
              <w:t xml:space="preserve"> to 130</w:t>
            </w:r>
          </w:p>
        </w:tc>
        <w:tc>
          <w:tcPr>
            <w:tcW w:w="7796" w:type="dxa"/>
          </w:tcPr>
          <w:p w14:paraId="1A91DC4F" w14:textId="791F02B4" w:rsidR="00DC0003" w:rsidRPr="006A357C" w:rsidRDefault="00DC0003" w:rsidP="006A357C">
            <w:pPr>
              <w:jc w:val="center"/>
              <w:rPr>
                <w:b/>
                <w:bCs/>
              </w:rPr>
            </w:pPr>
            <w:r w:rsidRPr="006A357C">
              <w:rPr>
                <w:b/>
                <w:bCs/>
              </w:rPr>
              <w:t>Any completed Challenge will appear here. Click on the 'Live' tab to view any currently available Challenge.</w:t>
            </w:r>
          </w:p>
        </w:tc>
      </w:tr>
      <w:tr w:rsidR="00DC0003" w14:paraId="4E521CFB" w14:textId="77777777" w:rsidTr="00DC0003">
        <w:tc>
          <w:tcPr>
            <w:tcW w:w="3545" w:type="dxa"/>
          </w:tcPr>
          <w:p w14:paraId="3DB3F79D" w14:textId="77777777" w:rsidR="00DC0003" w:rsidRPr="00AA0422" w:rsidRDefault="00DC0003" w:rsidP="006A357C">
            <w:pPr>
              <w:jc w:val="center"/>
              <w:rPr>
                <w:rFonts w:ascii="Amasis MT Pro Black" w:hAnsi="Amasis MT Pro Black"/>
                <w:b/>
                <w:bCs/>
                <w:sz w:val="26"/>
                <w:szCs w:val="26"/>
              </w:rPr>
            </w:pPr>
            <w:r w:rsidRPr="00AA0422">
              <w:rPr>
                <w:rFonts w:ascii="Amasis MT Pro Black" w:hAnsi="Amasis MT Pro Black"/>
                <w:b/>
                <w:bCs/>
                <w:sz w:val="26"/>
                <w:szCs w:val="26"/>
              </w:rPr>
              <w:lastRenderedPageBreak/>
              <w:t>Info Pop-up</w:t>
            </w:r>
          </w:p>
          <w:p w14:paraId="73B80FCA" w14:textId="51C4E45A" w:rsidR="00DC0003" w:rsidRDefault="00DC0003" w:rsidP="0003042D">
            <w:r>
              <w:br/>
              <w:t>- Surfaces the Terms &amp; Conditions of the offer.</w:t>
            </w:r>
          </w:p>
          <w:p w14:paraId="5BAB32B3" w14:textId="77777777" w:rsidR="00DC0003" w:rsidRDefault="00DC0003" w:rsidP="0003042D"/>
          <w:p w14:paraId="1B9CF04F" w14:textId="609B4A8B" w:rsidR="00DC0003" w:rsidRDefault="00DC0003" w:rsidP="00772445">
            <w:r w:rsidRPr="00C23CD6">
              <w:rPr>
                <w:lang w:val="fr-FR"/>
              </w:rPr>
              <w:t xml:space="preserve">- Supports </w:t>
            </w:r>
            <w:proofErr w:type="spellStart"/>
            <w:r w:rsidRPr="00C23CD6">
              <w:rPr>
                <w:lang w:val="fr-FR"/>
              </w:rPr>
              <w:t>dynamic</w:t>
            </w:r>
            <w:proofErr w:type="spellEnd"/>
            <w:r w:rsidRPr="00C23CD6">
              <w:rPr>
                <w:lang w:val="fr-FR"/>
              </w:rPr>
              <w:t xml:space="preserve"> content values – </w:t>
            </w:r>
            <w:r w:rsidRPr="00C23CD6">
              <w:rPr>
                <w:i/>
                <w:iCs/>
                <w:lang w:val="fr-FR"/>
              </w:rPr>
              <w:t>{Content1},</w:t>
            </w:r>
            <w:r w:rsidRPr="00C23CD6">
              <w:rPr>
                <w:lang w:val="fr-FR"/>
              </w:rPr>
              <w:t xml:space="preserve"> </w:t>
            </w:r>
            <w:r w:rsidRPr="00C23CD6">
              <w:rPr>
                <w:i/>
                <w:iCs/>
                <w:lang w:val="fr-FR"/>
              </w:rPr>
              <w:t>{Content2},</w:t>
            </w:r>
            <w:r w:rsidRPr="00C23CD6">
              <w:rPr>
                <w:lang w:val="fr-FR"/>
              </w:rPr>
              <w:t xml:space="preserve"> etc.</w:t>
            </w:r>
            <w:r w:rsidRPr="00C23CD6">
              <w:rPr>
                <w:lang w:val="fr-FR"/>
              </w:rPr>
              <w:br/>
            </w:r>
            <w:r w:rsidRPr="00C23CD6">
              <w:rPr>
                <w:lang w:val="fr-FR"/>
              </w:rPr>
              <w:br/>
            </w:r>
            <w:r w:rsidRPr="00C23CD6">
              <w:rPr>
                <w:lang w:val="fr-FR"/>
              </w:rPr>
              <w:br/>
            </w:r>
            <w:r>
              <w:t xml:space="preserve">- Character count recommendation: </w:t>
            </w:r>
            <w:r>
              <w:rPr>
                <w:b/>
                <w:bCs/>
                <w:color w:val="00B050"/>
              </w:rPr>
              <w:t>up</w:t>
            </w:r>
            <w:r w:rsidRPr="00DA3DD4">
              <w:rPr>
                <w:b/>
                <w:bCs/>
                <w:color w:val="00B050"/>
              </w:rPr>
              <w:t xml:space="preserve"> to </w:t>
            </w:r>
            <w:r>
              <w:rPr>
                <w:b/>
                <w:bCs/>
                <w:color w:val="00B050"/>
              </w:rPr>
              <w:t>2,600</w:t>
            </w:r>
          </w:p>
          <w:p w14:paraId="405C013D" w14:textId="6EBBCB55" w:rsidR="00DC0003" w:rsidRDefault="00DC0003" w:rsidP="006A357C"/>
        </w:tc>
        <w:tc>
          <w:tcPr>
            <w:tcW w:w="7796" w:type="dxa"/>
          </w:tcPr>
          <w:p w14:paraId="4886302C" w14:textId="77777777" w:rsidR="0091001B" w:rsidRPr="00F37473" w:rsidRDefault="0091001B" w:rsidP="0091001B">
            <w:pPr>
              <w:rPr>
                <w:b/>
                <w:bCs/>
              </w:rPr>
            </w:pPr>
            <w:bookmarkStart w:id="2" w:name="OLE_LINK13"/>
            <w:r w:rsidRPr="00F37473">
              <w:rPr>
                <w:b/>
                <w:bCs/>
              </w:rPr>
              <w:t>Terms and Conditions</w:t>
            </w:r>
          </w:p>
          <w:p w14:paraId="6B459639" w14:textId="77777777" w:rsidR="006A2794" w:rsidRPr="00026953" w:rsidRDefault="006A2794" w:rsidP="006A2794">
            <w:pPr>
              <w:rPr>
                <w:b/>
                <w:bCs/>
                <w:u w:val="single"/>
              </w:rPr>
            </w:pPr>
            <w:bookmarkStart w:id="3" w:name="OLE_LINK1"/>
            <w:r w:rsidRPr="00026953">
              <w:rPr>
                <w:b/>
                <w:bCs/>
                <w:u w:val="single"/>
              </w:rPr>
              <w:t>What is being offered</w:t>
            </w:r>
          </w:p>
          <w:p w14:paraId="67A105D6" w14:textId="06BB3E96" w:rsidR="006A2794" w:rsidRDefault="006A2794" w:rsidP="006A2794">
            <w:r>
              <w:t xml:space="preserve">Players who complete a Casino challenge during the offer period, as specified below, can claim an entry to a weekly </w:t>
            </w:r>
            <w:r w:rsidR="00597F04">
              <w:t>Pragmatic Play</w:t>
            </w:r>
            <w:r>
              <w:t xml:space="preserve"> Prize Draw and be in with a chance to win a prize in the form of cash or Casino Instant Bonus.</w:t>
            </w:r>
            <w:r w:rsidDel="000C6D26">
              <w:t xml:space="preserve"> </w:t>
            </w:r>
          </w:p>
          <w:p w14:paraId="372E242B" w14:textId="77777777" w:rsidR="006A2794" w:rsidRPr="00DE6561" w:rsidRDefault="006A2794" w:rsidP="006A2794"/>
          <w:p w14:paraId="2769C9C5" w14:textId="77777777" w:rsidR="006A2794" w:rsidRPr="00026953" w:rsidRDefault="006A2794" w:rsidP="006A2794">
            <w:pPr>
              <w:rPr>
                <w:b/>
                <w:bCs/>
                <w:u w:val="single"/>
              </w:rPr>
            </w:pPr>
            <w:r w:rsidRPr="00026953">
              <w:rPr>
                <w:b/>
                <w:bCs/>
                <w:u w:val="single"/>
              </w:rPr>
              <w:t>When is the offer being conducted</w:t>
            </w:r>
          </w:p>
          <w:p w14:paraId="44A76B9E" w14:textId="6CF35E3E" w:rsidR="006A2794" w:rsidRDefault="006A2794" w:rsidP="006A2794">
            <w:r>
              <w:t xml:space="preserve">This offer runs weekly from </w:t>
            </w:r>
            <w:r w:rsidR="00D717AB">
              <w:t>October 6</w:t>
            </w:r>
            <w:r>
              <w:t xml:space="preserve"> until </w:t>
            </w:r>
            <w:r w:rsidR="00B82CEA">
              <w:t>November 2</w:t>
            </w:r>
            <w:r w:rsidR="00C879E8">
              <w:t xml:space="preserve">, 2025 </w:t>
            </w:r>
            <w:r>
              <w:t>with each weekly period starting and ending as follows:</w:t>
            </w:r>
            <w:r w:rsidR="00F0330D">
              <w:br/>
            </w:r>
          </w:p>
          <w:bookmarkEnd w:id="3"/>
          <w:p w14:paraId="4B05392E" w14:textId="2652BA1A" w:rsidR="0026358F" w:rsidRDefault="00C879E8" w:rsidP="00C879E8">
            <w:r>
              <w:t xml:space="preserve">Week 1: </w:t>
            </w:r>
            <w:r w:rsidR="00B82CEA">
              <w:t>October 6</w:t>
            </w:r>
            <w:r w:rsidR="009E47F3">
              <w:t xml:space="preserve"> at 10:00 </w:t>
            </w:r>
            <w:r w:rsidR="003F1880">
              <w:t>BST</w:t>
            </w:r>
            <w:r w:rsidR="009E47F3">
              <w:t xml:space="preserve"> until October </w:t>
            </w:r>
            <w:r w:rsidR="00B82CEA">
              <w:t>12</w:t>
            </w:r>
            <w:r w:rsidR="003F1880">
              <w:t xml:space="preserve"> at 23:58 BST</w:t>
            </w:r>
          </w:p>
          <w:p w14:paraId="67C70B63" w14:textId="4A8F7A46" w:rsidR="00F0330D" w:rsidRDefault="00F0330D" w:rsidP="00C879E8">
            <w:r>
              <w:t xml:space="preserve">Week 2: </w:t>
            </w:r>
            <w:r w:rsidR="005240AF">
              <w:t>October 27</w:t>
            </w:r>
            <w:r w:rsidR="00F83B10">
              <w:t xml:space="preserve"> at 10:00 GMT until </w:t>
            </w:r>
            <w:r w:rsidR="005240AF">
              <w:t>November 2</w:t>
            </w:r>
            <w:r w:rsidR="00F83B10">
              <w:t xml:space="preserve"> at 23:5</w:t>
            </w:r>
            <w:r w:rsidR="002D4820">
              <w:t>8</w:t>
            </w:r>
            <w:r w:rsidR="00F83B10">
              <w:t xml:space="preserve"> GMT</w:t>
            </w:r>
          </w:p>
          <w:p w14:paraId="48B59605" w14:textId="77777777" w:rsidR="006A1CC7" w:rsidRDefault="006A1CC7" w:rsidP="00C879E8"/>
          <w:p w14:paraId="794911F5" w14:textId="77777777" w:rsidR="006A1CC7" w:rsidRPr="00026953" w:rsidRDefault="006A1CC7" w:rsidP="006A1CC7">
            <w:pPr>
              <w:rPr>
                <w:b/>
                <w:bCs/>
                <w:u w:val="single"/>
              </w:rPr>
            </w:pPr>
            <w:bookmarkStart w:id="4" w:name="OLE_LINK2"/>
            <w:r w:rsidRPr="00026953">
              <w:rPr>
                <w:b/>
                <w:bCs/>
                <w:u w:val="single"/>
              </w:rPr>
              <w:t>Who is eligible to take part and how can you qualify</w:t>
            </w:r>
          </w:p>
          <w:p w14:paraId="381FB83E" w14:textId="397D6FE4" w:rsidR="006A1CC7" w:rsidRPr="00654AA5" w:rsidRDefault="006A1CC7" w:rsidP="006A1CC7">
            <w:r w:rsidRPr="007D2167">
              <w:t>Th</w:t>
            </w:r>
            <w:r>
              <w:t>e</w:t>
            </w:r>
            <w:r w:rsidRPr="007D2167">
              <w:t xml:space="preserve"> offer is </w:t>
            </w:r>
            <w:r>
              <w:t>available to any player</w:t>
            </w:r>
            <w:r w:rsidRPr="002951E6">
              <w:t xml:space="preserve"> who holds an active and verified real-money account</w:t>
            </w:r>
            <w:r>
              <w:t xml:space="preserve"> with PokerStars.</w:t>
            </w:r>
            <w:r w:rsidRPr="007856A8" w:rsidDel="00C70F34">
              <w:t xml:space="preserve"> </w:t>
            </w:r>
            <w:r>
              <w:br/>
            </w:r>
          </w:p>
          <w:p w14:paraId="33EBE237" w14:textId="6AB588E5" w:rsidR="006A1CC7" w:rsidRDefault="006A1CC7" w:rsidP="006A1CC7">
            <w:r>
              <w:t xml:space="preserve">Players must opt-in to the offer via the Challenges Window and then complete the Casino challenge by wagering </w:t>
            </w:r>
            <w:r w:rsidR="00E4247D">
              <w:t>{Content1}100</w:t>
            </w:r>
            <w:r w:rsidR="00F67232">
              <w:t xml:space="preserve"> </w:t>
            </w:r>
            <w:r>
              <w:t>cumulatively on</w:t>
            </w:r>
            <w:r w:rsidR="00D227CF">
              <w:t xml:space="preserve"> any </w:t>
            </w:r>
            <w:r w:rsidR="005240AF">
              <w:t>Pragmatic Play Slots</w:t>
            </w:r>
            <w:r w:rsidR="00D227CF">
              <w:t xml:space="preserve"> </w:t>
            </w:r>
            <w:r>
              <w:t xml:space="preserve">during a weekly period. Only one initial opt-in is required for the duration of the offer. </w:t>
            </w:r>
            <w:r w:rsidRPr="00046306">
              <w:t xml:space="preserve">Any </w:t>
            </w:r>
            <w:r w:rsidR="005240AF">
              <w:t>Pragmatic Play Slots</w:t>
            </w:r>
            <w:r w:rsidRPr="00046306">
              <w:t xml:space="preserve"> played prior to opting in will not count towards the progress</w:t>
            </w:r>
            <w:r>
              <w:t xml:space="preserve">. </w:t>
            </w:r>
            <w:r w:rsidR="00D227CF">
              <w:br/>
            </w:r>
          </w:p>
          <w:p w14:paraId="1B45775A" w14:textId="02439392" w:rsidR="006A1CC7" w:rsidRDefault="006A1CC7" w:rsidP="006A1CC7">
            <w:r>
              <w:t xml:space="preserve">Players can complete the Casino challenge up to </w:t>
            </w:r>
            <w:r w:rsidR="00297118">
              <w:t xml:space="preserve">100 </w:t>
            </w:r>
            <w:r>
              <w:t>times during each weekly period.</w:t>
            </w:r>
          </w:p>
          <w:p w14:paraId="04B3E8D2" w14:textId="77777777" w:rsidR="007211C4" w:rsidRDefault="007211C4" w:rsidP="006A1CC7"/>
          <w:p w14:paraId="0A278DCB" w14:textId="77777777" w:rsidR="007211C4" w:rsidDel="00BC0A9D" w:rsidRDefault="007211C4" w:rsidP="007211C4">
            <w:pPr>
              <w:rPr>
                <w:b/>
                <w:bCs/>
                <w:u w:val="single"/>
              </w:rPr>
            </w:pPr>
            <w:bookmarkStart w:id="5" w:name="OLE_LINK3"/>
            <w:r w:rsidRPr="00026953" w:rsidDel="00BC0A9D">
              <w:rPr>
                <w:b/>
                <w:bCs/>
                <w:u w:val="single"/>
              </w:rPr>
              <w:t>Wagering requirements and limitations by type of game</w:t>
            </w:r>
          </w:p>
          <w:p w14:paraId="2A7749FD" w14:textId="04004112" w:rsidR="007211C4" w:rsidRDefault="007211C4" w:rsidP="007211C4">
            <w:r>
              <w:t xml:space="preserve">Players can only complete the Casino challenge by wagering </w:t>
            </w:r>
            <w:r w:rsidR="00E4247D">
              <w:t>{Content1}100</w:t>
            </w:r>
            <w:r>
              <w:t xml:space="preserve"> cumulatively on any </w:t>
            </w:r>
            <w:r w:rsidR="000D06B1">
              <w:t>Pragmatic Play Slots</w:t>
            </w:r>
            <w:r>
              <w:t xml:space="preserve">. </w:t>
            </w:r>
          </w:p>
          <w:p w14:paraId="7E364798" w14:textId="77777777" w:rsidR="007211C4" w:rsidRDefault="007211C4" w:rsidP="007211C4"/>
          <w:p w14:paraId="4E27D21C" w14:textId="33F32BA3" w:rsidR="007211C4" w:rsidRDefault="007211C4" w:rsidP="006A1CC7">
            <w:r>
              <w:t>No minimum bet per spin requirements apply.</w:t>
            </w:r>
            <w:bookmarkEnd w:id="5"/>
          </w:p>
          <w:p w14:paraId="74C5987F" w14:textId="77777777" w:rsidR="00D07282" w:rsidRDefault="00D07282" w:rsidP="006A1CC7"/>
          <w:p w14:paraId="7D27D5C5" w14:textId="77777777" w:rsidR="00D07282" w:rsidRPr="00B27FE0" w:rsidRDefault="00D07282" w:rsidP="00D07282">
            <w:pPr>
              <w:rPr>
                <w:b/>
                <w:bCs/>
                <w:u w:val="single"/>
              </w:rPr>
            </w:pPr>
            <w:bookmarkStart w:id="6" w:name="OLE_LINK4"/>
            <w:r w:rsidRPr="00B27FE0">
              <w:rPr>
                <w:b/>
                <w:bCs/>
                <w:u w:val="single"/>
              </w:rPr>
              <w:t>Claiming and redeeming the offer</w:t>
            </w:r>
          </w:p>
          <w:p w14:paraId="5E66A1F8" w14:textId="6A348FD2" w:rsidR="00D07282" w:rsidRDefault="00D07282" w:rsidP="00D07282">
            <w:r>
              <w:lastRenderedPageBreak/>
              <w:t xml:space="preserve">Upon successfully completing the Casino challenge, players will automatically enter the next weekly </w:t>
            </w:r>
            <w:r w:rsidR="006744FE">
              <w:t>Pragmatic Play</w:t>
            </w:r>
            <w:r w:rsidR="0092396F">
              <w:t xml:space="preserve"> Prize D</w:t>
            </w:r>
            <w:r>
              <w:t xml:space="preserve">raw that will </w:t>
            </w:r>
            <w:r w:rsidRPr="00046306">
              <w:t xml:space="preserve">take place on </w:t>
            </w:r>
            <w:r w:rsidR="006A3793">
              <w:t xml:space="preserve">Sunday </w:t>
            </w:r>
            <w:r w:rsidRPr="00046306">
              <w:t xml:space="preserve">at </w:t>
            </w:r>
            <w:r w:rsidR="006A3793">
              <w:t>23:59 BST</w:t>
            </w:r>
            <w:r w:rsidR="00FA0A66">
              <w:t>/GMT</w:t>
            </w:r>
            <w:r w:rsidRPr="00046306">
              <w:t>, where players</w:t>
            </w:r>
            <w:r w:rsidRPr="00046306">
              <w:rPr>
                <w:lang w:val="en-US"/>
              </w:rPr>
              <w:t xml:space="preserve"> will have a chance to win </w:t>
            </w:r>
            <w:r>
              <w:rPr>
                <w:lang w:val="en-US"/>
              </w:rPr>
              <w:t>prizes</w:t>
            </w:r>
            <w:r w:rsidRPr="00046306">
              <w:rPr>
                <w:lang w:val="en-US"/>
              </w:rPr>
              <w:t xml:space="preserve"> as per probability table below:</w:t>
            </w:r>
            <w:r w:rsidRPr="00046306">
              <w:t> </w:t>
            </w:r>
          </w:p>
          <w:p w14:paraId="122C68B4" w14:textId="77777777" w:rsidR="00D07282" w:rsidRPr="00046306" w:rsidRDefault="00D07282" w:rsidP="00D07282"/>
          <w:tbl>
            <w:tblPr>
              <w:tblW w:w="75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3780"/>
            </w:tblGrid>
            <w:tr w:rsidR="00E4247D" w:rsidRPr="0095271B" w14:paraId="1460D05F" w14:textId="77777777" w:rsidTr="00C45626">
              <w:trPr>
                <w:trHeight w:val="300"/>
              </w:trPr>
              <w:tc>
                <w:tcPr>
                  <w:tcW w:w="3780" w:type="dxa"/>
                  <w:tcBorders>
                    <w:top w:val="single" w:sz="6" w:space="0" w:color="auto"/>
                    <w:left w:val="single" w:sz="6" w:space="0" w:color="auto"/>
                    <w:bottom w:val="single" w:sz="6" w:space="0" w:color="auto"/>
                    <w:right w:val="single" w:sz="6" w:space="0" w:color="auto"/>
                  </w:tcBorders>
                  <w:hideMark/>
                </w:tcPr>
                <w:p w14:paraId="1BCF03AB" w14:textId="77777777" w:rsidR="00E4247D" w:rsidRPr="0095271B" w:rsidRDefault="00E4247D" w:rsidP="00E4247D">
                  <w:pPr>
                    <w:spacing w:after="0" w:line="240" w:lineRule="auto"/>
                    <w:textAlignment w:val="baseline"/>
                    <w:rPr>
                      <w:rFonts w:ascii="Times New Roman" w:eastAsia="Times New Roman" w:hAnsi="Times New Roman" w:cs="Times New Roman"/>
                      <w:sz w:val="24"/>
                      <w:szCs w:val="24"/>
                      <w:lang w:eastAsia="en-GB"/>
                    </w:rPr>
                  </w:pPr>
                  <w:bookmarkStart w:id="7" w:name="OLE_LINK7"/>
                  <w:r w:rsidRPr="0095271B">
                    <w:rPr>
                      <w:rFonts w:ascii="Calibri" w:eastAsia="Times New Roman" w:hAnsi="Calibri" w:cs="Calibri"/>
                      <w:b/>
                      <w:bCs/>
                      <w:lang w:eastAsia="en-GB"/>
                    </w:rPr>
                    <w:t>Prize</w:t>
                  </w:r>
                  <w:r w:rsidRPr="0095271B">
                    <w:rPr>
                      <w:rFonts w:ascii="Calibri" w:eastAsia="Times New Roman" w:hAnsi="Calibri" w:cs="Calibri"/>
                      <w:lang w:eastAsia="en-GB"/>
                    </w:rPr>
                    <w:t> </w:t>
                  </w:r>
                </w:p>
              </w:tc>
              <w:tc>
                <w:tcPr>
                  <w:tcW w:w="3780" w:type="dxa"/>
                  <w:tcBorders>
                    <w:top w:val="single" w:sz="6" w:space="0" w:color="auto"/>
                    <w:left w:val="single" w:sz="6" w:space="0" w:color="auto"/>
                    <w:bottom w:val="single" w:sz="6" w:space="0" w:color="auto"/>
                    <w:right w:val="single" w:sz="6" w:space="0" w:color="auto"/>
                  </w:tcBorders>
                  <w:hideMark/>
                </w:tcPr>
                <w:p w14:paraId="6FCC86EB" w14:textId="77777777" w:rsidR="00E4247D" w:rsidRPr="0095271B" w:rsidRDefault="00E4247D" w:rsidP="00E4247D">
                  <w:pPr>
                    <w:spacing w:after="0" w:line="240" w:lineRule="auto"/>
                    <w:textAlignment w:val="baseline"/>
                    <w:rPr>
                      <w:rFonts w:ascii="Times New Roman" w:eastAsia="Times New Roman" w:hAnsi="Times New Roman" w:cs="Times New Roman"/>
                      <w:sz w:val="24"/>
                      <w:szCs w:val="24"/>
                      <w:lang w:eastAsia="en-GB"/>
                    </w:rPr>
                  </w:pPr>
                  <w:r w:rsidRPr="0095271B">
                    <w:rPr>
                      <w:rFonts w:ascii="Calibri" w:eastAsia="Times New Roman" w:hAnsi="Calibri" w:cs="Calibri"/>
                      <w:b/>
                      <w:bCs/>
                      <w:lang w:eastAsia="en-GB"/>
                    </w:rPr>
                    <w:t>Quantity</w:t>
                  </w:r>
                  <w:r w:rsidRPr="0095271B">
                    <w:rPr>
                      <w:rFonts w:ascii="Calibri" w:eastAsia="Times New Roman" w:hAnsi="Calibri" w:cs="Calibri"/>
                      <w:lang w:eastAsia="en-GB"/>
                    </w:rPr>
                    <w:t> </w:t>
                  </w:r>
                </w:p>
              </w:tc>
            </w:tr>
            <w:tr w:rsidR="00E4247D" w:rsidRPr="0095271B" w14:paraId="6638E616" w14:textId="77777777" w:rsidTr="00C45626">
              <w:trPr>
                <w:trHeight w:val="300"/>
              </w:trPr>
              <w:tc>
                <w:tcPr>
                  <w:tcW w:w="3780" w:type="dxa"/>
                  <w:tcBorders>
                    <w:top w:val="single" w:sz="6" w:space="0" w:color="auto"/>
                    <w:left w:val="single" w:sz="6" w:space="0" w:color="auto"/>
                    <w:bottom w:val="single" w:sz="6" w:space="0" w:color="auto"/>
                    <w:right w:val="single" w:sz="6" w:space="0" w:color="auto"/>
                  </w:tcBorders>
                  <w:hideMark/>
                </w:tcPr>
                <w:p w14:paraId="61268EAC" w14:textId="77777777" w:rsidR="00E4247D" w:rsidRPr="0095271B" w:rsidRDefault="00E4247D" w:rsidP="00E4247D">
                  <w:pPr>
                    <w:spacing w:after="0" w:line="240" w:lineRule="auto"/>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$1,000 Cash</w:t>
                  </w:r>
                  <w:r w:rsidRPr="0095271B">
                    <w:rPr>
                      <w:rFonts w:ascii="Calibri" w:eastAsia="Times New Roman" w:hAnsi="Calibri" w:cs="Calibri"/>
                      <w:lang w:eastAsia="en-GB"/>
                    </w:rPr>
                    <w:t> </w:t>
                  </w:r>
                </w:p>
              </w:tc>
              <w:tc>
                <w:tcPr>
                  <w:tcW w:w="3780" w:type="dxa"/>
                  <w:tcBorders>
                    <w:top w:val="single" w:sz="6" w:space="0" w:color="auto"/>
                    <w:left w:val="single" w:sz="6" w:space="0" w:color="auto"/>
                    <w:bottom w:val="single" w:sz="6" w:space="0" w:color="auto"/>
                    <w:right w:val="single" w:sz="6" w:space="0" w:color="auto"/>
                  </w:tcBorders>
                  <w:hideMark/>
                </w:tcPr>
                <w:p w14:paraId="1F3C453D" w14:textId="77777777" w:rsidR="00E4247D" w:rsidRPr="0095271B" w:rsidRDefault="00E4247D" w:rsidP="00E4247D">
                  <w:pPr>
                    <w:spacing w:after="0" w:line="240" w:lineRule="auto"/>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1</w:t>
                  </w:r>
                </w:p>
              </w:tc>
            </w:tr>
            <w:tr w:rsidR="00E4247D" w:rsidRPr="0095271B" w14:paraId="3D3F77E4" w14:textId="77777777" w:rsidTr="00C45626">
              <w:trPr>
                <w:trHeight w:val="300"/>
              </w:trPr>
              <w:tc>
                <w:tcPr>
                  <w:tcW w:w="3780" w:type="dxa"/>
                  <w:tcBorders>
                    <w:top w:val="single" w:sz="6" w:space="0" w:color="auto"/>
                    <w:left w:val="single" w:sz="6" w:space="0" w:color="auto"/>
                    <w:bottom w:val="single" w:sz="6" w:space="0" w:color="auto"/>
                    <w:right w:val="single" w:sz="6" w:space="0" w:color="auto"/>
                  </w:tcBorders>
                  <w:hideMark/>
                </w:tcPr>
                <w:p w14:paraId="2FDFCB49" w14:textId="6B8F78B4" w:rsidR="00E4247D" w:rsidRPr="0095271B" w:rsidRDefault="00E4247D" w:rsidP="00E4247D">
                  <w:pPr>
                    <w:spacing w:after="0" w:line="240" w:lineRule="auto"/>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{Content1}300 Casino Instant Bonus</w:t>
                  </w:r>
                </w:p>
              </w:tc>
              <w:tc>
                <w:tcPr>
                  <w:tcW w:w="3780" w:type="dxa"/>
                  <w:tcBorders>
                    <w:top w:val="single" w:sz="6" w:space="0" w:color="auto"/>
                    <w:left w:val="single" w:sz="6" w:space="0" w:color="auto"/>
                    <w:bottom w:val="single" w:sz="6" w:space="0" w:color="auto"/>
                    <w:right w:val="single" w:sz="6" w:space="0" w:color="auto"/>
                  </w:tcBorders>
                  <w:hideMark/>
                </w:tcPr>
                <w:p w14:paraId="37867B93" w14:textId="77777777" w:rsidR="00E4247D" w:rsidRPr="0095271B" w:rsidRDefault="00E4247D" w:rsidP="00E4247D">
                  <w:pPr>
                    <w:spacing w:after="0" w:line="240" w:lineRule="auto"/>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10</w:t>
                  </w:r>
                </w:p>
              </w:tc>
            </w:tr>
            <w:tr w:rsidR="00E4247D" w:rsidRPr="0095271B" w14:paraId="4C53AAE9" w14:textId="77777777" w:rsidTr="00C45626">
              <w:trPr>
                <w:trHeight w:val="300"/>
              </w:trPr>
              <w:tc>
                <w:tcPr>
                  <w:tcW w:w="3780" w:type="dxa"/>
                  <w:tcBorders>
                    <w:top w:val="single" w:sz="6" w:space="0" w:color="auto"/>
                    <w:left w:val="single" w:sz="6" w:space="0" w:color="auto"/>
                    <w:bottom w:val="single" w:sz="6" w:space="0" w:color="auto"/>
                    <w:right w:val="single" w:sz="6" w:space="0" w:color="auto"/>
                  </w:tcBorders>
                </w:tcPr>
                <w:p w14:paraId="46E7363A" w14:textId="13012203" w:rsidR="00E4247D" w:rsidRDefault="00E4247D" w:rsidP="00E4247D">
                  <w:pPr>
                    <w:spacing w:after="0" w:line="240" w:lineRule="auto"/>
                    <w:textAlignment w:val="baseline"/>
                    <w:rPr>
                      <w:rFonts w:ascii="Calibri" w:eastAsia="Times New Roman" w:hAnsi="Calibri" w:cs="Calibri"/>
                      <w:lang w:eastAsia="en-GB"/>
                    </w:rPr>
                  </w:pPr>
                  <w:bookmarkStart w:id="8" w:name="OLE_LINK6"/>
                  <w:r>
                    <w:rPr>
                      <w:rFonts w:ascii="Calibri" w:eastAsia="Times New Roman" w:hAnsi="Calibri" w:cs="Calibri"/>
                      <w:lang w:eastAsia="en-GB"/>
                    </w:rPr>
                    <w:t>{Content1}</w:t>
                  </w:r>
                  <w:bookmarkEnd w:id="8"/>
                  <w:r>
                    <w:rPr>
                      <w:rFonts w:ascii="Calibri" w:eastAsia="Times New Roman" w:hAnsi="Calibri" w:cs="Calibri"/>
                      <w:lang w:eastAsia="en-GB"/>
                    </w:rPr>
                    <w:t>250 Casino Instant Bonus</w:t>
                  </w:r>
                </w:p>
              </w:tc>
              <w:tc>
                <w:tcPr>
                  <w:tcW w:w="3780" w:type="dxa"/>
                  <w:tcBorders>
                    <w:top w:val="single" w:sz="6" w:space="0" w:color="auto"/>
                    <w:left w:val="single" w:sz="6" w:space="0" w:color="auto"/>
                    <w:bottom w:val="single" w:sz="6" w:space="0" w:color="auto"/>
                    <w:right w:val="single" w:sz="6" w:space="0" w:color="auto"/>
                  </w:tcBorders>
                </w:tcPr>
                <w:p w14:paraId="2F182517" w14:textId="77777777" w:rsidR="00E4247D" w:rsidRDefault="00E4247D" w:rsidP="00E4247D">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20</w:t>
                  </w:r>
                </w:p>
              </w:tc>
            </w:tr>
            <w:tr w:rsidR="00E4247D" w:rsidRPr="0095271B" w14:paraId="63188C1A" w14:textId="77777777" w:rsidTr="00C45626">
              <w:trPr>
                <w:trHeight w:val="300"/>
              </w:trPr>
              <w:tc>
                <w:tcPr>
                  <w:tcW w:w="3780" w:type="dxa"/>
                  <w:tcBorders>
                    <w:top w:val="single" w:sz="6" w:space="0" w:color="auto"/>
                    <w:left w:val="single" w:sz="6" w:space="0" w:color="auto"/>
                    <w:bottom w:val="single" w:sz="6" w:space="0" w:color="auto"/>
                    <w:right w:val="single" w:sz="6" w:space="0" w:color="auto"/>
                  </w:tcBorders>
                </w:tcPr>
                <w:p w14:paraId="40D09864" w14:textId="260BA935" w:rsidR="00E4247D" w:rsidRDefault="00E4247D" w:rsidP="00E4247D">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{Content1}80 Casino Instant Bonus</w:t>
                  </w:r>
                </w:p>
              </w:tc>
              <w:tc>
                <w:tcPr>
                  <w:tcW w:w="3780" w:type="dxa"/>
                  <w:tcBorders>
                    <w:top w:val="single" w:sz="6" w:space="0" w:color="auto"/>
                    <w:left w:val="single" w:sz="6" w:space="0" w:color="auto"/>
                    <w:bottom w:val="single" w:sz="6" w:space="0" w:color="auto"/>
                    <w:right w:val="single" w:sz="6" w:space="0" w:color="auto"/>
                  </w:tcBorders>
                </w:tcPr>
                <w:p w14:paraId="1D7315D0" w14:textId="77777777" w:rsidR="00E4247D" w:rsidRDefault="00E4247D" w:rsidP="00E4247D">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50</w:t>
                  </w:r>
                </w:p>
              </w:tc>
            </w:tr>
            <w:tr w:rsidR="00E4247D" w:rsidRPr="0095271B" w14:paraId="7CEBFC70" w14:textId="77777777" w:rsidTr="00C45626">
              <w:trPr>
                <w:trHeight w:val="45"/>
              </w:trPr>
              <w:tc>
                <w:tcPr>
                  <w:tcW w:w="3780" w:type="dxa"/>
                  <w:tcBorders>
                    <w:top w:val="single" w:sz="6" w:space="0" w:color="auto"/>
                    <w:left w:val="single" w:sz="6" w:space="0" w:color="auto"/>
                    <w:bottom w:val="single" w:sz="6" w:space="0" w:color="auto"/>
                    <w:right w:val="single" w:sz="6" w:space="0" w:color="auto"/>
                  </w:tcBorders>
                </w:tcPr>
                <w:p w14:paraId="3FC39C7C" w14:textId="4A9283A1" w:rsidR="00E4247D" w:rsidRDefault="00E4247D" w:rsidP="00E4247D">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{Content1}40 Casino Instant Bonus</w:t>
                  </w:r>
                </w:p>
              </w:tc>
              <w:tc>
                <w:tcPr>
                  <w:tcW w:w="3780" w:type="dxa"/>
                  <w:tcBorders>
                    <w:top w:val="single" w:sz="6" w:space="0" w:color="auto"/>
                    <w:left w:val="single" w:sz="6" w:space="0" w:color="auto"/>
                    <w:bottom w:val="single" w:sz="6" w:space="0" w:color="auto"/>
                    <w:right w:val="single" w:sz="6" w:space="0" w:color="auto"/>
                  </w:tcBorders>
                </w:tcPr>
                <w:p w14:paraId="4E570F1F" w14:textId="77777777" w:rsidR="00E4247D" w:rsidRDefault="00E4247D" w:rsidP="00E4247D">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80</w:t>
                  </w:r>
                </w:p>
              </w:tc>
            </w:tr>
            <w:tr w:rsidR="00E4247D" w:rsidRPr="0095271B" w14:paraId="267E8217" w14:textId="77777777" w:rsidTr="00C45626">
              <w:trPr>
                <w:trHeight w:val="300"/>
              </w:trPr>
              <w:tc>
                <w:tcPr>
                  <w:tcW w:w="3780" w:type="dxa"/>
                  <w:tcBorders>
                    <w:top w:val="single" w:sz="6" w:space="0" w:color="auto"/>
                    <w:left w:val="single" w:sz="6" w:space="0" w:color="auto"/>
                    <w:bottom w:val="single" w:sz="6" w:space="0" w:color="auto"/>
                    <w:right w:val="single" w:sz="6" w:space="0" w:color="auto"/>
                  </w:tcBorders>
                </w:tcPr>
                <w:p w14:paraId="04404F46" w14:textId="11032BBA" w:rsidR="00E4247D" w:rsidRDefault="00E4247D" w:rsidP="00E4247D">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{Content1}5 Casino Instant Bonus</w:t>
                  </w:r>
                </w:p>
              </w:tc>
              <w:tc>
                <w:tcPr>
                  <w:tcW w:w="3780" w:type="dxa"/>
                  <w:tcBorders>
                    <w:top w:val="single" w:sz="6" w:space="0" w:color="auto"/>
                    <w:left w:val="single" w:sz="6" w:space="0" w:color="auto"/>
                    <w:bottom w:val="single" w:sz="6" w:space="0" w:color="auto"/>
                    <w:right w:val="single" w:sz="6" w:space="0" w:color="auto"/>
                  </w:tcBorders>
                </w:tcPr>
                <w:p w14:paraId="322DEA33" w14:textId="77777777" w:rsidR="00E4247D" w:rsidRDefault="00E4247D" w:rsidP="00E4247D">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800</w:t>
                  </w:r>
                </w:p>
              </w:tc>
            </w:tr>
            <w:bookmarkEnd w:id="7"/>
          </w:tbl>
          <w:p w14:paraId="668F79C3" w14:textId="77777777" w:rsidR="006A3793" w:rsidRDefault="006A3793" w:rsidP="00D07282"/>
          <w:p w14:paraId="6BC91C49" w14:textId="536A820E" w:rsidR="00D07282" w:rsidRDefault="00D07282" w:rsidP="00D07282">
            <w:r>
              <w:t xml:space="preserve">There will be </w:t>
            </w:r>
            <w:r w:rsidR="00FA0A66">
              <w:t>2 Pragmatic Play</w:t>
            </w:r>
            <w:r w:rsidR="0057347D">
              <w:t xml:space="preserve"> Prize Draws </w:t>
            </w:r>
            <w:r>
              <w:t xml:space="preserve">taking place during the offer period, as follows: </w:t>
            </w:r>
          </w:p>
          <w:p w14:paraId="46789EB5" w14:textId="77777777" w:rsidR="0057347D" w:rsidRDefault="0057347D" w:rsidP="00D07282"/>
          <w:p w14:paraId="00E34E86" w14:textId="3F5953EF" w:rsidR="0057347D" w:rsidRDefault="0057347D" w:rsidP="00D07282">
            <w:r>
              <w:t xml:space="preserve">Week 1: </w:t>
            </w:r>
            <w:r w:rsidR="00FA0A66">
              <w:t>October 12</w:t>
            </w:r>
            <w:r>
              <w:br/>
              <w:t xml:space="preserve">Week 2: </w:t>
            </w:r>
            <w:r w:rsidR="00FA0A66">
              <w:t>November 2</w:t>
            </w:r>
          </w:p>
          <w:p w14:paraId="095D8ED6" w14:textId="77777777" w:rsidR="0057347D" w:rsidRDefault="0057347D" w:rsidP="00D07282"/>
          <w:p w14:paraId="1D4F1648" w14:textId="4A2D50E5" w:rsidR="00D07282" w:rsidRDefault="00D07282" w:rsidP="00D07282">
            <w:r>
              <w:t xml:space="preserve">Entries to each weekly </w:t>
            </w:r>
            <w:r w:rsidR="009F69BE">
              <w:t>Pragmatic Play</w:t>
            </w:r>
            <w:r w:rsidR="0057347D">
              <w:t xml:space="preserve"> Prize </w:t>
            </w:r>
            <w:r>
              <w:t xml:space="preserve">draw are limited to </w:t>
            </w:r>
            <w:r w:rsidR="0057347D">
              <w:t xml:space="preserve">100 </w:t>
            </w:r>
            <w:r>
              <w:t>per player.</w:t>
            </w:r>
          </w:p>
          <w:p w14:paraId="283B33DD" w14:textId="77777777" w:rsidR="0057347D" w:rsidRDefault="0057347D" w:rsidP="00D07282"/>
          <w:p w14:paraId="7E168213" w14:textId="251D4DE7" w:rsidR="00D07282" w:rsidRDefault="00D07282" w:rsidP="00D07282">
            <w:r w:rsidRPr="008711A2">
              <w:t>All prizes awarded as part of this offer will</w:t>
            </w:r>
            <w:r w:rsidRPr="008711A2">
              <w:rPr>
                <w:b/>
                <w:bCs/>
              </w:rPr>
              <w:t xml:space="preserve"> </w:t>
            </w:r>
            <w:r w:rsidRPr="008711A2">
              <w:t xml:space="preserve">be credited inside a Chest within </w:t>
            </w:r>
            <w:r w:rsidR="0057347D">
              <w:t>24</w:t>
            </w:r>
            <w:r w:rsidRPr="008711A2">
              <w:t xml:space="preserve"> hours of </w:t>
            </w:r>
            <w:r w:rsidR="00424ADE">
              <w:t>the Pragmatic Play</w:t>
            </w:r>
            <w:r w:rsidR="0057347D">
              <w:t xml:space="preserve"> Prize D</w:t>
            </w:r>
            <w:r>
              <w:t xml:space="preserve">raw ending. Players will need to open their Chest to claim their prize. Unopened Chests will expire </w:t>
            </w:r>
            <w:r w:rsidR="00BF7A3E">
              <w:t xml:space="preserve">72 hours </w:t>
            </w:r>
            <w:r>
              <w:t>after being credited</w:t>
            </w:r>
            <w:r w:rsidR="00BF7A3E">
              <w:t xml:space="preserve">. </w:t>
            </w:r>
            <w:r w:rsidRPr="00775D53">
              <w:t>Cash prizes won as part of this offer don’t carry any wagering requirements and can be used in any games.</w:t>
            </w:r>
          </w:p>
          <w:p w14:paraId="76B0752A" w14:textId="77777777" w:rsidR="00BF7A3E" w:rsidRPr="00775D53" w:rsidRDefault="00BF7A3E" w:rsidP="00D07282"/>
          <w:p w14:paraId="4088FC67" w14:textId="7A9D28C2" w:rsidR="00D07282" w:rsidRDefault="00D07282" w:rsidP="00D07282">
            <w:r w:rsidRPr="00DE6561">
              <w:t>Casino Instant Bonuses awarded as part of this offer can be used to play any</w:t>
            </w:r>
            <w:r w:rsidR="00BF7A3E">
              <w:t xml:space="preserve"> </w:t>
            </w:r>
            <w:r w:rsidR="00424ADE">
              <w:t>Pragmatic Play</w:t>
            </w:r>
            <w:r w:rsidR="00BF7A3E">
              <w:t xml:space="preserve"> </w:t>
            </w:r>
            <w:r w:rsidRPr="00DE6561">
              <w:t>games. To convert the Casino Instant Bonus, and any winnings, into cash that can be withdrawn, players must earn</w:t>
            </w:r>
            <w:r w:rsidR="00BF7A3E">
              <w:t xml:space="preserve"> 1</w:t>
            </w:r>
            <w:r w:rsidRPr="00DE6561">
              <w:t xml:space="preserve"> redemption point per </w:t>
            </w:r>
            <w:r w:rsidR="00BF7A3E">
              <w:t>{Content1}</w:t>
            </w:r>
            <w:r w:rsidRPr="00DE6561">
              <w:t xml:space="preserve">1 of Casino Instant Bonus awarded before the bonus expires. Each Casino Instant </w:t>
            </w:r>
            <w:r w:rsidRPr="00DE6561">
              <w:lastRenderedPageBreak/>
              <w:t>Bonus must be converted to cash separately. Multiple bonuses may not be converted simultaneously. </w:t>
            </w:r>
          </w:p>
          <w:p w14:paraId="0E105523" w14:textId="77777777" w:rsidR="00BF7A3E" w:rsidRPr="00DE6561" w:rsidRDefault="00BF7A3E" w:rsidP="00D07282"/>
          <w:p w14:paraId="775D2733" w14:textId="575354B3" w:rsidR="00D07282" w:rsidRDefault="00D07282" w:rsidP="00D07282">
            <w:r w:rsidRPr="00DE6561">
              <w:t xml:space="preserve">Any winnings derived from stakes placed from using Casino Instant Bonuses are considered part of the bonus until the required redemption points to convert the bonus to cash have been earned. As soon as players have earned the redemption points required, the Casino Instant Bonus balance will be converted to real money and credited to their account instantly once all game sessions have been exited. </w:t>
            </w:r>
          </w:p>
          <w:p w14:paraId="1D628864" w14:textId="77777777" w:rsidR="00BF7A3E" w:rsidRPr="00DE6561" w:rsidRDefault="00BF7A3E" w:rsidP="00D07282"/>
          <w:p w14:paraId="4BB5C5B0" w14:textId="18B6DE6F" w:rsidR="00D07282" w:rsidRDefault="00D07282" w:rsidP="00D07282">
            <w:r w:rsidRPr="00DE6561">
              <w:t xml:space="preserve">Casino Instant Bonus (and any winnings derived from stakes placed using the bonus) will expire </w:t>
            </w:r>
            <w:r w:rsidR="00BF7A3E">
              <w:t xml:space="preserve">72 </w:t>
            </w:r>
            <w:r w:rsidRPr="00DE6561">
              <w:t>hours after being credited if the wagering requirements are not fully met. </w:t>
            </w:r>
          </w:p>
          <w:p w14:paraId="423C2727" w14:textId="77777777" w:rsidR="00BF7A3E" w:rsidRPr="00DE6561" w:rsidRDefault="00BF7A3E" w:rsidP="00D07282"/>
          <w:p w14:paraId="176DDC03" w14:textId="77777777" w:rsidR="00D07282" w:rsidRDefault="00D07282" w:rsidP="00D07282">
            <w:r w:rsidRPr="00DE6561">
              <w:t>Players can check any Casino Instant Bonuses they have, alongside information on expiry dates, redemption point requirements and more under the 'My Rewards' menu. </w:t>
            </w:r>
          </w:p>
          <w:p w14:paraId="13E1F102" w14:textId="77777777" w:rsidR="0044047E" w:rsidRDefault="0044047E" w:rsidP="00D07282"/>
          <w:p w14:paraId="41A79CEE" w14:textId="77777777" w:rsidR="0044047E" w:rsidRDefault="0044047E" w:rsidP="0044047E">
            <w:pPr>
              <w:rPr>
                <w:b/>
                <w:bCs/>
                <w:u w:val="single"/>
              </w:rPr>
            </w:pPr>
            <w:r w:rsidRPr="00026953">
              <w:rPr>
                <w:b/>
                <w:bCs/>
                <w:u w:val="single"/>
              </w:rPr>
              <w:t>What else do you need to know</w:t>
            </w:r>
          </w:p>
          <w:p w14:paraId="563C1E8A" w14:textId="31FB5D0B" w:rsidR="0044047E" w:rsidRDefault="0044047E" w:rsidP="0044047E">
            <w:pPr>
              <w:rPr>
                <w:rStyle w:val="eop"/>
                <w:rFonts w:ascii="Calibri" w:hAnsi="Calibri" w:cs="Calibri"/>
                <w:color w:val="000000"/>
                <w:shd w:val="clear" w:color="auto" w:fill="FFFFFF"/>
              </w:rPr>
            </w:pPr>
            <w:bookmarkStart w:id="9" w:name="OLE_LINK18"/>
            <w:r>
              <w:rPr>
                <w:rStyle w:val="normaltextrun"/>
                <w:rFonts w:ascii="Calibri" w:hAnsi="Calibri" w:cs="Calibri"/>
                <w:color w:val="000000"/>
                <w:shd w:val="clear" w:color="auto" w:fill="FFFFFF"/>
              </w:rPr>
              <w:t xml:space="preserve">The competitor pool for each </w:t>
            </w:r>
            <w:r w:rsidR="00424ADE">
              <w:rPr>
                <w:rStyle w:val="normaltextrun"/>
                <w:rFonts w:ascii="Calibri" w:hAnsi="Calibri" w:cs="Calibri"/>
                <w:color w:val="000000"/>
                <w:shd w:val="clear" w:color="auto" w:fill="FFFFFF"/>
              </w:rPr>
              <w:t>Pragmatic Play</w:t>
            </w:r>
            <w:r>
              <w:rPr>
                <w:rStyle w:val="normaltextrun"/>
                <w:rFonts w:ascii="Calibri" w:hAnsi="Calibri" w:cs="Calibri"/>
                <w:color w:val="000000"/>
                <w:shd w:val="clear" w:color="auto" w:fill="FFFFFF"/>
              </w:rPr>
              <w:t xml:space="preserve"> Prize Draw will consist of players participating via the PokerStars .</w:t>
            </w:r>
            <w:r w:rsidR="008B6F19">
              <w:rPr>
                <w:rStyle w:val="normaltextrun"/>
                <w:rFonts w:ascii="Calibri" w:hAnsi="Calibri" w:cs="Calibri"/>
                <w:color w:val="000000"/>
                <w:shd w:val="clear" w:color="auto" w:fill="FFFFFF"/>
              </w:rPr>
              <w:t>COM</w:t>
            </w:r>
            <w:r>
              <w:rPr>
                <w:rStyle w:val="normaltextrun"/>
                <w:rFonts w:ascii="Calibri" w:hAnsi="Calibri" w:cs="Calibri"/>
                <w:color w:val="000000"/>
                <w:shd w:val="clear" w:color="auto" w:fill="FFFFFF"/>
              </w:rPr>
              <w:t>,</w:t>
            </w:r>
            <w:r w:rsidR="008B6F19">
              <w:rPr>
                <w:rStyle w:val="normaltextrun"/>
                <w:rFonts w:ascii="Calibri" w:hAnsi="Calibri" w:cs="Calibri"/>
                <w:color w:val="000000"/>
                <w:shd w:val="clear" w:color="auto" w:fill="FFFFFF"/>
              </w:rPr>
              <w:t xml:space="preserve"> and </w:t>
            </w:r>
            <w:r>
              <w:rPr>
                <w:rStyle w:val="normaltextrun"/>
                <w:rFonts w:ascii="Calibri" w:hAnsi="Calibri" w:cs="Calibri"/>
                <w:color w:val="000000"/>
                <w:shd w:val="clear" w:color="auto" w:fill="FFFFFF"/>
              </w:rPr>
              <w:t>.</w:t>
            </w:r>
            <w:r w:rsidR="008B6F19">
              <w:rPr>
                <w:rStyle w:val="normaltextrun"/>
                <w:rFonts w:ascii="Calibri" w:hAnsi="Calibri" w:cs="Calibri"/>
                <w:color w:val="000000"/>
                <w:shd w:val="clear" w:color="auto" w:fill="FFFFFF"/>
              </w:rPr>
              <w:t>UK</w:t>
            </w:r>
            <w:r>
              <w:rPr>
                <w:rStyle w:val="normaltextrun"/>
                <w:rFonts w:ascii="Calibri" w:hAnsi="Calibri" w:cs="Calibri"/>
                <w:color w:val="000000"/>
                <w:shd w:val="clear" w:color="auto" w:fill="FFFFFF"/>
              </w:rPr>
              <w:t xml:space="preserve"> and</w:t>
            </w:r>
            <w:r w:rsidR="008B6F19">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website collectively.</w:t>
            </w:r>
            <w:r>
              <w:rPr>
                <w:rStyle w:val="eop"/>
                <w:rFonts w:ascii="Calibri" w:hAnsi="Calibri" w:cs="Calibri"/>
                <w:color w:val="000000"/>
                <w:shd w:val="clear" w:color="auto" w:fill="FFFFFF"/>
              </w:rPr>
              <w:t> </w:t>
            </w:r>
          </w:p>
          <w:bookmarkEnd w:id="9"/>
          <w:p w14:paraId="2C54C301" w14:textId="77777777" w:rsidR="0044047E" w:rsidRDefault="0044047E" w:rsidP="0044047E">
            <w:pPr>
              <w:rPr>
                <w:lang w:val="en-US"/>
              </w:rPr>
            </w:pPr>
          </w:p>
          <w:p w14:paraId="5B6C8A4B" w14:textId="77777777" w:rsidR="0044047E" w:rsidRDefault="0044047E" w:rsidP="0044047E">
            <w:pPr>
              <w:rPr>
                <w:lang w:val="en-US"/>
              </w:rPr>
            </w:pPr>
            <w:r w:rsidRPr="00072708">
              <w:rPr>
                <w:lang w:val="en-US"/>
              </w:rPr>
              <w:t>Games availability may vary based on device.</w:t>
            </w:r>
          </w:p>
          <w:p w14:paraId="5E9BDA29" w14:textId="77777777" w:rsidR="00B22595" w:rsidRDefault="00B22595" w:rsidP="0044047E">
            <w:pPr>
              <w:rPr>
                <w:lang w:val="en-US"/>
              </w:rPr>
            </w:pPr>
          </w:p>
          <w:p w14:paraId="40D9F08E" w14:textId="10B4C904" w:rsidR="00B22595" w:rsidRDefault="00534D18" w:rsidP="0044047E">
            <w:pPr>
              <w:rPr>
                <w:lang w:val="en-US"/>
              </w:rPr>
            </w:pPr>
            <w:r w:rsidRPr="00534D18">
              <w:t>See </w:t>
            </w:r>
            <w:hyperlink r:id="rId8" w:tgtFrame="_self" w:history="1">
              <w:r w:rsidRPr="00534D18">
                <w:rPr>
                  <w:rStyle w:val="Hyperlink"/>
                </w:rPr>
                <w:t>here</w:t>
              </w:r>
            </w:hyperlink>
            <w:r w:rsidRPr="00534D18">
              <w:t> for a full outline of how redemption points are awarded per game type. </w:t>
            </w:r>
          </w:p>
          <w:p w14:paraId="38BCC0D1" w14:textId="77777777" w:rsidR="0044047E" w:rsidRPr="00072708" w:rsidRDefault="0044047E" w:rsidP="0044047E">
            <w:pPr>
              <w:rPr>
                <w:lang w:val="en-US"/>
              </w:rPr>
            </w:pPr>
          </w:p>
          <w:p w14:paraId="6E024A3E" w14:textId="2FB4DC94" w:rsidR="0044047E" w:rsidRDefault="0044047E" w:rsidP="0044047E">
            <w:r>
              <w:t xml:space="preserve">See </w:t>
            </w:r>
            <w:hyperlink r:id="rId9" w:history="1">
              <w:r w:rsidRPr="00E514CA">
                <w:rPr>
                  <w:rStyle w:val="Hyperlink"/>
                </w:rPr>
                <w:t>here</w:t>
              </w:r>
            </w:hyperlink>
            <w:r>
              <w:t xml:space="preserve"> for more information on </w:t>
            </w:r>
            <w:r w:rsidR="000A5FEB">
              <w:t>Casino Instant Bonuses</w:t>
            </w:r>
          </w:p>
          <w:p w14:paraId="30031EEF" w14:textId="77777777" w:rsidR="0044047E" w:rsidRDefault="0044047E" w:rsidP="0044047E"/>
          <w:p w14:paraId="68E7150C" w14:textId="30030BB4" w:rsidR="0044047E" w:rsidRPr="00112FFE" w:rsidRDefault="0044047E" w:rsidP="0044047E">
            <w:r w:rsidRPr="00112FFE">
              <w:t>See </w:t>
            </w:r>
            <w:hyperlink r:id="rId10" w:history="1">
              <w:r w:rsidRPr="00FB4164">
                <w:rPr>
                  <w:rStyle w:val="Hyperlink"/>
                </w:rPr>
                <w:t>here</w:t>
              </w:r>
            </w:hyperlink>
            <w:r w:rsidRPr="00112FFE">
              <w:t xml:space="preserve"> for general </w:t>
            </w:r>
            <w:r>
              <w:t xml:space="preserve">promotional </w:t>
            </w:r>
            <w:r w:rsidRPr="00112FFE">
              <w:t>Terms &amp; Conditions. </w:t>
            </w:r>
          </w:p>
          <w:p w14:paraId="58494E0C" w14:textId="77777777" w:rsidR="0044047E" w:rsidRPr="00DE6561" w:rsidRDefault="0044047E" w:rsidP="00D07282"/>
          <w:bookmarkEnd w:id="2"/>
          <w:bookmarkEnd w:id="6"/>
          <w:p w14:paraId="795A6F39" w14:textId="77777777" w:rsidR="00D07282" w:rsidRDefault="00D07282" w:rsidP="006A1CC7"/>
          <w:bookmarkEnd w:id="4"/>
          <w:p w14:paraId="24A85621" w14:textId="355CE1B8" w:rsidR="006A1CC7" w:rsidRDefault="006A1CC7" w:rsidP="00C879E8"/>
        </w:tc>
      </w:tr>
    </w:tbl>
    <w:p w14:paraId="360B5BD4" w14:textId="77777777" w:rsidR="001231B3" w:rsidRDefault="001231B3" w:rsidP="00772445">
      <w:pPr>
        <w:pStyle w:val="Heading1"/>
        <w:rPr>
          <w:b/>
          <w:bCs/>
          <w:color w:val="000000" w:themeColor="text1"/>
        </w:rPr>
      </w:pPr>
      <w:r>
        <w:rPr>
          <w:b/>
          <w:bCs/>
          <w:color w:val="000000" w:themeColor="text1"/>
        </w:rPr>
        <w:lastRenderedPageBreak/>
        <w:br w:type="page"/>
      </w:r>
    </w:p>
    <w:p w14:paraId="61A0B093" w14:textId="07C1EF70" w:rsidR="00772445" w:rsidRPr="00772445" w:rsidRDefault="00772445" w:rsidP="00772445">
      <w:pPr>
        <w:pStyle w:val="Heading1"/>
        <w:rPr>
          <w:b/>
          <w:bCs/>
        </w:rPr>
      </w:pPr>
      <w:r w:rsidRPr="00772445">
        <w:rPr>
          <w:b/>
          <w:bCs/>
          <w:color w:val="000000" w:themeColor="text1"/>
        </w:rPr>
        <w:lastRenderedPageBreak/>
        <w:t>Quest Task Content:</w:t>
      </w:r>
      <w:r w:rsidR="00775A75">
        <w:rPr>
          <w:b/>
          <w:bCs/>
          <w:color w:val="000000" w:themeColor="text1"/>
        </w:rPr>
        <w:br/>
      </w:r>
    </w:p>
    <w:tbl>
      <w:tblPr>
        <w:tblStyle w:val="TableGrid"/>
        <w:tblW w:w="11076" w:type="dxa"/>
        <w:tblInd w:w="-856" w:type="dxa"/>
        <w:tblLook w:val="04A0" w:firstRow="1" w:lastRow="0" w:firstColumn="1" w:lastColumn="0" w:noHBand="0" w:noVBand="1"/>
      </w:tblPr>
      <w:tblGrid>
        <w:gridCol w:w="3545"/>
        <w:gridCol w:w="7531"/>
      </w:tblGrid>
      <w:tr w:rsidR="00DC0003" w14:paraId="12EF9074" w14:textId="77777777" w:rsidTr="00DC0003">
        <w:tc>
          <w:tcPr>
            <w:tcW w:w="3545" w:type="dxa"/>
          </w:tcPr>
          <w:p w14:paraId="4B39ACD6" w14:textId="30E75744" w:rsidR="00DC0003" w:rsidRDefault="00DC0003" w:rsidP="006E4127">
            <w:pPr>
              <w:jc w:val="center"/>
              <w:rPr>
                <w:b/>
                <w:bCs/>
              </w:rPr>
            </w:pPr>
            <w:r>
              <w:t>Guidelines</w:t>
            </w:r>
          </w:p>
        </w:tc>
        <w:tc>
          <w:tcPr>
            <w:tcW w:w="7531" w:type="dxa"/>
          </w:tcPr>
          <w:p w14:paraId="7EA85AD7" w14:textId="76658D36" w:rsidR="00DC0003" w:rsidRDefault="00DC0003" w:rsidP="006E4127">
            <w:pPr>
              <w:jc w:val="center"/>
              <w:rPr>
                <w:b/>
                <w:bCs/>
              </w:rPr>
            </w:pPr>
            <w:r>
              <w:t>Content</w:t>
            </w:r>
          </w:p>
        </w:tc>
      </w:tr>
      <w:tr w:rsidR="00DC0003" w14:paraId="2F0F9B8A" w14:textId="77777777" w:rsidTr="00DC0003">
        <w:tc>
          <w:tcPr>
            <w:tcW w:w="3545" w:type="dxa"/>
          </w:tcPr>
          <w:p w14:paraId="10B9734B" w14:textId="77777777" w:rsidR="00DC0003" w:rsidRPr="00AA0422" w:rsidRDefault="00DC0003" w:rsidP="00772445">
            <w:pPr>
              <w:jc w:val="center"/>
              <w:rPr>
                <w:rFonts w:ascii="Amasis MT Pro Black" w:hAnsi="Amasis MT Pro Black"/>
                <w:b/>
                <w:bCs/>
                <w:sz w:val="26"/>
                <w:szCs w:val="26"/>
              </w:rPr>
            </w:pPr>
            <w:r w:rsidRPr="00AA0422">
              <w:rPr>
                <w:rFonts w:ascii="Amasis MT Pro Black" w:hAnsi="Amasis MT Pro Black"/>
                <w:b/>
                <w:bCs/>
                <w:sz w:val="26"/>
                <w:szCs w:val="26"/>
              </w:rPr>
              <w:t>Task Title</w:t>
            </w:r>
            <w:r w:rsidRPr="00AA0422">
              <w:rPr>
                <w:rFonts w:ascii="Amasis MT Pro Black" w:hAnsi="Amasis MT Pro Black"/>
                <w:b/>
                <w:bCs/>
                <w:sz w:val="26"/>
                <w:szCs w:val="26"/>
              </w:rPr>
              <w:br/>
            </w:r>
          </w:p>
          <w:p w14:paraId="7D86377A" w14:textId="4A8A65EA" w:rsidR="00DC0003" w:rsidRDefault="00DC0003" w:rsidP="00854D27">
            <w:r>
              <w:t xml:space="preserve">- Supports dynamic content values – </w:t>
            </w:r>
            <w:r w:rsidRPr="00772445">
              <w:rPr>
                <w:i/>
                <w:iCs/>
              </w:rPr>
              <w:t>{Content1},</w:t>
            </w:r>
            <w:r>
              <w:t xml:space="preserve"> </w:t>
            </w:r>
            <w:r w:rsidRPr="00772445">
              <w:rPr>
                <w:i/>
                <w:iCs/>
              </w:rPr>
              <w:t>{Content2},</w:t>
            </w:r>
            <w:r>
              <w:t xml:space="preserve"> etc.</w:t>
            </w:r>
            <w:r>
              <w:br/>
            </w:r>
          </w:p>
          <w:p w14:paraId="210B476C" w14:textId="77777777" w:rsidR="00DC0003" w:rsidRDefault="00DC0003" w:rsidP="00854D27"/>
          <w:p w14:paraId="48BFB6B4" w14:textId="5252F923" w:rsidR="00DC0003" w:rsidRPr="00854D27" w:rsidRDefault="00DC0003" w:rsidP="00854D27">
            <w:r>
              <w:t xml:space="preserve">- Character count recommendation: </w:t>
            </w:r>
            <w:r>
              <w:rPr>
                <w:b/>
                <w:bCs/>
                <w:color w:val="00B050"/>
              </w:rPr>
              <w:t>up</w:t>
            </w:r>
            <w:r w:rsidRPr="00DA3DD4">
              <w:rPr>
                <w:b/>
                <w:bCs/>
                <w:color w:val="00B050"/>
              </w:rPr>
              <w:t xml:space="preserve"> to 20.</w:t>
            </w:r>
            <w:r>
              <w:rPr>
                <w:b/>
                <w:bCs/>
                <w:color w:val="FF0000"/>
              </w:rPr>
              <w:br/>
            </w:r>
          </w:p>
          <w:p w14:paraId="0B85670B" w14:textId="273D74C1" w:rsidR="00DC0003" w:rsidRPr="00854D27" w:rsidRDefault="00DC0003" w:rsidP="00854D27">
            <w:pPr>
              <w:pStyle w:val="ListParagraph"/>
              <w:rPr>
                <w:sz w:val="26"/>
                <w:szCs w:val="26"/>
              </w:rPr>
            </w:pPr>
          </w:p>
        </w:tc>
        <w:tc>
          <w:tcPr>
            <w:tcW w:w="7531" w:type="dxa"/>
          </w:tcPr>
          <w:p w14:paraId="17CECD9E" w14:textId="4F0A5885" w:rsidR="00037D87" w:rsidRPr="00037D87" w:rsidRDefault="00A25E18" w:rsidP="00037D87">
            <w:r>
              <w:t>Pragmatic Play</w:t>
            </w:r>
            <w:r w:rsidR="00085201">
              <w:t xml:space="preserve"> $20,000 Prize Draw</w:t>
            </w:r>
          </w:p>
        </w:tc>
      </w:tr>
      <w:tr w:rsidR="00DC0003" w14:paraId="28B36B1C" w14:textId="77777777" w:rsidTr="00DC0003">
        <w:tc>
          <w:tcPr>
            <w:tcW w:w="3545" w:type="dxa"/>
          </w:tcPr>
          <w:p w14:paraId="023D81DF" w14:textId="63738B8F" w:rsidR="00DC0003" w:rsidRPr="00C23CD6" w:rsidRDefault="00DC0003" w:rsidP="00854D27">
            <w:pPr>
              <w:jc w:val="center"/>
              <w:rPr>
                <w:rFonts w:ascii="Amasis MT Pro Black" w:hAnsi="Amasis MT Pro Black"/>
                <w:b/>
                <w:bCs/>
                <w:sz w:val="26"/>
                <w:szCs w:val="26"/>
                <w:lang w:val="fr-FR"/>
              </w:rPr>
            </w:pPr>
            <w:proofErr w:type="spellStart"/>
            <w:r w:rsidRPr="00C23CD6">
              <w:rPr>
                <w:rFonts w:ascii="Amasis MT Pro Black" w:hAnsi="Amasis MT Pro Black"/>
                <w:b/>
                <w:bCs/>
                <w:sz w:val="26"/>
                <w:szCs w:val="26"/>
                <w:lang w:val="fr-FR"/>
              </w:rPr>
              <w:t>Task</w:t>
            </w:r>
            <w:proofErr w:type="spellEnd"/>
            <w:r w:rsidRPr="00C23CD6">
              <w:rPr>
                <w:rFonts w:ascii="Amasis MT Pro Black" w:hAnsi="Amasis MT Pro Black"/>
                <w:b/>
                <w:bCs/>
                <w:sz w:val="26"/>
                <w:szCs w:val="26"/>
                <w:lang w:val="fr-FR"/>
              </w:rPr>
              <w:t xml:space="preserve"> Description</w:t>
            </w:r>
            <w:r w:rsidRPr="00C23CD6">
              <w:rPr>
                <w:rFonts w:ascii="Amasis MT Pro Black" w:hAnsi="Amasis MT Pro Black"/>
                <w:b/>
                <w:bCs/>
                <w:sz w:val="26"/>
                <w:szCs w:val="26"/>
                <w:lang w:val="fr-FR"/>
              </w:rPr>
              <w:br/>
            </w:r>
          </w:p>
          <w:p w14:paraId="0CABF3C6" w14:textId="709CC6CE" w:rsidR="00DC0003" w:rsidRDefault="00DC0003" w:rsidP="00854D27">
            <w:r w:rsidRPr="00C23CD6">
              <w:rPr>
                <w:lang w:val="fr-FR"/>
              </w:rPr>
              <w:t xml:space="preserve">- Supports </w:t>
            </w:r>
            <w:proofErr w:type="spellStart"/>
            <w:r w:rsidRPr="00C23CD6">
              <w:rPr>
                <w:lang w:val="fr-FR"/>
              </w:rPr>
              <w:t>dynamic</w:t>
            </w:r>
            <w:proofErr w:type="spellEnd"/>
            <w:r w:rsidRPr="00C23CD6">
              <w:rPr>
                <w:lang w:val="fr-FR"/>
              </w:rPr>
              <w:t xml:space="preserve"> content values – </w:t>
            </w:r>
            <w:r w:rsidRPr="00C23CD6">
              <w:rPr>
                <w:i/>
                <w:iCs/>
                <w:lang w:val="fr-FR"/>
              </w:rPr>
              <w:t>{Content1},</w:t>
            </w:r>
            <w:r w:rsidRPr="00C23CD6">
              <w:rPr>
                <w:lang w:val="fr-FR"/>
              </w:rPr>
              <w:t xml:space="preserve"> </w:t>
            </w:r>
            <w:r w:rsidRPr="00C23CD6">
              <w:rPr>
                <w:i/>
                <w:iCs/>
                <w:lang w:val="fr-FR"/>
              </w:rPr>
              <w:t>{Content2},</w:t>
            </w:r>
            <w:r w:rsidRPr="00C23CD6">
              <w:rPr>
                <w:lang w:val="fr-FR"/>
              </w:rPr>
              <w:t xml:space="preserve"> etc.</w:t>
            </w:r>
            <w:r w:rsidRPr="00C23CD6">
              <w:rPr>
                <w:lang w:val="fr-FR"/>
              </w:rPr>
              <w:br/>
            </w:r>
            <w:r w:rsidRPr="00C23CD6">
              <w:rPr>
                <w:lang w:val="fr-FR"/>
              </w:rPr>
              <w:br/>
            </w:r>
            <w:r>
              <w:t xml:space="preserve">- Has two hard-coded sections (highlighted in </w:t>
            </w:r>
            <w:r w:rsidRPr="00DA3DD4">
              <w:rPr>
                <w:b/>
                <w:bCs/>
                <w:color w:val="FF0000"/>
              </w:rPr>
              <w:t>RED</w:t>
            </w:r>
            <w:r>
              <w:t xml:space="preserve">). One is the challenge expiry timer, and another is the “Your Task” expression – both are localized. </w:t>
            </w:r>
          </w:p>
          <w:p w14:paraId="3BB3A968" w14:textId="77777777" w:rsidR="00DC0003" w:rsidRDefault="00DC0003" w:rsidP="00854D27"/>
          <w:p w14:paraId="15CF1175" w14:textId="31D0270F" w:rsidR="00DC0003" w:rsidRDefault="00DC0003" w:rsidP="00E35D5A">
            <w:pPr>
              <w:rPr>
                <w:b/>
                <w:bCs/>
                <w:color w:val="00B050"/>
              </w:rPr>
            </w:pPr>
            <w:r>
              <w:t xml:space="preserve">- Character count recommendation: </w:t>
            </w:r>
            <w:r>
              <w:rPr>
                <w:b/>
                <w:bCs/>
                <w:color w:val="00B050"/>
              </w:rPr>
              <w:t>up</w:t>
            </w:r>
            <w:r w:rsidRPr="00DA3DD4">
              <w:rPr>
                <w:b/>
                <w:bCs/>
                <w:color w:val="00B050"/>
              </w:rPr>
              <w:t xml:space="preserve"> to </w:t>
            </w:r>
            <w:r>
              <w:rPr>
                <w:b/>
                <w:bCs/>
                <w:color w:val="00B050"/>
              </w:rPr>
              <w:t>100</w:t>
            </w:r>
            <w:r w:rsidRPr="00DA3DD4">
              <w:rPr>
                <w:b/>
                <w:bCs/>
                <w:color w:val="00B050"/>
              </w:rPr>
              <w:t>.</w:t>
            </w:r>
          </w:p>
          <w:p w14:paraId="04CED2C8" w14:textId="5C9B31ED" w:rsidR="00DC0003" w:rsidRPr="00E35D5A" w:rsidRDefault="00DC0003" w:rsidP="00E35D5A">
            <w:pPr>
              <w:rPr>
                <w:color w:val="00B050"/>
              </w:rPr>
            </w:pPr>
          </w:p>
        </w:tc>
        <w:tc>
          <w:tcPr>
            <w:tcW w:w="7531" w:type="dxa"/>
          </w:tcPr>
          <w:p w14:paraId="0D78E760" w14:textId="3F260894" w:rsidR="00DC0003" w:rsidRPr="00433A09" w:rsidRDefault="008A50CD" w:rsidP="009F3432">
            <w:pPr>
              <w:pStyle w:val="Heading1"/>
              <w:rPr>
                <w:rFonts w:cstheme="minorHAnsi"/>
              </w:rPr>
            </w:pPr>
            <w:r>
              <w:rPr>
                <w:rFonts w:asciiTheme="minorHAnsi" w:hAnsiTheme="minorHAnsi" w:cstheme="minorHAnsi"/>
                <w:color w:val="auto"/>
                <w:sz w:val="22"/>
                <w:szCs w:val="22"/>
              </w:rPr>
              <w:t xml:space="preserve">Wager </w:t>
            </w:r>
            <w:bookmarkStart w:id="10" w:name="OLE_LINK9"/>
            <w:r w:rsidR="00221D64">
              <w:rPr>
                <w:rFonts w:asciiTheme="minorHAnsi" w:hAnsiTheme="minorHAnsi" w:cstheme="minorHAnsi"/>
                <w:color w:val="auto"/>
                <w:sz w:val="22"/>
                <w:szCs w:val="22"/>
              </w:rPr>
              <w:t>{Content1</w:t>
            </w:r>
            <w:bookmarkEnd w:id="10"/>
            <w:r w:rsidR="001A7E96">
              <w:rPr>
                <w:rFonts w:asciiTheme="minorHAnsi" w:hAnsiTheme="minorHAnsi" w:cstheme="minorHAnsi"/>
                <w:color w:val="auto"/>
                <w:sz w:val="22"/>
                <w:szCs w:val="22"/>
              </w:rPr>
              <w:t>}100</w:t>
            </w:r>
            <w:r w:rsidR="00A25E18">
              <w:rPr>
                <w:rFonts w:asciiTheme="minorHAnsi" w:hAnsiTheme="minorHAnsi" w:cstheme="minorHAnsi"/>
                <w:color w:val="auto"/>
                <w:sz w:val="22"/>
                <w:szCs w:val="22"/>
              </w:rPr>
              <w:t xml:space="preserve"> </w:t>
            </w:r>
            <w:r>
              <w:rPr>
                <w:rFonts w:asciiTheme="minorHAnsi" w:hAnsiTheme="minorHAnsi" w:cstheme="minorHAnsi"/>
                <w:color w:val="auto"/>
                <w:sz w:val="22"/>
                <w:szCs w:val="22"/>
              </w:rPr>
              <w:t>on</w:t>
            </w:r>
            <w:r w:rsidR="00085201">
              <w:rPr>
                <w:rFonts w:asciiTheme="minorHAnsi" w:hAnsiTheme="minorHAnsi" w:cstheme="minorHAnsi"/>
                <w:color w:val="auto"/>
                <w:sz w:val="22"/>
                <w:szCs w:val="22"/>
              </w:rPr>
              <w:t xml:space="preserve"> any </w:t>
            </w:r>
            <w:r w:rsidR="00A25E18">
              <w:rPr>
                <w:rFonts w:asciiTheme="minorHAnsi" w:hAnsiTheme="minorHAnsi" w:cstheme="minorHAnsi"/>
                <w:color w:val="auto"/>
                <w:sz w:val="22"/>
                <w:szCs w:val="22"/>
              </w:rPr>
              <w:t>Pragmatic Play Slot</w:t>
            </w:r>
            <w:r>
              <w:rPr>
                <w:rFonts w:asciiTheme="minorHAnsi" w:hAnsiTheme="minorHAnsi" w:cstheme="minorHAnsi"/>
                <w:color w:val="auto"/>
                <w:sz w:val="22"/>
                <w:szCs w:val="22"/>
              </w:rPr>
              <w:t>.</w:t>
            </w:r>
            <w:r w:rsidR="009141C5">
              <w:rPr>
                <w:rFonts w:asciiTheme="minorHAnsi" w:hAnsiTheme="minorHAnsi" w:cstheme="minorHAnsi"/>
                <w:color w:val="auto"/>
                <w:sz w:val="22"/>
                <w:szCs w:val="22"/>
              </w:rPr>
              <w:t xml:space="preserve"> Every time you do, you’ll get</w:t>
            </w:r>
            <w:bookmarkStart w:id="11" w:name="OLE_LINK8"/>
            <w:r w:rsidR="009141C5">
              <w:rPr>
                <w:rFonts w:asciiTheme="minorHAnsi" w:hAnsiTheme="minorHAnsi" w:cstheme="minorHAnsi"/>
                <w:color w:val="auto"/>
                <w:sz w:val="22"/>
                <w:szCs w:val="22"/>
              </w:rPr>
              <w:t xml:space="preserve"> </w:t>
            </w:r>
            <w:r w:rsidR="004C74D5">
              <w:rPr>
                <w:rFonts w:asciiTheme="minorHAnsi" w:hAnsiTheme="minorHAnsi" w:cstheme="minorHAnsi"/>
                <w:color w:val="auto"/>
                <w:sz w:val="22"/>
                <w:szCs w:val="22"/>
              </w:rPr>
              <w:t xml:space="preserve">a </w:t>
            </w:r>
            <w:r w:rsidR="003E10E2">
              <w:rPr>
                <w:rFonts w:asciiTheme="minorHAnsi" w:hAnsiTheme="minorHAnsi" w:cstheme="minorHAnsi"/>
                <w:color w:val="auto"/>
                <w:sz w:val="22"/>
                <w:szCs w:val="22"/>
              </w:rPr>
              <w:t>prize draw ticket</w:t>
            </w:r>
            <w:bookmarkEnd w:id="11"/>
            <w:r w:rsidR="009F3432">
              <w:rPr>
                <w:rFonts w:asciiTheme="minorHAnsi" w:hAnsiTheme="minorHAnsi" w:cstheme="minorHAnsi"/>
                <w:color w:val="auto"/>
                <w:sz w:val="22"/>
                <w:szCs w:val="22"/>
              </w:rPr>
              <w:t xml:space="preserve">. </w:t>
            </w:r>
          </w:p>
        </w:tc>
      </w:tr>
      <w:tr w:rsidR="00DC0003" w14:paraId="0550D324" w14:textId="77777777" w:rsidTr="00DC0003">
        <w:tc>
          <w:tcPr>
            <w:tcW w:w="3545" w:type="dxa"/>
          </w:tcPr>
          <w:p w14:paraId="4850B74A" w14:textId="1C2D1B8E" w:rsidR="00DC0003" w:rsidRPr="00AA0422" w:rsidRDefault="00DC0003" w:rsidP="00775A75">
            <w:pPr>
              <w:jc w:val="center"/>
              <w:rPr>
                <w:rFonts w:ascii="Amasis MT Pro Black" w:hAnsi="Amasis MT Pro Black"/>
                <w:b/>
                <w:bCs/>
                <w:sz w:val="26"/>
                <w:szCs w:val="26"/>
              </w:rPr>
            </w:pPr>
            <w:r w:rsidRPr="00AA0422">
              <w:rPr>
                <w:rFonts w:ascii="Amasis MT Pro Black" w:hAnsi="Amasis MT Pro Black"/>
                <w:b/>
                <w:bCs/>
                <w:sz w:val="26"/>
                <w:szCs w:val="26"/>
              </w:rPr>
              <w:t>Task Info Message</w:t>
            </w:r>
            <w:r w:rsidRPr="00AA0422">
              <w:rPr>
                <w:rFonts w:ascii="Amasis MT Pro Black" w:hAnsi="Amasis MT Pro Black"/>
                <w:b/>
                <w:bCs/>
                <w:sz w:val="26"/>
                <w:szCs w:val="26"/>
              </w:rPr>
              <w:br/>
            </w:r>
          </w:p>
          <w:p w14:paraId="493C2EAC" w14:textId="60EA82AE" w:rsidR="00DC0003" w:rsidRDefault="00DC0003" w:rsidP="00775A75">
            <w:r>
              <w:t xml:space="preserve">- Supports dynamic content values – </w:t>
            </w:r>
            <w:r w:rsidRPr="00772445">
              <w:rPr>
                <w:i/>
                <w:iCs/>
              </w:rPr>
              <w:t>{Content1},</w:t>
            </w:r>
            <w:r>
              <w:t xml:space="preserve"> </w:t>
            </w:r>
            <w:r w:rsidRPr="00772445">
              <w:rPr>
                <w:i/>
                <w:iCs/>
              </w:rPr>
              <w:t>{Content2},</w:t>
            </w:r>
            <w:r>
              <w:t xml:space="preserve"> etc.</w:t>
            </w:r>
            <w:r>
              <w:br/>
            </w:r>
            <w:r>
              <w:lastRenderedPageBreak/>
              <w:br/>
              <w:t>- Optional field (if left empty, it will not appear).</w:t>
            </w:r>
          </w:p>
          <w:p w14:paraId="4DC534B3" w14:textId="0ACDD15F" w:rsidR="00DC0003" w:rsidRPr="00DA3DD4" w:rsidRDefault="00DC0003" w:rsidP="00775A75">
            <w:pPr>
              <w:rPr>
                <w:color w:val="00B050"/>
              </w:rPr>
            </w:pPr>
            <w:r>
              <w:br/>
              <w:t xml:space="preserve">- The symbol highlighted in </w:t>
            </w:r>
            <w:r w:rsidRPr="004511E2">
              <w:rPr>
                <w:b/>
                <w:bCs/>
                <w:color w:val="FF0000"/>
              </w:rPr>
              <w:t>RED</w:t>
            </w:r>
            <w:r w:rsidRPr="004511E2">
              <w:rPr>
                <w:color w:val="FF0000"/>
              </w:rPr>
              <w:t xml:space="preserve"> </w:t>
            </w:r>
            <w:r>
              <w:t>is hardcoded and cannot be changed.</w:t>
            </w:r>
            <w:r>
              <w:br/>
            </w:r>
            <w:r>
              <w:br/>
              <w:t xml:space="preserve">- Character count recommendation: </w:t>
            </w:r>
            <w:r>
              <w:rPr>
                <w:b/>
                <w:bCs/>
                <w:color w:val="00B050"/>
              </w:rPr>
              <w:t>up</w:t>
            </w:r>
            <w:r w:rsidRPr="00DA3DD4">
              <w:rPr>
                <w:b/>
                <w:bCs/>
                <w:color w:val="00B050"/>
              </w:rPr>
              <w:t xml:space="preserve"> to </w:t>
            </w:r>
            <w:r>
              <w:rPr>
                <w:b/>
                <w:bCs/>
                <w:color w:val="00B050"/>
              </w:rPr>
              <w:t>50</w:t>
            </w:r>
            <w:r w:rsidRPr="00DA3DD4">
              <w:rPr>
                <w:b/>
                <w:bCs/>
                <w:color w:val="00B050"/>
              </w:rPr>
              <w:t>.</w:t>
            </w:r>
          </w:p>
          <w:p w14:paraId="0620E253" w14:textId="21839D02" w:rsidR="00DC0003" w:rsidRDefault="00DC0003" w:rsidP="00775A75">
            <w:pPr>
              <w:rPr>
                <w:b/>
                <w:bCs/>
              </w:rPr>
            </w:pPr>
          </w:p>
        </w:tc>
        <w:tc>
          <w:tcPr>
            <w:tcW w:w="7531" w:type="dxa"/>
          </w:tcPr>
          <w:p w14:paraId="369732C4" w14:textId="39D46861" w:rsidR="00DC0003" w:rsidRPr="005A0088" w:rsidRDefault="006C7312" w:rsidP="005A0088">
            <w:bookmarkStart w:id="12" w:name="OLE_LINK11"/>
            <w:r>
              <w:lastRenderedPageBreak/>
              <w:t xml:space="preserve">Your progress </w:t>
            </w:r>
            <w:r w:rsidR="00414588">
              <w:t>will be</w:t>
            </w:r>
            <w:r>
              <w:t xml:space="preserve"> measured </w:t>
            </w:r>
            <w:r w:rsidR="00C16358">
              <w:t xml:space="preserve">in </w:t>
            </w:r>
            <w:bookmarkEnd w:id="12"/>
            <w:r w:rsidR="00170498">
              <w:t xml:space="preserve">tickets earned. </w:t>
            </w:r>
          </w:p>
        </w:tc>
      </w:tr>
      <w:tr w:rsidR="00DC0003" w14:paraId="7C8F0692" w14:textId="77777777" w:rsidTr="00DC0003">
        <w:tc>
          <w:tcPr>
            <w:tcW w:w="3545" w:type="dxa"/>
          </w:tcPr>
          <w:p w14:paraId="4FD54955" w14:textId="449C3AC2" w:rsidR="00DC0003" w:rsidRPr="00AA0422" w:rsidRDefault="00DC0003" w:rsidP="004511E2">
            <w:pPr>
              <w:jc w:val="center"/>
              <w:rPr>
                <w:rFonts w:ascii="Amasis MT Pro Black" w:hAnsi="Amasis MT Pro Black"/>
                <w:b/>
                <w:bCs/>
                <w:sz w:val="26"/>
                <w:szCs w:val="26"/>
              </w:rPr>
            </w:pPr>
            <w:r w:rsidRPr="00AA0422">
              <w:rPr>
                <w:rFonts w:ascii="Amasis MT Pro Black" w:hAnsi="Amasis MT Pro Black"/>
                <w:b/>
                <w:bCs/>
                <w:sz w:val="26"/>
                <w:szCs w:val="26"/>
              </w:rPr>
              <w:t>Warning Message</w:t>
            </w:r>
            <w:r w:rsidRPr="00AA0422">
              <w:rPr>
                <w:rFonts w:ascii="Amasis MT Pro Black" w:hAnsi="Amasis MT Pro Black"/>
                <w:b/>
                <w:bCs/>
                <w:sz w:val="26"/>
                <w:szCs w:val="26"/>
              </w:rPr>
              <w:br/>
            </w:r>
          </w:p>
          <w:p w14:paraId="446B1B91" w14:textId="3C4EA616" w:rsidR="00DC0003" w:rsidRDefault="00DC0003" w:rsidP="004511E2">
            <w:r>
              <w:t xml:space="preserve">- Supports dynamic content values – </w:t>
            </w:r>
            <w:r w:rsidRPr="00772445">
              <w:rPr>
                <w:i/>
                <w:iCs/>
              </w:rPr>
              <w:t>{Content1},</w:t>
            </w:r>
            <w:r>
              <w:t xml:space="preserve"> </w:t>
            </w:r>
            <w:r w:rsidRPr="00772445">
              <w:rPr>
                <w:i/>
                <w:iCs/>
              </w:rPr>
              <w:t>{Content2},</w:t>
            </w:r>
            <w:r>
              <w:t xml:space="preserve"> etc.</w:t>
            </w:r>
            <w:r>
              <w:br/>
            </w:r>
            <w:r>
              <w:br/>
              <w:t>- Optional field (if left empty, it will not appear).</w:t>
            </w:r>
          </w:p>
          <w:p w14:paraId="08C0CA59" w14:textId="3DC9267E" w:rsidR="00DC0003" w:rsidRPr="00B1515C" w:rsidRDefault="00DC0003" w:rsidP="00B1515C">
            <w:pPr>
              <w:rPr>
                <w:color w:val="00B050"/>
              </w:rPr>
            </w:pPr>
            <w:r>
              <w:br/>
              <w:t xml:space="preserve">- The symbol highlighted in </w:t>
            </w:r>
            <w:r w:rsidRPr="004511E2">
              <w:rPr>
                <w:b/>
                <w:bCs/>
                <w:color w:val="FF0000"/>
              </w:rPr>
              <w:t>RED</w:t>
            </w:r>
            <w:r w:rsidRPr="004511E2">
              <w:rPr>
                <w:color w:val="FF0000"/>
              </w:rPr>
              <w:t xml:space="preserve"> </w:t>
            </w:r>
            <w:r>
              <w:t>is hardcoded and cannot be changed.</w:t>
            </w:r>
            <w:r>
              <w:br/>
            </w:r>
            <w:r>
              <w:br/>
              <w:t xml:space="preserve">- Character count recommendation: </w:t>
            </w:r>
            <w:r>
              <w:rPr>
                <w:b/>
                <w:bCs/>
                <w:color w:val="00B050"/>
              </w:rPr>
              <w:t>up</w:t>
            </w:r>
            <w:r w:rsidRPr="00DA3DD4">
              <w:rPr>
                <w:b/>
                <w:bCs/>
                <w:color w:val="00B050"/>
              </w:rPr>
              <w:t xml:space="preserve"> to </w:t>
            </w:r>
            <w:r>
              <w:rPr>
                <w:b/>
                <w:bCs/>
                <w:color w:val="00B050"/>
              </w:rPr>
              <w:t>50</w:t>
            </w:r>
            <w:r w:rsidRPr="00DA3DD4">
              <w:rPr>
                <w:b/>
                <w:bCs/>
                <w:color w:val="00B050"/>
              </w:rPr>
              <w:t>.</w:t>
            </w:r>
          </w:p>
        </w:tc>
        <w:tc>
          <w:tcPr>
            <w:tcW w:w="7531" w:type="dxa"/>
          </w:tcPr>
          <w:p w14:paraId="671F69A2" w14:textId="730A780B" w:rsidR="00DC0003" w:rsidRPr="00B86FAE" w:rsidRDefault="005B391E" w:rsidP="005B391E">
            <w:bookmarkStart w:id="13" w:name="OLE_LINK12"/>
            <w:r w:rsidRPr="005B391E">
              <w:t xml:space="preserve">Only wagering on </w:t>
            </w:r>
            <w:r w:rsidR="00A25E18">
              <w:t xml:space="preserve">Pragmatic Play </w:t>
            </w:r>
            <w:r w:rsidR="00085201">
              <w:t>games</w:t>
            </w:r>
            <w:r w:rsidR="009F3432">
              <w:t xml:space="preserve"> </w:t>
            </w:r>
            <w:r w:rsidRPr="005B391E">
              <w:t>will count towards your progress.</w:t>
            </w:r>
            <w:bookmarkEnd w:id="13"/>
          </w:p>
        </w:tc>
      </w:tr>
      <w:tr w:rsidR="00DC0003" w14:paraId="38F46506" w14:textId="77777777" w:rsidTr="00DC0003">
        <w:tc>
          <w:tcPr>
            <w:tcW w:w="3545" w:type="dxa"/>
          </w:tcPr>
          <w:p w14:paraId="26C80011" w14:textId="7B787AFA" w:rsidR="00DC0003" w:rsidRPr="00AA0422" w:rsidRDefault="00DC0003" w:rsidP="00B1515C">
            <w:pPr>
              <w:jc w:val="center"/>
              <w:rPr>
                <w:rFonts w:ascii="Amasis MT Pro Black" w:hAnsi="Amasis MT Pro Black"/>
                <w:b/>
                <w:bCs/>
                <w:sz w:val="26"/>
                <w:szCs w:val="26"/>
              </w:rPr>
            </w:pPr>
            <w:r w:rsidRPr="00AA0422">
              <w:rPr>
                <w:rFonts w:ascii="Amasis MT Pro Black" w:hAnsi="Amasis MT Pro Black"/>
                <w:b/>
                <w:bCs/>
                <w:sz w:val="26"/>
                <w:szCs w:val="26"/>
              </w:rPr>
              <w:t>Action Button (pre opt-in)</w:t>
            </w:r>
            <w:r w:rsidRPr="00AA0422">
              <w:rPr>
                <w:rFonts w:ascii="Amasis MT Pro Black" w:hAnsi="Amasis MT Pro Black"/>
                <w:b/>
                <w:bCs/>
                <w:sz w:val="26"/>
                <w:szCs w:val="26"/>
              </w:rPr>
              <w:br/>
            </w:r>
          </w:p>
          <w:p w14:paraId="15FBF8C4" w14:textId="6BE0D6F7" w:rsidR="00DC0003" w:rsidRPr="00B978FB" w:rsidRDefault="00DC0003" w:rsidP="00B1515C">
            <w:r w:rsidRPr="00C23CD6">
              <w:rPr>
                <w:lang w:val="fr-FR"/>
              </w:rPr>
              <w:t xml:space="preserve">- Supports </w:t>
            </w:r>
            <w:proofErr w:type="spellStart"/>
            <w:r w:rsidRPr="00C23CD6">
              <w:rPr>
                <w:lang w:val="fr-FR"/>
              </w:rPr>
              <w:t>dynamic</w:t>
            </w:r>
            <w:proofErr w:type="spellEnd"/>
            <w:r w:rsidRPr="00C23CD6">
              <w:rPr>
                <w:lang w:val="fr-FR"/>
              </w:rPr>
              <w:t xml:space="preserve"> content values – </w:t>
            </w:r>
            <w:r w:rsidRPr="00C23CD6">
              <w:rPr>
                <w:i/>
                <w:iCs/>
                <w:lang w:val="fr-FR"/>
              </w:rPr>
              <w:t>{Content1},</w:t>
            </w:r>
            <w:r w:rsidRPr="00C23CD6">
              <w:rPr>
                <w:lang w:val="fr-FR"/>
              </w:rPr>
              <w:t xml:space="preserve"> </w:t>
            </w:r>
            <w:r w:rsidRPr="00C23CD6">
              <w:rPr>
                <w:i/>
                <w:iCs/>
                <w:lang w:val="fr-FR"/>
              </w:rPr>
              <w:t>{Content2},</w:t>
            </w:r>
            <w:r w:rsidRPr="00C23CD6">
              <w:rPr>
                <w:lang w:val="fr-FR"/>
              </w:rPr>
              <w:t xml:space="preserve"> etc.</w:t>
            </w:r>
            <w:r w:rsidRPr="00C23CD6">
              <w:rPr>
                <w:lang w:val="fr-FR"/>
              </w:rPr>
              <w:br/>
            </w:r>
            <w:r w:rsidRPr="00C23CD6">
              <w:rPr>
                <w:lang w:val="fr-FR"/>
              </w:rPr>
              <w:br/>
            </w:r>
            <w:r>
              <w:t>- By default, it will say “Start”.</w:t>
            </w:r>
            <w:r>
              <w:br/>
            </w:r>
            <w:r>
              <w:rPr>
                <w:b/>
                <w:bCs/>
              </w:rPr>
              <w:br/>
            </w:r>
            <w:r>
              <w:t xml:space="preserve">- Changes once a player starts the </w:t>
            </w:r>
            <w:r>
              <w:lastRenderedPageBreak/>
              <w:t>challenge.</w:t>
            </w:r>
            <w:r>
              <w:br/>
            </w:r>
            <w:r>
              <w:br/>
              <w:t xml:space="preserve">- The text highlighted in </w:t>
            </w:r>
            <w:r w:rsidRPr="000873B5">
              <w:rPr>
                <w:b/>
                <w:bCs/>
                <w:color w:val="FF0000"/>
              </w:rPr>
              <w:t>RED</w:t>
            </w:r>
            <w:r w:rsidRPr="000873B5">
              <w:rPr>
                <w:color w:val="FF0000"/>
              </w:rPr>
              <w:t xml:space="preserve"> </w:t>
            </w:r>
            <w:r>
              <w:t>is hardcoded.</w:t>
            </w:r>
            <w:r>
              <w:br/>
            </w:r>
            <w:r>
              <w:br/>
              <w:t xml:space="preserve">- Character count recommendation: </w:t>
            </w:r>
            <w:r>
              <w:rPr>
                <w:b/>
                <w:bCs/>
                <w:color w:val="00B050"/>
              </w:rPr>
              <w:t>up to 10</w:t>
            </w:r>
            <w:r w:rsidRPr="00F4645E">
              <w:rPr>
                <w:b/>
                <w:bCs/>
                <w:color w:val="00B050"/>
              </w:rPr>
              <w:t>.</w:t>
            </w:r>
            <w:r w:rsidRPr="00F4645E">
              <w:rPr>
                <w:b/>
                <w:bCs/>
                <w:color w:val="00B050"/>
              </w:rPr>
              <w:br/>
            </w:r>
          </w:p>
        </w:tc>
        <w:tc>
          <w:tcPr>
            <w:tcW w:w="7531" w:type="dxa"/>
          </w:tcPr>
          <w:p w14:paraId="7E833611" w14:textId="5B9E2844" w:rsidR="00DC0003" w:rsidRPr="009D7F93" w:rsidRDefault="00C050C7" w:rsidP="00772445">
            <w:pPr>
              <w:pStyle w:val="Heading1"/>
              <w:rPr>
                <w:rFonts w:asciiTheme="minorHAnsi" w:hAnsiTheme="minorHAnsi" w:cstheme="minorHAnsi"/>
                <w:sz w:val="22"/>
                <w:szCs w:val="22"/>
              </w:rPr>
            </w:pPr>
            <w:r w:rsidRPr="00C050C7">
              <w:rPr>
                <w:rFonts w:asciiTheme="minorHAnsi" w:hAnsiTheme="minorHAnsi" w:cstheme="minorHAnsi"/>
                <w:color w:val="auto"/>
                <w:sz w:val="22"/>
                <w:szCs w:val="22"/>
              </w:rPr>
              <w:lastRenderedPageBreak/>
              <w:t>Opt-in</w:t>
            </w:r>
          </w:p>
        </w:tc>
      </w:tr>
    </w:tbl>
    <w:p w14:paraId="7003EFA5" w14:textId="77777777" w:rsidR="001231B3" w:rsidRDefault="001231B3">
      <w:r>
        <w:br w:type="page"/>
      </w:r>
    </w:p>
    <w:tbl>
      <w:tblPr>
        <w:tblStyle w:val="TableGrid"/>
        <w:tblW w:w="16019" w:type="dxa"/>
        <w:tblInd w:w="-856" w:type="dxa"/>
        <w:tblLook w:val="04A0" w:firstRow="1" w:lastRow="0" w:firstColumn="1" w:lastColumn="0" w:noHBand="0" w:noVBand="1"/>
      </w:tblPr>
      <w:tblGrid>
        <w:gridCol w:w="3545"/>
        <w:gridCol w:w="7531"/>
        <w:gridCol w:w="4943"/>
      </w:tblGrid>
      <w:tr w:rsidR="000873B5" w14:paraId="0F495975" w14:textId="77777777" w:rsidTr="0091599B">
        <w:tc>
          <w:tcPr>
            <w:tcW w:w="3545" w:type="dxa"/>
          </w:tcPr>
          <w:p w14:paraId="4DD12C2B" w14:textId="6A7A4708" w:rsidR="00F562FF" w:rsidRPr="00AA0422" w:rsidRDefault="00F562FF" w:rsidP="00F562FF">
            <w:pPr>
              <w:jc w:val="center"/>
              <w:rPr>
                <w:rFonts w:ascii="Amasis MT Pro Black" w:hAnsi="Amasis MT Pro Black"/>
                <w:b/>
                <w:bCs/>
                <w:sz w:val="26"/>
                <w:szCs w:val="26"/>
              </w:rPr>
            </w:pPr>
            <w:r w:rsidRPr="00AA0422">
              <w:rPr>
                <w:rFonts w:ascii="Amasis MT Pro Black" w:hAnsi="Amasis MT Pro Black"/>
                <w:b/>
                <w:bCs/>
                <w:sz w:val="26"/>
                <w:szCs w:val="26"/>
              </w:rPr>
              <w:lastRenderedPageBreak/>
              <w:t>Action Button (post opt-in)</w:t>
            </w:r>
            <w:r w:rsidRPr="00AA0422">
              <w:rPr>
                <w:rFonts w:ascii="Amasis MT Pro Black" w:hAnsi="Amasis MT Pro Black"/>
                <w:b/>
                <w:bCs/>
                <w:sz w:val="26"/>
                <w:szCs w:val="26"/>
              </w:rPr>
              <w:br/>
            </w:r>
          </w:p>
          <w:p w14:paraId="12D45F90" w14:textId="1B24B5C7" w:rsidR="00772445" w:rsidRDefault="00F562FF" w:rsidP="00F562FF">
            <w:r w:rsidRPr="00C23CD6">
              <w:rPr>
                <w:lang w:val="fr-FR"/>
              </w:rPr>
              <w:t xml:space="preserve">- Supports </w:t>
            </w:r>
            <w:proofErr w:type="spellStart"/>
            <w:r w:rsidRPr="00C23CD6">
              <w:rPr>
                <w:lang w:val="fr-FR"/>
              </w:rPr>
              <w:t>dynamic</w:t>
            </w:r>
            <w:proofErr w:type="spellEnd"/>
            <w:r w:rsidRPr="00C23CD6">
              <w:rPr>
                <w:lang w:val="fr-FR"/>
              </w:rPr>
              <w:t xml:space="preserve"> content values – </w:t>
            </w:r>
            <w:r w:rsidRPr="00C23CD6">
              <w:rPr>
                <w:i/>
                <w:iCs/>
                <w:lang w:val="fr-FR"/>
              </w:rPr>
              <w:t>{Content1},</w:t>
            </w:r>
            <w:r w:rsidRPr="00C23CD6">
              <w:rPr>
                <w:lang w:val="fr-FR"/>
              </w:rPr>
              <w:t xml:space="preserve"> </w:t>
            </w:r>
            <w:r w:rsidRPr="00C23CD6">
              <w:rPr>
                <w:i/>
                <w:iCs/>
                <w:lang w:val="fr-FR"/>
              </w:rPr>
              <w:t>{Content2},</w:t>
            </w:r>
            <w:r w:rsidRPr="00C23CD6">
              <w:rPr>
                <w:lang w:val="fr-FR"/>
              </w:rPr>
              <w:t xml:space="preserve"> etc.</w:t>
            </w:r>
            <w:r w:rsidRPr="00C23CD6">
              <w:rPr>
                <w:lang w:val="fr-FR"/>
              </w:rPr>
              <w:br/>
            </w:r>
            <w:r w:rsidRPr="00C23CD6">
              <w:rPr>
                <w:lang w:val="fr-FR"/>
              </w:rPr>
              <w:br/>
            </w:r>
            <w:r>
              <w:t>-</w:t>
            </w:r>
            <w:r w:rsidR="000873B5">
              <w:t xml:space="preserve"> Unless populated with content</w:t>
            </w:r>
            <w:r>
              <w:t xml:space="preserve">, it will </w:t>
            </w:r>
            <w:r w:rsidR="000873B5" w:rsidRPr="000873B5">
              <w:rPr>
                <w:b/>
                <w:bCs/>
              </w:rPr>
              <w:t>not</w:t>
            </w:r>
            <w:r w:rsidR="000873B5">
              <w:t xml:space="preserve"> appear.</w:t>
            </w:r>
            <w:r>
              <w:br/>
            </w:r>
            <w:r>
              <w:rPr>
                <w:b/>
                <w:bCs/>
              </w:rPr>
              <w:br/>
            </w:r>
            <w:r>
              <w:t xml:space="preserve">- </w:t>
            </w:r>
            <w:r w:rsidR="00F53C6C">
              <w:t xml:space="preserve">Can lead to a specific section in the client/web – </w:t>
            </w:r>
            <w:r w:rsidR="00F53C6C" w:rsidRPr="00F53C6C">
              <w:rPr>
                <w:i/>
                <w:iCs/>
              </w:rPr>
              <w:t xml:space="preserve">cashier, lobby, sports event, </w:t>
            </w:r>
            <w:r w:rsidR="00F53C6C" w:rsidRPr="00F53C6C">
              <w:t>etc.</w:t>
            </w:r>
            <w:r>
              <w:br/>
            </w:r>
            <w:r w:rsidR="000873B5">
              <w:br/>
              <w:t xml:space="preserve">- The text highlighted in </w:t>
            </w:r>
            <w:r w:rsidR="000873B5" w:rsidRPr="000873B5">
              <w:rPr>
                <w:b/>
                <w:bCs/>
                <w:color w:val="FF0000"/>
              </w:rPr>
              <w:t>RED</w:t>
            </w:r>
            <w:r w:rsidR="000873B5" w:rsidRPr="000873B5">
              <w:rPr>
                <w:color w:val="FF0000"/>
              </w:rPr>
              <w:t xml:space="preserve"> </w:t>
            </w:r>
            <w:r w:rsidR="000873B5">
              <w:t>is hardcoded.</w:t>
            </w:r>
            <w:r w:rsidR="00F4645E">
              <w:br/>
            </w:r>
            <w:r w:rsidR="00F4645E">
              <w:br/>
              <w:t xml:space="preserve">- Character count recommendation: </w:t>
            </w:r>
            <w:r w:rsidR="0091599B">
              <w:rPr>
                <w:b/>
                <w:bCs/>
                <w:color w:val="00B050"/>
              </w:rPr>
              <w:t>up to 10</w:t>
            </w:r>
            <w:r w:rsidR="00F4645E" w:rsidRPr="00F4645E">
              <w:rPr>
                <w:b/>
                <w:bCs/>
                <w:color w:val="00B050"/>
              </w:rPr>
              <w:t>.</w:t>
            </w:r>
          </w:p>
        </w:tc>
        <w:tc>
          <w:tcPr>
            <w:tcW w:w="7531" w:type="dxa"/>
          </w:tcPr>
          <w:p w14:paraId="7862DC9E" w14:textId="00472D64" w:rsidR="00772445" w:rsidRPr="009D7F93" w:rsidRDefault="005A0088" w:rsidP="00772445">
            <w:pPr>
              <w:pStyle w:val="Heading1"/>
              <w:rPr>
                <w:rFonts w:asciiTheme="minorHAnsi" w:hAnsiTheme="minorHAnsi" w:cstheme="minorHAnsi"/>
                <w:sz w:val="22"/>
                <w:szCs w:val="22"/>
              </w:rPr>
            </w:pPr>
            <w:r>
              <w:rPr>
                <w:rFonts w:asciiTheme="minorHAnsi" w:hAnsiTheme="minorHAnsi" w:cstheme="minorHAnsi"/>
                <w:color w:val="auto"/>
                <w:sz w:val="22"/>
                <w:szCs w:val="22"/>
              </w:rPr>
              <w:t>Play</w:t>
            </w:r>
            <w:r w:rsidR="00D42799" w:rsidRPr="00D42799">
              <w:rPr>
                <w:rFonts w:asciiTheme="minorHAnsi" w:hAnsiTheme="minorHAnsi" w:cstheme="minorHAnsi"/>
                <w:color w:val="auto"/>
                <w:sz w:val="22"/>
                <w:szCs w:val="22"/>
              </w:rPr>
              <w:t xml:space="preserve"> </w:t>
            </w:r>
          </w:p>
        </w:tc>
        <w:tc>
          <w:tcPr>
            <w:tcW w:w="4943" w:type="dxa"/>
          </w:tcPr>
          <w:p w14:paraId="03B69A47" w14:textId="2E67173A" w:rsidR="00772445" w:rsidRDefault="000873B5" w:rsidP="00220519">
            <w:pPr>
              <w:pStyle w:val="Heading1"/>
              <w:jc w:val="center"/>
              <w:rPr>
                <w:b/>
                <w:bCs/>
              </w:rPr>
            </w:pPr>
            <w:r w:rsidRPr="000873B5">
              <w:rPr>
                <w:b/>
                <w:bCs/>
                <w:noProof/>
              </w:rPr>
              <w:drawing>
                <wp:inline distT="0" distB="0" distL="0" distR="0" wp14:anchorId="7BF9489B" wp14:editId="640987D6">
                  <wp:extent cx="2757830" cy="3218749"/>
                  <wp:effectExtent l="0" t="0" r="444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8113" cy="3230750"/>
                          </a:xfrm>
                          <a:prstGeom prst="rect">
                            <a:avLst/>
                          </a:prstGeom>
                        </pic:spPr>
                      </pic:pic>
                    </a:graphicData>
                  </a:graphic>
                </wp:inline>
              </w:drawing>
            </w:r>
            <w:r w:rsidR="00B92D9D">
              <w:rPr>
                <w:b/>
                <w:bCs/>
              </w:rPr>
              <w:br/>
            </w:r>
          </w:p>
        </w:tc>
      </w:tr>
    </w:tbl>
    <w:p w14:paraId="2E2D484F" w14:textId="202C9C70" w:rsidR="00864874" w:rsidRDefault="00864874" w:rsidP="00772445">
      <w:pPr>
        <w:pStyle w:val="Heading1"/>
        <w:rPr>
          <w:b/>
          <w:bCs/>
          <w:color w:val="000000" w:themeColor="text1"/>
        </w:rPr>
      </w:pPr>
    </w:p>
    <w:p w14:paraId="20B5C630" w14:textId="77777777" w:rsidR="00864874" w:rsidRDefault="00864874" w:rsidP="00772445">
      <w:pPr>
        <w:pStyle w:val="Heading1"/>
        <w:rPr>
          <w:b/>
          <w:bCs/>
          <w:color w:val="000000" w:themeColor="text1"/>
        </w:rPr>
      </w:pPr>
    </w:p>
    <w:p w14:paraId="2F9C2048" w14:textId="77777777" w:rsidR="00B92D9D" w:rsidRDefault="00B92D9D" w:rsidP="00772445">
      <w:pPr>
        <w:pStyle w:val="Heading1"/>
        <w:rPr>
          <w:b/>
          <w:bCs/>
          <w:color w:val="000000" w:themeColor="text1"/>
        </w:rPr>
      </w:pPr>
      <w:r>
        <w:rPr>
          <w:b/>
          <w:bCs/>
          <w:color w:val="000000" w:themeColor="text1"/>
        </w:rPr>
        <w:br/>
      </w:r>
      <w:r>
        <w:rPr>
          <w:b/>
          <w:bCs/>
          <w:color w:val="000000" w:themeColor="text1"/>
        </w:rPr>
        <w:br w:type="page"/>
      </w:r>
    </w:p>
    <w:p w14:paraId="365C4124" w14:textId="4091ACBA" w:rsidR="000767FB" w:rsidRPr="00772445" w:rsidRDefault="000873B5" w:rsidP="00772445">
      <w:pPr>
        <w:pStyle w:val="Heading1"/>
        <w:rPr>
          <w:b/>
          <w:bCs/>
        </w:rPr>
      </w:pPr>
      <w:r w:rsidRPr="00772445">
        <w:rPr>
          <w:b/>
          <w:bCs/>
          <w:color w:val="000000" w:themeColor="text1"/>
        </w:rPr>
        <w:lastRenderedPageBreak/>
        <w:t xml:space="preserve">Quest </w:t>
      </w:r>
      <w:r>
        <w:rPr>
          <w:b/>
          <w:bCs/>
          <w:color w:val="000000" w:themeColor="text1"/>
        </w:rPr>
        <w:t>Reward</w:t>
      </w:r>
      <w:r w:rsidRPr="00772445">
        <w:rPr>
          <w:b/>
          <w:bCs/>
          <w:color w:val="000000" w:themeColor="text1"/>
        </w:rPr>
        <w:t xml:space="preserve"> Content:</w:t>
      </w:r>
      <w:r>
        <w:rPr>
          <w:b/>
          <w:bCs/>
          <w:color w:val="000000" w:themeColor="text1"/>
        </w:rPr>
        <w:br/>
      </w:r>
    </w:p>
    <w:tbl>
      <w:tblPr>
        <w:tblStyle w:val="TableGrid"/>
        <w:tblW w:w="16019" w:type="dxa"/>
        <w:tblInd w:w="-856" w:type="dxa"/>
        <w:tblLook w:val="04A0" w:firstRow="1" w:lastRow="0" w:firstColumn="1" w:lastColumn="0" w:noHBand="0" w:noVBand="1"/>
      </w:tblPr>
      <w:tblGrid>
        <w:gridCol w:w="3545"/>
        <w:gridCol w:w="7512"/>
        <w:gridCol w:w="4962"/>
      </w:tblGrid>
      <w:tr w:rsidR="00F4645E" w14:paraId="4304246F" w14:textId="77777777" w:rsidTr="00B92D9D">
        <w:tc>
          <w:tcPr>
            <w:tcW w:w="3545" w:type="dxa"/>
          </w:tcPr>
          <w:p w14:paraId="1E0457EE" w14:textId="00D53B09" w:rsidR="000767FB" w:rsidRDefault="000767FB" w:rsidP="006E4127">
            <w:pPr>
              <w:jc w:val="center"/>
              <w:rPr>
                <w:b/>
                <w:bCs/>
              </w:rPr>
            </w:pPr>
            <w:r>
              <w:t>Guidelines</w:t>
            </w:r>
          </w:p>
        </w:tc>
        <w:tc>
          <w:tcPr>
            <w:tcW w:w="7512" w:type="dxa"/>
          </w:tcPr>
          <w:p w14:paraId="27AE10D7" w14:textId="74767E39" w:rsidR="000767FB" w:rsidRDefault="000767FB" w:rsidP="006E4127">
            <w:pPr>
              <w:jc w:val="center"/>
              <w:rPr>
                <w:b/>
                <w:bCs/>
              </w:rPr>
            </w:pPr>
            <w:r>
              <w:t>Content</w:t>
            </w:r>
          </w:p>
        </w:tc>
        <w:tc>
          <w:tcPr>
            <w:tcW w:w="4962" w:type="dxa"/>
          </w:tcPr>
          <w:p w14:paraId="5BC8D79A" w14:textId="0F467228" w:rsidR="000767FB" w:rsidRDefault="000767FB" w:rsidP="006E4127">
            <w:pPr>
              <w:jc w:val="center"/>
              <w:rPr>
                <w:b/>
                <w:bCs/>
              </w:rPr>
            </w:pPr>
            <w:r>
              <w:t>Visual Reference</w:t>
            </w:r>
          </w:p>
        </w:tc>
      </w:tr>
      <w:tr w:rsidR="00F4645E" w14:paraId="599EC8F4" w14:textId="77777777" w:rsidTr="00B92D9D">
        <w:tc>
          <w:tcPr>
            <w:tcW w:w="3545" w:type="dxa"/>
          </w:tcPr>
          <w:p w14:paraId="10B094F5" w14:textId="48D3D256" w:rsidR="000767FB" w:rsidRPr="00C23CD6" w:rsidRDefault="00F4645E" w:rsidP="000767FB">
            <w:pPr>
              <w:jc w:val="center"/>
              <w:rPr>
                <w:rFonts w:ascii="Amasis MT Pro Black" w:hAnsi="Amasis MT Pro Black"/>
                <w:b/>
                <w:bCs/>
                <w:sz w:val="26"/>
                <w:szCs w:val="26"/>
                <w:lang w:val="fr-FR"/>
              </w:rPr>
            </w:pPr>
            <w:proofErr w:type="spellStart"/>
            <w:r w:rsidRPr="00C23CD6">
              <w:rPr>
                <w:rFonts w:ascii="Amasis MT Pro Black" w:hAnsi="Amasis MT Pro Black"/>
                <w:b/>
                <w:bCs/>
                <w:sz w:val="26"/>
                <w:szCs w:val="26"/>
                <w:lang w:val="fr-FR"/>
              </w:rPr>
              <w:t>Prize</w:t>
            </w:r>
            <w:proofErr w:type="spellEnd"/>
            <w:r w:rsidRPr="00C23CD6">
              <w:rPr>
                <w:rFonts w:ascii="Amasis MT Pro Black" w:hAnsi="Amasis MT Pro Black"/>
                <w:b/>
                <w:bCs/>
                <w:sz w:val="26"/>
                <w:szCs w:val="26"/>
                <w:lang w:val="fr-FR"/>
              </w:rPr>
              <w:t xml:space="preserve"> Content</w:t>
            </w:r>
          </w:p>
          <w:p w14:paraId="14AEF09D" w14:textId="68587C74" w:rsidR="00F4645E" w:rsidRPr="00C23CD6" w:rsidRDefault="000767FB" w:rsidP="000767FB">
            <w:pPr>
              <w:rPr>
                <w:lang w:val="fr-FR"/>
              </w:rPr>
            </w:pPr>
            <w:r w:rsidRPr="00C23CD6">
              <w:rPr>
                <w:lang w:val="fr-FR"/>
              </w:rPr>
              <w:br/>
              <w:t xml:space="preserve">- Supports </w:t>
            </w:r>
            <w:proofErr w:type="spellStart"/>
            <w:r w:rsidRPr="00C23CD6">
              <w:rPr>
                <w:lang w:val="fr-FR"/>
              </w:rPr>
              <w:t>dynamic</w:t>
            </w:r>
            <w:proofErr w:type="spellEnd"/>
            <w:r w:rsidRPr="00C23CD6">
              <w:rPr>
                <w:lang w:val="fr-FR"/>
              </w:rPr>
              <w:t xml:space="preserve"> content values – </w:t>
            </w:r>
            <w:r w:rsidRPr="00C23CD6">
              <w:rPr>
                <w:i/>
                <w:iCs/>
                <w:lang w:val="fr-FR"/>
              </w:rPr>
              <w:t>{Content1},</w:t>
            </w:r>
            <w:r w:rsidRPr="00C23CD6">
              <w:rPr>
                <w:lang w:val="fr-FR"/>
              </w:rPr>
              <w:t xml:space="preserve"> </w:t>
            </w:r>
            <w:r w:rsidRPr="00C23CD6">
              <w:rPr>
                <w:i/>
                <w:iCs/>
                <w:lang w:val="fr-FR"/>
              </w:rPr>
              <w:t>{Content2},</w:t>
            </w:r>
            <w:r w:rsidRPr="00C23CD6">
              <w:rPr>
                <w:lang w:val="fr-FR"/>
              </w:rPr>
              <w:t xml:space="preserve"> etc.</w:t>
            </w:r>
            <w:r w:rsidR="00F4645E" w:rsidRPr="00C23CD6">
              <w:rPr>
                <w:lang w:val="fr-FR"/>
              </w:rPr>
              <w:br/>
            </w:r>
          </w:p>
          <w:p w14:paraId="552CDB5B" w14:textId="06485DDE" w:rsidR="000767FB" w:rsidRPr="000767FB" w:rsidRDefault="00F4645E" w:rsidP="000767FB">
            <w:r>
              <w:t xml:space="preserve">- The section highlighted in </w:t>
            </w:r>
            <w:r w:rsidRPr="00F4645E">
              <w:rPr>
                <w:b/>
                <w:bCs/>
                <w:color w:val="FF0000"/>
              </w:rPr>
              <w:t>RED</w:t>
            </w:r>
            <w:r w:rsidRPr="00F4645E">
              <w:rPr>
                <w:color w:val="FF0000"/>
              </w:rPr>
              <w:t xml:space="preserve"> </w:t>
            </w:r>
            <w:r>
              <w:t>is hardcoded and cannot be changed. It is localized.</w:t>
            </w:r>
            <w:r w:rsidR="000767FB">
              <w:br/>
            </w:r>
          </w:p>
          <w:p w14:paraId="10F688F9" w14:textId="33DBDA0C" w:rsidR="000767FB" w:rsidRPr="000767FB" w:rsidRDefault="00F4645E" w:rsidP="00F4645E">
            <w:pPr>
              <w:rPr>
                <w:sz w:val="32"/>
                <w:szCs w:val="32"/>
              </w:rPr>
            </w:pPr>
            <w:r>
              <w:t xml:space="preserve">- Character count recommendation: </w:t>
            </w:r>
            <w:r w:rsidR="00B92D9D">
              <w:rPr>
                <w:b/>
                <w:bCs/>
                <w:color w:val="00B050"/>
              </w:rPr>
              <w:t>up to 200</w:t>
            </w:r>
            <w:r w:rsidRPr="00F4645E">
              <w:rPr>
                <w:b/>
                <w:bCs/>
                <w:color w:val="00B050"/>
              </w:rPr>
              <w:t>.</w:t>
            </w:r>
          </w:p>
        </w:tc>
        <w:tc>
          <w:tcPr>
            <w:tcW w:w="7512" w:type="dxa"/>
          </w:tcPr>
          <w:p w14:paraId="5CF17958" w14:textId="5555AF00" w:rsidR="00D42799" w:rsidRPr="00D42799" w:rsidRDefault="002E5C55" w:rsidP="00D42799">
            <w:r w:rsidRPr="002E5C55">
              <w:t>Entry to the weekly $20</w:t>
            </w:r>
            <w:r w:rsidR="00907A61">
              <w:t>,000</w:t>
            </w:r>
            <w:r w:rsidRPr="002E5C55">
              <w:t xml:space="preserve"> draw</w:t>
            </w:r>
            <w:r w:rsidR="00907A61">
              <w:t>.</w:t>
            </w:r>
          </w:p>
        </w:tc>
        <w:tc>
          <w:tcPr>
            <w:tcW w:w="4962" w:type="dxa"/>
          </w:tcPr>
          <w:p w14:paraId="6F41C237" w14:textId="77777777" w:rsidR="000767FB" w:rsidRDefault="00F4645E" w:rsidP="00220519">
            <w:pPr>
              <w:pStyle w:val="Heading1"/>
              <w:jc w:val="center"/>
              <w:rPr>
                <w:b/>
                <w:bCs/>
              </w:rPr>
            </w:pPr>
            <w:r w:rsidRPr="00F4645E">
              <w:rPr>
                <w:b/>
                <w:bCs/>
                <w:noProof/>
              </w:rPr>
              <w:drawing>
                <wp:inline distT="0" distB="0" distL="0" distR="0" wp14:anchorId="784FFFC6" wp14:editId="61303083">
                  <wp:extent cx="2713940" cy="32629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6211" cy="3289691"/>
                          </a:xfrm>
                          <a:prstGeom prst="rect">
                            <a:avLst/>
                          </a:prstGeom>
                        </pic:spPr>
                      </pic:pic>
                    </a:graphicData>
                  </a:graphic>
                </wp:inline>
              </w:drawing>
            </w:r>
          </w:p>
          <w:p w14:paraId="36C90A59" w14:textId="51B03082" w:rsidR="00E35D5A" w:rsidRPr="00E35D5A" w:rsidRDefault="00E35D5A" w:rsidP="00E35D5A"/>
        </w:tc>
      </w:tr>
      <w:tr w:rsidR="00F4645E" w14:paraId="7DC61E3B" w14:textId="77777777" w:rsidTr="00B92D9D">
        <w:tc>
          <w:tcPr>
            <w:tcW w:w="3545" w:type="dxa"/>
          </w:tcPr>
          <w:p w14:paraId="26BDCC9C" w14:textId="1C96309E" w:rsidR="00F4645E" w:rsidRPr="00AA0422" w:rsidRDefault="00F4645E" w:rsidP="00F4645E">
            <w:pPr>
              <w:jc w:val="center"/>
              <w:rPr>
                <w:rFonts w:ascii="Amasis MT Pro Black" w:hAnsi="Amasis MT Pro Black"/>
                <w:b/>
                <w:bCs/>
                <w:sz w:val="26"/>
                <w:szCs w:val="26"/>
              </w:rPr>
            </w:pPr>
            <w:r w:rsidRPr="00AA0422">
              <w:rPr>
                <w:rFonts w:ascii="Amasis MT Pro Black" w:hAnsi="Amasis MT Pro Black"/>
                <w:b/>
                <w:bCs/>
                <w:sz w:val="26"/>
                <w:szCs w:val="26"/>
              </w:rPr>
              <w:lastRenderedPageBreak/>
              <w:t xml:space="preserve">Reward Credited </w:t>
            </w:r>
            <w:r w:rsidR="001231B3" w:rsidRPr="00AA0422">
              <w:rPr>
                <w:rFonts w:ascii="Amasis MT Pro Black" w:hAnsi="Amasis MT Pro Black"/>
                <w:b/>
                <w:bCs/>
                <w:sz w:val="26"/>
                <w:szCs w:val="26"/>
              </w:rPr>
              <w:t>Content</w:t>
            </w:r>
          </w:p>
          <w:p w14:paraId="40487B09" w14:textId="6A868488" w:rsidR="00F4645E" w:rsidRDefault="00F4645E" w:rsidP="00F4645E"/>
          <w:p w14:paraId="46F483CF" w14:textId="35C5C037" w:rsidR="00F4645E" w:rsidRPr="00F4645E" w:rsidRDefault="00F4645E" w:rsidP="00F4645E">
            <w:r>
              <w:t>- Only appears when the challenge is completed</w:t>
            </w:r>
            <w:r w:rsidR="00923291">
              <w:t xml:space="preserve">. </w:t>
            </w:r>
            <w:r>
              <w:br/>
            </w:r>
          </w:p>
          <w:p w14:paraId="29863E30" w14:textId="184CDFDA" w:rsidR="00F4645E" w:rsidRDefault="00F4645E" w:rsidP="00F4645E">
            <w:r>
              <w:t xml:space="preserve">- The section highlighted in </w:t>
            </w:r>
            <w:r w:rsidRPr="00F4645E">
              <w:rPr>
                <w:b/>
                <w:bCs/>
                <w:color w:val="FF0000"/>
              </w:rPr>
              <w:t>RED</w:t>
            </w:r>
            <w:r w:rsidRPr="00F4645E">
              <w:rPr>
                <w:color w:val="FF0000"/>
              </w:rPr>
              <w:t xml:space="preserve"> </w:t>
            </w:r>
            <w:r>
              <w:t>is hardcoded and cannot be changed. It is localized.</w:t>
            </w:r>
            <w:r w:rsidR="00E35D5A">
              <w:br/>
            </w:r>
          </w:p>
          <w:p w14:paraId="7F9DF30C" w14:textId="2F441669" w:rsidR="00E35D5A" w:rsidRPr="000767FB" w:rsidRDefault="00E35D5A" w:rsidP="00F4645E">
            <w:r>
              <w:t xml:space="preserve">- Character count recommendation: </w:t>
            </w:r>
            <w:r w:rsidR="00B92D9D">
              <w:rPr>
                <w:b/>
                <w:bCs/>
                <w:color w:val="00B050"/>
              </w:rPr>
              <w:t xml:space="preserve">up to </w:t>
            </w:r>
            <w:r w:rsidR="00E77649">
              <w:rPr>
                <w:b/>
                <w:bCs/>
                <w:color w:val="00B050"/>
              </w:rPr>
              <w:t>20</w:t>
            </w:r>
            <w:r w:rsidRPr="00F4645E">
              <w:rPr>
                <w:b/>
                <w:bCs/>
                <w:color w:val="00B050"/>
              </w:rPr>
              <w:t>.</w:t>
            </w:r>
            <w:r w:rsidR="00923291">
              <w:rPr>
                <w:b/>
                <w:bCs/>
                <w:color w:val="00B050"/>
              </w:rPr>
              <w:br/>
            </w:r>
            <w:r w:rsidR="00923291">
              <w:rPr>
                <w:b/>
                <w:bCs/>
                <w:color w:val="00B050"/>
              </w:rPr>
              <w:br/>
            </w:r>
          </w:p>
          <w:p w14:paraId="3B902390" w14:textId="77777777" w:rsidR="000767FB" w:rsidRDefault="000767FB" w:rsidP="000767FB">
            <w:pPr>
              <w:pStyle w:val="Heading1"/>
              <w:rPr>
                <w:b/>
                <w:bCs/>
              </w:rPr>
            </w:pPr>
          </w:p>
        </w:tc>
        <w:tc>
          <w:tcPr>
            <w:tcW w:w="7512" w:type="dxa"/>
          </w:tcPr>
          <w:p w14:paraId="23B12CDF" w14:textId="79B30251" w:rsidR="000767FB" w:rsidRPr="009D7F93" w:rsidRDefault="00907A61" w:rsidP="000767FB">
            <w:pPr>
              <w:pStyle w:val="Heading1"/>
              <w:rPr>
                <w:rFonts w:asciiTheme="minorHAnsi" w:hAnsiTheme="minorHAnsi" w:cstheme="minorHAnsi"/>
                <w:sz w:val="22"/>
                <w:szCs w:val="22"/>
              </w:rPr>
            </w:pPr>
            <w:r>
              <w:rPr>
                <w:rFonts w:asciiTheme="minorHAnsi" w:hAnsiTheme="minorHAnsi" w:cstheme="minorHAnsi"/>
                <w:color w:val="auto"/>
                <w:sz w:val="22"/>
                <w:szCs w:val="22"/>
              </w:rPr>
              <w:t xml:space="preserve">Draw entry </w:t>
            </w:r>
            <w:r w:rsidR="00D42799">
              <w:rPr>
                <w:rFonts w:asciiTheme="minorHAnsi" w:hAnsiTheme="minorHAnsi" w:cstheme="minorHAnsi"/>
                <w:color w:val="auto"/>
                <w:sz w:val="22"/>
                <w:szCs w:val="22"/>
              </w:rPr>
              <w:t xml:space="preserve">credited. </w:t>
            </w:r>
            <w:r w:rsidR="009D7F93" w:rsidRPr="009D7F93">
              <w:rPr>
                <w:rFonts w:asciiTheme="minorHAnsi" w:hAnsiTheme="minorHAnsi" w:cstheme="minorHAnsi"/>
                <w:color w:val="auto"/>
                <w:sz w:val="22"/>
                <w:szCs w:val="22"/>
              </w:rPr>
              <w:t xml:space="preserve"> </w:t>
            </w:r>
          </w:p>
        </w:tc>
        <w:tc>
          <w:tcPr>
            <w:tcW w:w="4962" w:type="dxa"/>
          </w:tcPr>
          <w:p w14:paraId="5F132D85" w14:textId="7D317035" w:rsidR="000767FB" w:rsidRDefault="00E35D5A" w:rsidP="00220519">
            <w:pPr>
              <w:pStyle w:val="Heading1"/>
              <w:jc w:val="center"/>
              <w:rPr>
                <w:b/>
                <w:bCs/>
              </w:rPr>
            </w:pPr>
            <w:r w:rsidRPr="00E35D5A">
              <w:rPr>
                <w:b/>
                <w:bCs/>
                <w:noProof/>
              </w:rPr>
              <w:drawing>
                <wp:inline distT="0" distB="0" distL="0" distR="0" wp14:anchorId="49184BE9" wp14:editId="19C7AFCC">
                  <wp:extent cx="2766094" cy="3160167"/>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0250" cy="3176340"/>
                          </a:xfrm>
                          <a:prstGeom prst="rect">
                            <a:avLst/>
                          </a:prstGeom>
                        </pic:spPr>
                      </pic:pic>
                    </a:graphicData>
                  </a:graphic>
                </wp:inline>
              </w:drawing>
            </w:r>
            <w:r w:rsidR="006E535A">
              <w:rPr>
                <w:b/>
                <w:bCs/>
              </w:rPr>
              <w:br/>
            </w:r>
          </w:p>
        </w:tc>
      </w:tr>
    </w:tbl>
    <w:p w14:paraId="49EFC660" w14:textId="43EB5658" w:rsidR="00772445" w:rsidRPr="00772445" w:rsidRDefault="00772445" w:rsidP="00772445">
      <w:pPr>
        <w:pStyle w:val="Heading1"/>
        <w:rPr>
          <w:b/>
          <w:bCs/>
        </w:rPr>
      </w:pPr>
    </w:p>
    <w:sectPr w:rsidR="00772445" w:rsidRPr="00772445" w:rsidSect="00363DE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3297"/>
    <w:multiLevelType w:val="hybridMultilevel"/>
    <w:tmpl w:val="8D1C1302"/>
    <w:lvl w:ilvl="0" w:tplc="E3281D9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B070B"/>
    <w:multiLevelType w:val="hybridMultilevel"/>
    <w:tmpl w:val="340E5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8D02D4"/>
    <w:multiLevelType w:val="hybridMultilevel"/>
    <w:tmpl w:val="0CCEBD6E"/>
    <w:lvl w:ilvl="0" w:tplc="4E5466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CE4824"/>
    <w:multiLevelType w:val="hybridMultilevel"/>
    <w:tmpl w:val="8EA83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FC509F9"/>
    <w:multiLevelType w:val="hybridMultilevel"/>
    <w:tmpl w:val="A60E1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FA3740"/>
    <w:multiLevelType w:val="hybridMultilevel"/>
    <w:tmpl w:val="A244BBA2"/>
    <w:lvl w:ilvl="0" w:tplc="82AC8E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811245"/>
    <w:multiLevelType w:val="hybridMultilevel"/>
    <w:tmpl w:val="83CC9D66"/>
    <w:lvl w:ilvl="0" w:tplc="EE5018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92B60"/>
    <w:multiLevelType w:val="hybridMultilevel"/>
    <w:tmpl w:val="AB70906A"/>
    <w:lvl w:ilvl="0" w:tplc="209AFC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9E3196"/>
    <w:multiLevelType w:val="hybridMultilevel"/>
    <w:tmpl w:val="27F421B4"/>
    <w:lvl w:ilvl="0" w:tplc="42CE5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B36368"/>
    <w:multiLevelType w:val="hybridMultilevel"/>
    <w:tmpl w:val="135C1112"/>
    <w:lvl w:ilvl="0" w:tplc="A24CE9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7990766">
    <w:abstractNumId w:val="5"/>
  </w:num>
  <w:num w:numId="2" w16cid:durableId="248739017">
    <w:abstractNumId w:val="2"/>
  </w:num>
  <w:num w:numId="3" w16cid:durableId="1922988105">
    <w:abstractNumId w:val="8"/>
  </w:num>
  <w:num w:numId="4" w16cid:durableId="639650185">
    <w:abstractNumId w:val="6"/>
  </w:num>
  <w:num w:numId="5" w16cid:durableId="1529217608">
    <w:abstractNumId w:val="7"/>
  </w:num>
  <w:num w:numId="6" w16cid:durableId="82187345">
    <w:abstractNumId w:val="9"/>
  </w:num>
  <w:num w:numId="7" w16cid:durableId="443038906">
    <w:abstractNumId w:val="0"/>
  </w:num>
  <w:num w:numId="8" w16cid:durableId="511725420">
    <w:abstractNumId w:val="1"/>
  </w:num>
  <w:num w:numId="9" w16cid:durableId="1351251334">
    <w:abstractNumId w:val="3"/>
  </w:num>
  <w:num w:numId="10" w16cid:durableId="1168835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39"/>
    <w:rsid w:val="00012DD4"/>
    <w:rsid w:val="0003042D"/>
    <w:rsid w:val="00037D87"/>
    <w:rsid w:val="000405EA"/>
    <w:rsid w:val="00041908"/>
    <w:rsid w:val="00042DF4"/>
    <w:rsid w:val="00046F97"/>
    <w:rsid w:val="00072647"/>
    <w:rsid w:val="000767FB"/>
    <w:rsid w:val="00085201"/>
    <w:rsid w:val="000873B5"/>
    <w:rsid w:val="00096842"/>
    <w:rsid w:val="000A2995"/>
    <w:rsid w:val="000A5FEB"/>
    <w:rsid w:val="000D06B1"/>
    <w:rsid w:val="000D2E54"/>
    <w:rsid w:val="000E246F"/>
    <w:rsid w:val="000E4827"/>
    <w:rsid w:val="001144E3"/>
    <w:rsid w:val="001231B3"/>
    <w:rsid w:val="001513BD"/>
    <w:rsid w:val="001556C5"/>
    <w:rsid w:val="00170498"/>
    <w:rsid w:val="00174D74"/>
    <w:rsid w:val="00175B7E"/>
    <w:rsid w:val="001A2EC6"/>
    <w:rsid w:val="001A69F3"/>
    <w:rsid w:val="001A7E96"/>
    <w:rsid w:val="001B6577"/>
    <w:rsid w:val="001C6E7C"/>
    <w:rsid w:val="001F6650"/>
    <w:rsid w:val="001F67B6"/>
    <w:rsid w:val="00203D9E"/>
    <w:rsid w:val="00217AD9"/>
    <w:rsid w:val="00220519"/>
    <w:rsid w:val="00221D64"/>
    <w:rsid w:val="0026358F"/>
    <w:rsid w:val="002824BE"/>
    <w:rsid w:val="00297118"/>
    <w:rsid w:val="002D21DF"/>
    <w:rsid w:val="002D3E43"/>
    <w:rsid w:val="002D4820"/>
    <w:rsid w:val="002E5C55"/>
    <w:rsid w:val="0030574D"/>
    <w:rsid w:val="003067EC"/>
    <w:rsid w:val="00337E96"/>
    <w:rsid w:val="00363DEA"/>
    <w:rsid w:val="00367B90"/>
    <w:rsid w:val="003B1A4C"/>
    <w:rsid w:val="003B3AE5"/>
    <w:rsid w:val="003B3E22"/>
    <w:rsid w:val="003C414E"/>
    <w:rsid w:val="003D16DD"/>
    <w:rsid w:val="003D18FC"/>
    <w:rsid w:val="003D64B9"/>
    <w:rsid w:val="003E10E2"/>
    <w:rsid w:val="003E2520"/>
    <w:rsid w:val="003F1880"/>
    <w:rsid w:val="00414588"/>
    <w:rsid w:val="00415DB9"/>
    <w:rsid w:val="00417DB1"/>
    <w:rsid w:val="00424ADE"/>
    <w:rsid w:val="00433A09"/>
    <w:rsid w:val="0044047E"/>
    <w:rsid w:val="00440AFA"/>
    <w:rsid w:val="004511E2"/>
    <w:rsid w:val="004572E3"/>
    <w:rsid w:val="00475E36"/>
    <w:rsid w:val="00482244"/>
    <w:rsid w:val="004A06EA"/>
    <w:rsid w:val="004A7815"/>
    <w:rsid w:val="004C74D5"/>
    <w:rsid w:val="004D2EA5"/>
    <w:rsid w:val="004E26C6"/>
    <w:rsid w:val="004E43D2"/>
    <w:rsid w:val="004F03DE"/>
    <w:rsid w:val="004F46EE"/>
    <w:rsid w:val="005240AF"/>
    <w:rsid w:val="00534D18"/>
    <w:rsid w:val="005417A8"/>
    <w:rsid w:val="0056399A"/>
    <w:rsid w:val="00565DFE"/>
    <w:rsid w:val="0056743B"/>
    <w:rsid w:val="0057347D"/>
    <w:rsid w:val="00597F04"/>
    <w:rsid w:val="005A0088"/>
    <w:rsid w:val="005A5F15"/>
    <w:rsid w:val="005B391E"/>
    <w:rsid w:val="005B6619"/>
    <w:rsid w:val="005D7FE4"/>
    <w:rsid w:val="006338B6"/>
    <w:rsid w:val="006458E0"/>
    <w:rsid w:val="006527B1"/>
    <w:rsid w:val="00654B02"/>
    <w:rsid w:val="00663CA9"/>
    <w:rsid w:val="00670B70"/>
    <w:rsid w:val="00673EC4"/>
    <w:rsid w:val="006744FE"/>
    <w:rsid w:val="006A1CC7"/>
    <w:rsid w:val="006A2794"/>
    <w:rsid w:val="006A357C"/>
    <w:rsid w:val="006A3793"/>
    <w:rsid w:val="006C7312"/>
    <w:rsid w:val="006D545E"/>
    <w:rsid w:val="006E4127"/>
    <w:rsid w:val="006E535A"/>
    <w:rsid w:val="006E633E"/>
    <w:rsid w:val="006F4C95"/>
    <w:rsid w:val="00703F4D"/>
    <w:rsid w:val="007044A1"/>
    <w:rsid w:val="007107CB"/>
    <w:rsid w:val="00710AC4"/>
    <w:rsid w:val="007211C4"/>
    <w:rsid w:val="00725A08"/>
    <w:rsid w:val="00727EBA"/>
    <w:rsid w:val="00734203"/>
    <w:rsid w:val="00755801"/>
    <w:rsid w:val="00772445"/>
    <w:rsid w:val="00775A75"/>
    <w:rsid w:val="007762EE"/>
    <w:rsid w:val="0077786F"/>
    <w:rsid w:val="0078437F"/>
    <w:rsid w:val="007B118C"/>
    <w:rsid w:val="007B41E1"/>
    <w:rsid w:val="007C6BBA"/>
    <w:rsid w:val="007D52DF"/>
    <w:rsid w:val="007E2C18"/>
    <w:rsid w:val="00836FD6"/>
    <w:rsid w:val="00847A20"/>
    <w:rsid w:val="00854D27"/>
    <w:rsid w:val="0085540B"/>
    <w:rsid w:val="0085649D"/>
    <w:rsid w:val="00864874"/>
    <w:rsid w:val="008A13A5"/>
    <w:rsid w:val="008A212A"/>
    <w:rsid w:val="008A50CD"/>
    <w:rsid w:val="008B6F19"/>
    <w:rsid w:val="008C3B3D"/>
    <w:rsid w:val="008E2BC6"/>
    <w:rsid w:val="008F237C"/>
    <w:rsid w:val="008F2CD5"/>
    <w:rsid w:val="00902DF3"/>
    <w:rsid w:val="00907A61"/>
    <w:rsid w:val="0091001B"/>
    <w:rsid w:val="009141C5"/>
    <w:rsid w:val="0091599B"/>
    <w:rsid w:val="00923291"/>
    <w:rsid w:val="0092396F"/>
    <w:rsid w:val="00926ECF"/>
    <w:rsid w:val="009509E4"/>
    <w:rsid w:val="0095772D"/>
    <w:rsid w:val="00962693"/>
    <w:rsid w:val="009700EA"/>
    <w:rsid w:val="00981275"/>
    <w:rsid w:val="00986A8B"/>
    <w:rsid w:val="009A4EB5"/>
    <w:rsid w:val="009D4315"/>
    <w:rsid w:val="009D7F93"/>
    <w:rsid w:val="009E3259"/>
    <w:rsid w:val="009E47F3"/>
    <w:rsid w:val="009F3432"/>
    <w:rsid w:val="009F6328"/>
    <w:rsid w:val="009F69BE"/>
    <w:rsid w:val="00A25E18"/>
    <w:rsid w:val="00A272CF"/>
    <w:rsid w:val="00A32834"/>
    <w:rsid w:val="00A33A40"/>
    <w:rsid w:val="00A73A67"/>
    <w:rsid w:val="00A75E5E"/>
    <w:rsid w:val="00A921B5"/>
    <w:rsid w:val="00AA0422"/>
    <w:rsid w:val="00AA229C"/>
    <w:rsid w:val="00AA3BEB"/>
    <w:rsid w:val="00AA5E74"/>
    <w:rsid w:val="00AB0953"/>
    <w:rsid w:val="00AB42D4"/>
    <w:rsid w:val="00AB7CD2"/>
    <w:rsid w:val="00AC4E4F"/>
    <w:rsid w:val="00AD548E"/>
    <w:rsid w:val="00B1515C"/>
    <w:rsid w:val="00B22595"/>
    <w:rsid w:val="00B31218"/>
    <w:rsid w:val="00B44634"/>
    <w:rsid w:val="00B810DC"/>
    <w:rsid w:val="00B81FDF"/>
    <w:rsid w:val="00B822CD"/>
    <w:rsid w:val="00B82CEA"/>
    <w:rsid w:val="00B86FAE"/>
    <w:rsid w:val="00B92D9D"/>
    <w:rsid w:val="00B969AF"/>
    <w:rsid w:val="00B96D48"/>
    <w:rsid w:val="00B96F73"/>
    <w:rsid w:val="00B978FB"/>
    <w:rsid w:val="00BC1F10"/>
    <w:rsid w:val="00BE448A"/>
    <w:rsid w:val="00BF76EF"/>
    <w:rsid w:val="00BF7A3E"/>
    <w:rsid w:val="00C050C7"/>
    <w:rsid w:val="00C16358"/>
    <w:rsid w:val="00C23CD6"/>
    <w:rsid w:val="00C25793"/>
    <w:rsid w:val="00C610DD"/>
    <w:rsid w:val="00C612F2"/>
    <w:rsid w:val="00C722BA"/>
    <w:rsid w:val="00C7521F"/>
    <w:rsid w:val="00C879E8"/>
    <w:rsid w:val="00C92326"/>
    <w:rsid w:val="00CE14CA"/>
    <w:rsid w:val="00CF5E24"/>
    <w:rsid w:val="00D032A2"/>
    <w:rsid w:val="00D07282"/>
    <w:rsid w:val="00D1540E"/>
    <w:rsid w:val="00D227CF"/>
    <w:rsid w:val="00D42799"/>
    <w:rsid w:val="00D62A32"/>
    <w:rsid w:val="00D717AB"/>
    <w:rsid w:val="00DA3DD4"/>
    <w:rsid w:val="00DC0003"/>
    <w:rsid w:val="00DF094D"/>
    <w:rsid w:val="00E33A37"/>
    <w:rsid w:val="00E35D5A"/>
    <w:rsid w:val="00E4247D"/>
    <w:rsid w:val="00E514CA"/>
    <w:rsid w:val="00E77649"/>
    <w:rsid w:val="00E8354A"/>
    <w:rsid w:val="00E91C8C"/>
    <w:rsid w:val="00E93239"/>
    <w:rsid w:val="00E95B0E"/>
    <w:rsid w:val="00EA1778"/>
    <w:rsid w:val="00EA227F"/>
    <w:rsid w:val="00EB5098"/>
    <w:rsid w:val="00ED13C0"/>
    <w:rsid w:val="00ED16E7"/>
    <w:rsid w:val="00ED4F66"/>
    <w:rsid w:val="00F0330D"/>
    <w:rsid w:val="00F26DB6"/>
    <w:rsid w:val="00F4645E"/>
    <w:rsid w:val="00F47390"/>
    <w:rsid w:val="00F52A7F"/>
    <w:rsid w:val="00F53C6C"/>
    <w:rsid w:val="00F562FF"/>
    <w:rsid w:val="00F63403"/>
    <w:rsid w:val="00F67232"/>
    <w:rsid w:val="00F74789"/>
    <w:rsid w:val="00F83B10"/>
    <w:rsid w:val="00FA0A66"/>
    <w:rsid w:val="00FA2783"/>
    <w:rsid w:val="00FA6462"/>
    <w:rsid w:val="00FB4164"/>
    <w:rsid w:val="00FE2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A3AD"/>
  <w15:chartTrackingRefBased/>
  <w15:docId w15:val="{439B9B35-AA5A-477A-A77B-59B9E7A9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326"/>
  </w:style>
  <w:style w:type="paragraph" w:styleId="Heading1">
    <w:name w:val="heading 1"/>
    <w:basedOn w:val="Normal"/>
    <w:next w:val="Normal"/>
    <w:link w:val="Heading1Char"/>
    <w:uiPriority w:val="9"/>
    <w:qFormat/>
    <w:rsid w:val="00784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37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84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9F3"/>
    <w:pPr>
      <w:ind w:left="720"/>
      <w:contextualSpacing/>
    </w:pPr>
  </w:style>
  <w:style w:type="character" w:styleId="CommentReference">
    <w:name w:val="annotation reference"/>
    <w:basedOn w:val="DefaultParagraphFont"/>
    <w:uiPriority w:val="99"/>
    <w:semiHidden/>
    <w:unhideWhenUsed/>
    <w:rsid w:val="009D7F93"/>
    <w:rPr>
      <w:sz w:val="16"/>
      <w:szCs w:val="16"/>
    </w:rPr>
  </w:style>
  <w:style w:type="paragraph" w:styleId="CommentText">
    <w:name w:val="annotation text"/>
    <w:basedOn w:val="Normal"/>
    <w:link w:val="CommentTextChar"/>
    <w:uiPriority w:val="99"/>
    <w:unhideWhenUsed/>
    <w:rsid w:val="009D7F93"/>
    <w:pPr>
      <w:spacing w:line="240" w:lineRule="auto"/>
    </w:pPr>
    <w:rPr>
      <w:sz w:val="20"/>
      <w:szCs w:val="20"/>
    </w:rPr>
  </w:style>
  <w:style w:type="character" w:customStyle="1" w:styleId="CommentTextChar">
    <w:name w:val="Comment Text Char"/>
    <w:basedOn w:val="DefaultParagraphFont"/>
    <w:link w:val="CommentText"/>
    <w:uiPriority w:val="99"/>
    <w:rsid w:val="009D7F93"/>
    <w:rPr>
      <w:sz w:val="20"/>
      <w:szCs w:val="20"/>
    </w:rPr>
  </w:style>
  <w:style w:type="paragraph" w:styleId="CommentSubject">
    <w:name w:val="annotation subject"/>
    <w:basedOn w:val="CommentText"/>
    <w:next w:val="CommentText"/>
    <w:link w:val="CommentSubjectChar"/>
    <w:uiPriority w:val="99"/>
    <w:semiHidden/>
    <w:unhideWhenUsed/>
    <w:rsid w:val="009D7F93"/>
    <w:rPr>
      <w:b/>
      <w:bCs/>
    </w:rPr>
  </w:style>
  <w:style w:type="character" w:customStyle="1" w:styleId="CommentSubjectChar">
    <w:name w:val="Comment Subject Char"/>
    <w:basedOn w:val="CommentTextChar"/>
    <w:link w:val="CommentSubject"/>
    <w:uiPriority w:val="99"/>
    <w:semiHidden/>
    <w:rsid w:val="009D7F93"/>
    <w:rPr>
      <w:b/>
      <w:bCs/>
      <w:sz w:val="20"/>
      <w:szCs w:val="20"/>
    </w:rPr>
  </w:style>
  <w:style w:type="character" w:styleId="Hyperlink">
    <w:name w:val="Hyperlink"/>
    <w:basedOn w:val="DefaultParagraphFont"/>
    <w:uiPriority w:val="99"/>
    <w:unhideWhenUsed/>
    <w:rsid w:val="009D7F93"/>
    <w:rPr>
      <w:color w:val="0563C1" w:themeColor="hyperlink"/>
      <w:u w:val="single"/>
    </w:rPr>
  </w:style>
  <w:style w:type="character" w:styleId="FollowedHyperlink">
    <w:name w:val="FollowedHyperlink"/>
    <w:basedOn w:val="DefaultParagraphFont"/>
    <w:uiPriority w:val="99"/>
    <w:semiHidden/>
    <w:unhideWhenUsed/>
    <w:rsid w:val="001513BD"/>
    <w:rPr>
      <w:color w:val="954F72" w:themeColor="followedHyperlink"/>
      <w:u w:val="single"/>
    </w:rPr>
  </w:style>
  <w:style w:type="paragraph" w:styleId="Revision">
    <w:name w:val="Revision"/>
    <w:hidden/>
    <w:uiPriority w:val="99"/>
    <w:semiHidden/>
    <w:rsid w:val="00B81FDF"/>
    <w:pPr>
      <w:spacing w:after="0" w:line="240" w:lineRule="auto"/>
    </w:pPr>
  </w:style>
  <w:style w:type="character" w:customStyle="1" w:styleId="normaltextrun">
    <w:name w:val="normaltextrun"/>
    <w:basedOn w:val="DefaultParagraphFont"/>
    <w:rsid w:val="00986A8B"/>
  </w:style>
  <w:style w:type="character" w:customStyle="1" w:styleId="eop">
    <w:name w:val="eop"/>
    <w:basedOn w:val="DefaultParagraphFont"/>
    <w:rsid w:val="00986A8B"/>
  </w:style>
  <w:style w:type="character" w:styleId="Strong">
    <w:name w:val="Strong"/>
    <w:basedOn w:val="DefaultParagraphFont"/>
    <w:uiPriority w:val="22"/>
    <w:qFormat/>
    <w:rsid w:val="004F46EE"/>
    <w:rPr>
      <w:b/>
      <w:bCs/>
    </w:rPr>
  </w:style>
  <w:style w:type="character" w:styleId="UnresolvedMention">
    <w:name w:val="Unresolved Mention"/>
    <w:basedOn w:val="DefaultParagraphFont"/>
    <w:uiPriority w:val="99"/>
    <w:semiHidden/>
    <w:unhideWhenUsed/>
    <w:rsid w:val="00FB4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5685">
      <w:bodyDiv w:val="1"/>
      <w:marLeft w:val="0"/>
      <w:marRight w:val="0"/>
      <w:marTop w:val="0"/>
      <w:marBottom w:val="0"/>
      <w:divBdr>
        <w:top w:val="none" w:sz="0" w:space="0" w:color="auto"/>
        <w:left w:val="none" w:sz="0" w:space="0" w:color="auto"/>
        <w:bottom w:val="none" w:sz="0" w:space="0" w:color="auto"/>
        <w:right w:val="none" w:sz="0" w:space="0" w:color="auto"/>
      </w:divBdr>
    </w:div>
    <w:div w:id="372273496">
      <w:bodyDiv w:val="1"/>
      <w:marLeft w:val="0"/>
      <w:marRight w:val="0"/>
      <w:marTop w:val="0"/>
      <w:marBottom w:val="0"/>
      <w:divBdr>
        <w:top w:val="none" w:sz="0" w:space="0" w:color="auto"/>
        <w:left w:val="none" w:sz="0" w:space="0" w:color="auto"/>
        <w:bottom w:val="none" w:sz="0" w:space="0" w:color="auto"/>
        <w:right w:val="none" w:sz="0" w:space="0" w:color="auto"/>
      </w:divBdr>
    </w:div>
    <w:div w:id="633799624">
      <w:bodyDiv w:val="1"/>
      <w:marLeft w:val="0"/>
      <w:marRight w:val="0"/>
      <w:marTop w:val="0"/>
      <w:marBottom w:val="0"/>
      <w:divBdr>
        <w:top w:val="none" w:sz="0" w:space="0" w:color="auto"/>
        <w:left w:val="none" w:sz="0" w:space="0" w:color="auto"/>
        <w:bottom w:val="none" w:sz="0" w:space="0" w:color="auto"/>
        <w:right w:val="none" w:sz="0" w:space="0" w:color="auto"/>
      </w:divBdr>
    </w:div>
    <w:div w:id="777259440">
      <w:bodyDiv w:val="1"/>
      <w:marLeft w:val="0"/>
      <w:marRight w:val="0"/>
      <w:marTop w:val="0"/>
      <w:marBottom w:val="0"/>
      <w:divBdr>
        <w:top w:val="none" w:sz="0" w:space="0" w:color="auto"/>
        <w:left w:val="none" w:sz="0" w:space="0" w:color="auto"/>
        <w:bottom w:val="none" w:sz="0" w:space="0" w:color="auto"/>
        <w:right w:val="none" w:sz="0" w:space="0" w:color="auto"/>
      </w:divBdr>
    </w:div>
    <w:div w:id="782531254">
      <w:bodyDiv w:val="1"/>
      <w:marLeft w:val="0"/>
      <w:marRight w:val="0"/>
      <w:marTop w:val="0"/>
      <w:marBottom w:val="0"/>
      <w:divBdr>
        <w:top w:val="none" w:sz="0" w:space="0" w:color="auto"/>
        <w:left w:val="none" w:sz="0" w:space="0" w:color="auto"/>
        <w:bottom w:val="none" w:sz="0" w:space="0" w:color="auto"/>
        <w:right w:val="none" w:sz="0" w:space="0" w:color="auto"/>
      </w:divBdr>
    </w:div>
    <w:div w:id="843520925">
      <w:bodyDiv w:val="1"/>
      <w:marLeft w:val="0"/>
      <w:marRight w:val="0"/>
      <w:marTop w:val="0"/>
      <w:marBottom w:val="0"/>
      <w:divBdr>
        <w:top w:val="none" w:sz="0" w:space="0" w:color="auto"/>
        <w:left w:val="none" w:sz="0" w:space="0" w:color="auto"/>
        <w:bottom w:val="none" w:sz="0" w:space="0" w:color="auto"/>
        <w:right w:val="none" w:sz="0" w:space="0" w:color="auto"/>
      </w:divBdr>
    </w:div>
    <w:div w:id="851341294">
      <w:bodyDiv w:val="1"/>
      <w:marLeft w:val="0"/>
      <w:marRight w:val="0"/>
      <w:marTop w:val="0"/>
      <w:marBottom w:val="0"/>
      <w:divBdr>
        <w:top w:val="none" w:sz="0" w:space="0" w:color="auto"/>
        <w:left w:val="none" w:sz="0" w:space="0" w:color="auto"/>
        <w:bottom w:val="none" w:sz="0" w:space="0" w:color="auto"/>
        <w:right w:val="none" w:sz="0" w:space="0" w:color="auto"/>
      </w:divBdr>
    </w:div>
    <w:div w:id="899247028">
      <w:bodyDiv w:val="1"/>
      <w:marLeft w:val="0"/>
      <w:marRight w:val="0"/>
      <w:marTop w:val="0"/>
      <w:marBottom w:val="0"/>
      <w:divBdr>
        <w:top w:val="none" w:sz="0" w:space="0" w:color="auto"/>
        <w:left w:val="none" w:sz="0" w:space="0" w:color="auto"/>
        <w:bottom w:val="none" w:sz="0" w:space="0" w:color="auto"/>
        <w:right w:val="none" w:sz="0" w:space="0" w:color="auto"/>
      </w:divBdr>
    </w:div>
    <w:div w:id="1148328364">
      <w:bodyDiv w:val="1"/>
      <w:marLeft w:val="0"/>
      <w:marRight w:val="0"/>
      <w:marTop w:val="0"/>
      <w:marBottom w:val="0"/>
      <w:divBdr>
        <w:top w:val="none" w:sz="0" w:space="0" w:color="auto"/>
        <w:left w:val="none" w:sz="0" w:space="0" w:color="auto"/>
        <w:bottom w:val="none" w:sz="0" w:space="0" w:color="auto"/>
        <w:right w:val="none" w:sz="0" w:space="0" w:color="auto"/>
      </w:divBdr>
    </w:div>
    <w:div w:id="1158502641">
      <w:bodyDiv w:val="1"/>
      <w:marLeft w:val="0"/>
      <w:marRight w:val="0"/>
      <w:marTop w:val="0"/>
      <w:marBottom w:val="0"/>
      <w:divBdr>
        <w:top w:val="none" w:sz="0" w:space="0" w:color="auto"/>
        <w:left w:val="none" w:sz="0" w:space="0" w:color="auto"/>
        <w:bottom w:val="none" w:sz="0" w:space="0" w:color="auto"/>
        <w:right w:val="none" w:sz="0" w:space="0" w:color="auto"/>
      </w:divBdr>
    </w:div>
    <w:div w:id="1179075071">
      <w:bodyDiv w:val="1"/>
      <w:marLeft w:val="0"/>
      <w:marRight w:val="0"/>
      <w:marTop w:val="0"/>
      <w:marBottom w:val="0"/>
      <w:divBdr>
        <w:top w:val="none" w:sz="0" w:space="0" w:color="auto"/>
        <w:left w:val="none" w:sz="0" w:space="0" w:color="auto"/>
        <w:bottom w:val="none" w:sz="0" w:space="0" w:color="auto"/>
        <w:right w:val="none" w:sz="0" w:space="0" w:color="auto"/>
      </w:divBdr>
    </w:div>
    <w:div w:id="1293440347">
      <w:bodyDiv w:val="1"/>
      <w:marLeft w:val="0"/>
      <w:marRight w:val="0"/>
      <w:marTop w:val="0"/>
      <w:marBottom w:val="0"/>
      <w:divBdr>
        <w:top w:val="none" w:sz="0" w:space="0" w:color="auto"/>
        <w:left w:val="none" w:sz="0" w:space="0" w:color="auto"/>
        <w:bottom w:val="none" w:sz="0" w:space="0" w:color="auto"/>
        <w:right w:val="none" w:sz="0" w:space="0" w:color="auto"/>
      </w:divBdr>
    </w:div>
    <w:div w:id="1304115238">
      <w:bodyDiv w:val="1"/>
      <w:marLeft w:val="0"/>
      <w:marRight w:val="0"/>
      <w:marTop w:val="0"/>
      <w:marBottom w:val="0"/>
      <w:divBdr>
        <w:top w:val="none" w:sz="0" w:space="0" w:color="auto"/>
        <w:left w:val="none" w:sz="0" w:space="0" w:color="auto"/>
        <w:bottom w:val="none" w:sz="0" w:space="0" w:color="auto"/>
        <w:right w:val="none" w:sz="0" w:space="0" w:color="auto"/>
      </w:divBdr>
    </w:div>
    <w:div w:id="1359619579">
      <w:bodyDiv w:val="1"/>
      <w:marLeft w:val="0"/>
      <w:marRight w:val="0"/>
      <w:marTop w:val="0"/>
      <w:marBottom w:val="0"/>
      <w:divBdr>
        <w:top w:val="none" w:sz="0" w:space="0" w:color="auto"/>
        <w:left w:val="none" w:sz="0" w:space="0" w:color="auto"/>
        <w:bottom w:val="none" w:sz="0" w:space="0" w:color="auto"/>
        <w:right w:val="none" w:sz="0" w:space="0" w:color="auto"/>
      </w:divBdr>
    </w:div>
    <w:div w:id="1360544903">
      <w:bodyDiv w:val="1"/>
      <w:marLeft w:val="0"/>
      <w:marRight w:val="0"/>
      <w:marTop w:val="0"/>
      <w:marBottom w:val="0"/>
      <w:divBdr>
        <w:top w:val="none" w:sz="0" w:space="0" w:color="auto"/>
        <w:left w:val="none" w:sz="0" w:space="0" w:color="auto"/>
        <w:bottom w:val="none" w:sz="0" w:space="0" w:color="auto"/>
        <w:right w:val="none" w:sz="0" w:space="0" w:color="auto"/>
      </w:divBdr>
    </w:div>
    <w:div w:id="1415005897">
      <w:bodyDiv w:val="1"/>
      <w:marLeft w:val="0"/>
      <w:marRight w:val="0"/>
      <w:marTop w:val="0"/>
      <w:marBottom w:val="0"/>
      <w:divBdr>
        <w:top w:val="none" w:sz="0" w:space="0" w:color="auto"/>
        <w:left w:val="none" w:sz="0" w:space="0" w:color="auto"/>
        <w:bottom w:val="none" w:sz="0" w:space="0" w:color="auto"/>
        <w:right w:val="none" w:sz="0" w:space="0" w:color="auto"/>
      </w:divBdr>
    </w:div>
    <w:div w:id="1550189842">
      <w:bodyDiv w:val="1"/>
      <w:marLeft w:val="0"/>
      <w:marRight w:val="0"/>
      <w:marTop w:val="0"/>
      <w:marBottom w:val="0"/>
      <w:divBdr>
        <w:top w:val="none" w:sz="0" w:space="0" w:color="auto"/>
        <w:left w:val="none" w:sz="0" w:space="0" w:color="auto"/>
        <w:bottom w:val="none" w:sz="0" w:space="0" w:color="auto"/>
        <w:right w:val="none" w:sz="0" w:space="0" w:color="auto"/>
      </w:divBdr>
    </w:div>
    <w:div w:id="1632785114">
      <w:bodyDiv w:val="1"/>
      <w:marLeft w:val="0"/>
      <w:marRight w:val="0"/>
      <w:marTop w:val="0"/>
      <w:marBottom w:val="0"/>
      <w:divBdr>
        <w:top w:val="none" w:sz="0" w:space="0" w:color="auto"/>
        <w:left w:val="none" w:sz="0" w:space="0" w:color="auto"/>
        <w:bottom w:val="none" w:sz="0" w:space="0" w:color="auto"/>
        <w:right w:val="none" w:sz="0" w:space="0" w:color="auto"/>
      </w:divBdr>
    </w:div>
    <w:div w:id="1760325826">
      <w:bodyDiv w:val="1"/>
      <w:marLeft w:val="0"/>
      <w:marRight w:val="0"/>
      <w:marTop w:val="0"/>
      <w:marBottom w:val="0"/>
      <w:divBdr>
        <w:top w:val="none" w:sz="0" w:space="0" w:color="auto"/>
        <w:left w:val="none" w:sz="0" w:space="0" w:color="auto"/>
        <w:bottom w:val="none" w:sz="0" w:space="0" w:color="auto"/>
        <w:right w:val="none" w:sz="0" w:space="0" w:color="auto"/>
      </w:divBdr>
    </w:div>
    <w:div w:id="1863783564">
      <w:bodyDiv w:val="1"/>
      <w:marLeft w:val="0"/>
      <w:marRight w:val="0"/>
      <w:marTop w:val="0"/>
      <w:marBottom w:val="0"/>
      <w:divBdr>
        <w:top w:val="none" w:sz="0" w:space="0" w:color="auto"/>
        <w:left w:val="none" w:sz="0" w:space="0" w:color="auto"/>
        <w:bottom w:val="none" w:sz="0" w:space="0" w:color="auto"/>
        <w:right w:val="none" w:sz="0" w:space="0" w:color="auto"/>
      </w:divBdr>
    </w:div>
    <w:div w:id="18737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kerstars.com/casino/redemption-points"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pokerstars.com/casino/promotions/terms/" TargetMode="External"/><Relationship Id="rId4" Type="http://schemas.openxmlformats.org/officeDocument/2006/relationships/numbering" Target="numbering.xml"/><Relationship Id="rId9" Type="http://schemas.openxmlformats.org/officeDocument/2006/relationships/hyperlink" Target="https://www.pokerstars.com/casino/instant-bon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84E79E47E04F4FBC79DAD6ED0C032D" ma:contentTypeVersion="14" ma:contentTypeDescription="Create a new document." ma:contentTypeScope="" ma:versionID="7e7684900666974bddbd4d9f28f18e53">
  <xsd:schema xmlns:xsd="http://www.w3.org/2001/XMLSchema" xmlns:xs="http://www.w3.org/2001/XMLSchema" xmlns:p="http://schemas.microsoft.com/office/2006/metadata/properties" xmlns:ns2="f5be49e4-b0c7-41cd-85c8-f0caaa8904fc" xmlns:ns3="2a62fd1b-1e45-4a60-96fb-cdbb25ccec24" targetNamespace="http://schemas.microsoft.com/office/2006/metadata/properties" ma:root="true" ma:fieldsID="fc79c82ebf5497837659b460531f8794" ns2:_="" ns3:_="">
    <xsd:import namespace="f5be49e4-b0c7-41cd-85c8-f0caaa8904fc"/>
    <xsd:import namespace="2a62fd1b-1e45-4a60-96fb-cdbb25ccec2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e49e4-b0c7-41cd-85c8-f0caaa890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cf1b094-e885-4281-b8ea-beb6a53db21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62fd1b-1e45-4a60-96fb-cdbb25ccec2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c7e4eb4-1dda-41a3-9f18-be58a0c71835}" ma:internalName="TaxCatchAll" ma:showField="CatchAllData" ma:web="2a62fd1b-1e45-4a60-96fb-cdbb25ccec2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5be49e4-b0c7-41cd-85c8-f0caaa8904fc">
      <Terms xmlns="http://schemas.microsoft.com/office/infopath/2007/PartnerControls"/>
    </lcf76f155ced4ddcb4097134ff3c332f>
    <TaxCatchAll xmlns="2a62fd1b-1e45-4a60-96fb-cdbb25ccec24" xsi:nil="true"/>
  </documentManagement>
</p:properties>
</file>

<file path=customXml/itemProps1.xml><?xml version="1.0" encoding="utf-8"?>
<ds:datastoreItem xmlns:ds="http://schemas.openxmlformats.org/officeDocument/2006/customXml" ds:itemID="{61F4447A-D4D3-4633-A415-FA1B0A735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be49e4-b0c7-41cd-85c8-f0caaa8904fc"/>
    <ds:schemaRef ds:uri="2a62fd1b-1e45-4a60-96fb-cdbb25cce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A93931-A2FF-47A2-986D-D8E4A38DA87B}">
  <ds:schemaRefs>
    <ds:schemaRef ds:uri="http://schemas.microsoft.com/sharepoint/v3/contenttype/forms"/>
  </ds:schemaRefs>
</ds:datastoreItem>
</file>

<file path=customXml/itemProps3.xml><?xml version="1.0" encoding="utf-8"?>
<ds:datastoreItem xmlns:ds="http://schemas.openxmlformats.org/officeDocument/2006/customXml" ds:itemID="{1CF30A91-0E6D-46C8-96EA-6214C8A6D347}">
  <ds:schemaRefs>
    <ds:schemaRef ds:uri="http://schemas.microsoft.com/office/2006/metadata/properties"/>
    <ds:schemaRef ds:uri="http://schemas.microsoft.com/office/infopath/2007/PartnerControls"/>
    <ds:schemaRef ds:uri="f5be49e4-b0c7-41cd-85c8-f0caaa8904fc"/>
    <ds:schemaRef ds:uri="2a62fd1b-1e45-4a60-96fb-cdbb25ccec24"/>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Bogdanov</dc:creator>
  <cp:keywords/>
  <dc:description/>
  <cp:lastModifiedBy>Dom D’Angelillo</cp:lastModifiedBy>
  <cp:revision>142</cp:revision>
  <dcterms:created xsi:type="dcterms:W3CDTF">2024-03-01T16:41:00Z</dcterms:created>
  <dcterms:modified xsi:type="dcterms:W3CDTF">2025-10-14T13:47:00Z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0x010100D284E79E47E04F4FBC79DAD6ED0C032D</vt:lpwstr>
  </property>
  <property fmtid="{D5CDD505-2E9C-101B-9397-08002B2CF9AE}" pid="3" name="MediaServiceImageTags">
    <vt:lpwstr/>
  </property>
  <property fmtid="{D5CDD505-2E9C-101B-9397-08002B2CF9AE}" pid="4" name="MSIP_Label_986492d6-3979-43e4-949e-6e3402943631_Enabled">
    <vt:lpwstr>true</vt:lpwstr>
  </property>
  <property fmtid="{D5CDD505-2E9C-101B-9397-08002B2CF9AE}" pid="5" name="MSIP_Label_986492d6-3979-43e4-949e-6e3402943631_SetDate">
    <vt:lpwstr>2025-05-09T11:04:00Z</vt:lpwstr>
  </property>
  <property fmtid="{D5CDD505-2E9C-101B-9397-08002B2CF9AE}" pid="6" name="MSIP_Label_986492d6-3979-43e4-949e-6e3402943631_Method">
    <vt:lpwstr>Standard</vt:lpwstr>
  </property>
  <property fmtid="{D5CDD505-2E9C-101B-9397-08002B2CF9AE}" pid="7" name="MSIP_Label_986492d6-3979-43e4-949e-6e3402943631_Name">
    <vt:lpwstr>Internal</vt:lpwstr>
  </property>
  <property fmtid="{D5CDD505-2E9C-101B-9397-08002B2CF9AE}" pid="8" name="MSIP_Label_986492d6-3979-43e4-949e-6e3402943631_SiteId">
    <vt:lpwstr>0acef020-dbe4-4221-99a6-c7c69dd68e89</vt:lpwstr>
  </property>
  <property fmtid="{D5CDD505-2E9C-101B-9397-08002B2CF9AE}" pid="9" name="MSIP_Label_986492d6-3979-43e4-949e-6e3402943631_ActionId">
    <vt:lpwstr>e14935b0-f390-4841-8d8c-79544da1301b</vt:lpwstr>
  </property>
  <property fmtid="{D5CDD505-2E9C-101B-9397-08002B2CF9AE}" pid="10" name="MSIP_Label_986492d6-3979-43e4-949e-6e3402943631_ContentBits">
    <vt:lpwstr>0</vt:lpwstr>
  </property>
  <property fmtid="{D5CDD505-2E9C-101B-9397-08002B2CF9AE}" pid="11" name="MSIP_Label_986492d6-3979-43e4-949e-6e3402943631_Tag">
    <vt:lpwstr>10, 3, 0, 1</vt:lpwstr>
  </property>
</Properties>
</file>