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E4" w:rsidRPr="005C496A" w:rsidRDefault="003338E4" w:rsidP="003338E4">
      <w:pPr>
        <w:pStyle w:val="Sansinterligne"/>
        <w:jc w:val="center"/>
        <w:rPr>
          <w:rFonts w:cstheme="minorHAnsi"/>
          <w:sz w:val="28"/>
        </w:rPr>
      </w:pPr>
      <w:r w:rsidRPr="005C496A">
        <w:rPr>
          <w:rFonts w:cstheme="minorHAnsi"/>
          <w:sz w:val="28"/>
        </w:rPr>
        <w:t>Ministère de l’Education nationale</w:t>
      </w:r>
    </w:p>
    <w:p w:rsidR="003338E4" w:rsidRPr="005C496A" w:rsidRDefault="003338E4" w:rsidP="003338E4">
      <w:pPr>
        <w:pStyle w:val="Sansinterligne"/>
        <w:jc w:val="center"/>
        <w:rPr>
          <w:rFonts w:cstheme="minorHAnsi"/>
          <w:sz w:val="28"/>
        </w:rPr>
      </w:pPr>
      <w:r w:rsidRPr="005C496A">
        <w:rPr>
          <w:rFonts w:cstheme="minorHAnsi"/>
          <w:sz w:val="28"/>
        </w:rPr>
        <w:t>Université de Montpellier II</w:t>
      </w:r>
    </w:p>
    <w:p w:rsidR="003338E4" w:rsidRPr="005C496A" w:rsidRDefault="003338E4" w:rsidP="003338E4">
      <w:pPr>
        <w:pStyle w:val="Sansinterligne"/>
        <w:jc w:val="center"/>
        <w:rPr>
          <w:rFonts w:cstheme="minorHAnsi"/>
          <w:sz w:val="28"/>
        </w:rPr>
      </w:pPr>
    </w:p>
    <w:p w:rsidR="003338E4" w:rsidRPr="005C496A" w:rsidRDefault="003338E4" w:rsidP="003338E4">
      <w:pPr>
        <w:pStyle w:val="Sansinterligne"/>
        <w:jc w:val="center"/>
        <w:rPr>
          <w:rFonts w:cstheme="minorHAnsi"/>
          <w:sz w:val="28"/>
        </w:rPr>
      </w:pPr>
      <w:r w:rsidRPr="005C496A">
        <w:rPr>
          <w:rFonts w:cstheme="minorHAnsi"/>
          <w:sz w:val="28"/>
        </w:rPr>
        <w:t>Rapport de projet informatique ULIN 607</w:t>
      </w:r>
    </w:p>
    <w:p w:rsidR="003338E4" w:rsidRPr="005C496A" w:rsidRDefault="003338E4" w:rsidP="003338E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3338E4" w:rsidRDefault="003338E4" w:rsidP="003338E4">
      <w:pPr>
        <w:pStyle w:val="Sansinterligne"/>
        <w:jc w:val="center"/>
        <w:rPr>
          <w:rFonts w:cstheme="minorHAnsi"/>
          <w:sz w:val="28"/>
        </w:rPr>
      </w:pPr>
      <w:r w:rsidRPr="005C496A">
        <w:rPr>
          <w:rFonts w:cstheme="minorHAnsi"/>
          <w:sz w:val="28"/>
        </w:rPr>
        <w:t>2011/2012</w:t>
      </w:r>
    </w:p>
    <w:p w:rsidR="003338E4" w:rsidRDefault="003338E4" w:rsidP="003338E4">
      <w:pPr>
        <w:pStyle w:val="Sansinterligne"/>
        <w:jc w:val="center"/>
        <w:rPr>
          <w:rFonts w:cstheme="minorHAnsi"/>
          <w:sz w:val="28"/>
        </w:rPr>
      </w:pPr>
    </w:p>
    <w:p w:rsidR="003338E4" w:rsidRDefault="003338E4" w:rsidP="003338E4">
      <w:pPr>
        <w:pStyle w:val="Sansinterligne"/>
        <w:rPr>
          <w:rFonts w:cstheme="minorHAnsi"/>
          <w:sz w:val="28"/>
        </w:rPr>
      </w:pPr>
    </w:p>
    <w:p w:rsidR="003338E4" w:rsidRDefault="003338E4" w:rsidP="003338E4">
      <w:pPr>
        <w:pStyle w:val="Sansinterligne"/>
        <w:jc w:val="center"/>
        <w:rPr>
          <w:rFonts w:cstheme="minorHAnsi"/>
          <w:sz w:val="28"/>
        </w:rPr>
      </w:pPr>
      <w:r>
        <w:rPr>
          <w:rFonts w:cstheme="minorHAnsi"/>
          <w:noProof/>
          <w:sz w:val="28"/>
          <w:lang w:eastAsia="fr-FR"/>
        </w:rPr>
        <w:drawing>
          <wp:inline distT="0" distB="0" distL="0" distR="0" wp14:anchorId="690DB70D" wp14:editId="4E345F77">
            <wp:extent cx="1381125" cy="1381125"/>
            <wp:effectExtent l="0" t="0" r="9525" b="9525"/>
            <wp:docPr id="9" name="Image 9"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3338E4" w:rsidRDefault="003338E4" w:rsidP="003338E4">
      <w:pPr>
        <w:pStyle w:val="Sansinterligne"/>
        <w:jc w:val="center"/>
        <w:rPr>
          <w:rFonts w:cstheme="minorHAnsi"/>
          <w:sz w:val="28"/>
        </w:rPr>
      </w:pPr>
    </w:p>
    <w:p w:rsidR="003338E4" w:rsidRDefault="003338E4" w:rsidP="003338E4">
      <w:pPr>
        <w:pStyle w:val="Sansinterligne"/>
        <w:jc w:val="center"/>
        <w:rPr>
          <w:rFonts w:cstheme="minorHAnsi"/>
          <w:sz w:val="28"/>
        </w:rPr>
      </w:pPr>
    </w:p>
    <w:p w:rsidR="003338E4" w:rsidRDefault="00CE2D2F" w:rsidP="003338E4">
      <w:pPr>
        <w:pStyle w:val="Titre"/>
        <w:jc w:val="center"/>
      </w:pPr>
      <w:r>
        <w:t>Manuel utilisateur web</w:t>
      </w:r>
    </w:p>
    <w:p w:rsidR="003338E4" w:rsidRDefault="003338E4" w:rsidP="003338E4">
      <w:pPr>
        <w:pStyle w:val="Sansinterligne"/>
        <w:jc w:val="center"/>
        <w:rPr>
          <w:sz w:val="24"/>
          <w:lang w:val="en-US"/>
        </w:rPr>
      </w:pPr>
      <w:r w:rsidRPr="00236280">
        <w:rPr>
          <w:sz w:val="24"/>
          <w:lang w:val="en-US"/>
        </w:rPr>
        <w:t>Yohann Lam Seck</w:t>
      </w:r>
      <w:r>
        <w:rPr>
          <w:sz w:val="24"/>
          <w:lang w:val="en-US"/>
        </w:rPr>
        <w:t>, Paul Mura</w:t>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5408" behindDoc="0" locked="0" layoutInCell="1" allowOverlap="1" wp14:anchorId="0CE31219" wp14:editId="7E3A0A0B">
            <wp:simplePos x="0" y="0"/>
            <wp:positionH relativeFrom="column">
              <wp:posOffset>2400300</wp:posOffset>
            </wp:positionH>
            <wp:positionV relativeFrom="paragraph">
              <wp:posOffset>186690</wp:posOffset>
            </wp:positionV>
            <wp:extent cx="1087755" cy="1447800"/>
            <wp:effectExtent l="0" t="0" r="0" b="0"/>
            <wp:wrapSquare wrapText="bothSides"/>
            <wp:docPr id="11" name="Image 11" descr="C:\Users\Shyzkanza\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Jav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775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4384" behindDoc="0" locked="0" layoutInCell="1" allowOverlap="1" wp14:anchorId="4A2A06A2" wp14:editId="494D4AA5">
            <wp:simplePos x="0" y="0"/>
            <wp:positionH relativeFrom="column">
              <wp:posOffset>-156845</wp:posOffset>
            </wp:positionH>
            <wp:positionV relativeFrom="paragraph">
              <wp:posOffset>90805</wp:posOffset>
            </wp:positionV>
            <wp:extent cx="1266825" cy="1266825"/>
            <wp:effectExtent l="0" t="0" r="9525" b="9525"/>
            <wp:wrapSquare wrapText="bothSides"/>
            <wp:docPr id="13" name="Image 13"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3360" behindDoc="0" locked="0" layoutInCell="1" allowOverlap="1" wp14:anchorId="353574F5" wp14:editId="5ED4ACC0">
            <wp:simplePos x="0" y="0"/>
            <wp:positionH relativeFrom="column">
              <wp:posOffset>2880995</wp:posOffset>
            </wp:positionH>
            <wp:positionV relativeFrom="paragraph">
              <wp:posOffset>15875</wp:posOffset>
            </wp:positionV>
            <wp:extent cx="2136140" cy="1209675"/>
            <wp:effectExtent l="0" t="0" r="0" b="9525"/>
            <wp:wrapSquare wrapText="bothSides"/>
            <wp:docPr id="14" name="Image 14"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F475C7" w:rsidRPr="00CE2D2F" w:rsidRDefault="003338E4" w:rsidP="00F475C7">
      <w:pPr>
        <w:rPr>
          <w:sz w:val="24"/>
          <w:lang w:val="en-US"/>
        </w:rPr>
      </w:pPr>
      <w:r>
        <w:rPr>
          <w:sz w:val="24"/>
          <w:lang w:val="en-US"/>
        </w:rPr>
        <w:br w:type="page"/>
      </w:r>
    </w:p>
    <w:p w:rsidR="00F475C7" w:rsidRDefault="00F475C7" w:rsidP="00F475C7">
      <w:pPr>
        <w:pStyle w:val="Paragraphedeliste"/>
        <w:numPr>
          <w:ilvl w:val="0"/>
          <w:numId w:val="2"/>
        </w:numPr>
        <w:rPr>
          <w:sz w:val="24"/>
          <w:szCs w:val="24"/>
          <w:u w:val="single"/>
        </w:rPr>
      </w:pPr>
      <w:r w:rsidRPr="00787A18">
        <w:rPr>
          <w:sz w:val="24"/>
          <w:szCs w:val="24"/>
          <w:u w:val="single"/>
        </w:rPr>
        <w:lastRenderedPageBreak/>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t xml:space="preserve">Après une demande de connexion validée par le serveur, le menu est modifié et comprend maintenant deux onglets. Le premier, « Compte » contient les éléments « Infos personnelles » et « Deconnexion ». Le second, « Jeu », en comprend deux </w:t>
      </w:r>
      <w:r>
        <w:rPr>
          <w:sz w:val="24"/>
          <w:szCs w:val="24"/>
        </w:rPr>
        <w:lastRenderedPageBreak/>
        <w:t>également : « Créer une partie » et « Parties en cours ».</w:t>
      </w:r>
    </w:p>
    <w:p w:rsidR="00F475C7" w:rsidRDefault="00F475C7" w:rsidP="00F475C7">
      <w:pPr>
        <w:ind w:left="360" w:firstLine="348"/>
        <w:rPr>
          <w:sz w:val="24"/>
          <w:szCs w:val="24"/>
        </w:rPr>
      </w:pPr>
      <w:r>
        <w:rPr>
          <w:sz w:val="24"/>
          <w:szCs w:val="24"/>
        </w:rPr>
        <w:t>L’action sur « Deconnexion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Après la création d’une partie ou l’acceptation du serveur pour en  rejoindre une, les menus disparaissent, une table, un chat et un bouton « Quitter » sont affichés. Un 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lastRenderedPageBreak/>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p>
    <w:p w:rsidR="00F475C7" w:rsidRPr="003338E4" w:rsidRDefault="00F475C7" w:rsidP="003338E4">
      <w:pPr>
        <w:pStyle w:val="Sansinterligne"/>
        <w:jc w:val="both"/>
        <w:rPr>
          <w:sz w:val="24"/>
        </w:rPr>
      </w:pPr>
      <w:r w:rsidRPr="003338E4">
        <w:rPr>
          <w:sz w:val="24"/>
        </w:rPr>
        <w:t xml:space="preserve">L’utilisateur peut également demander des informations </w:t>
      </w:r>
      <w:r w:rsidR="003338E4" w:rsidRPr="003338E4">
        <w:rPr>
          <w:sz w:val="24"/>
        </w:rPr>
        <w:t xml:space="preserve">sur ses adversaires en cliquant </w:t>
      </w:r>
      <w:r w:rsidRPr="003338E4">
        <w:rPr>
          <w:sz w:val="24"/>
        </w:rPr>
        <w:t>sur leur pseudo. Celles-ci s’afficheront en bas à droite au-dessus des boutons et s’effaceront lorsque l’utilisateur enlèvera son curseur du pseudo</w:t>
      </w:r>
    </w:p>
    <w:p w:rsidR="00E46D9A" w:rsidRPr="00F475C7" w:rsidRDefault="00E46D9A" w:rsidP="00E46D9A">
      <w:pPr>
        <w:rPr>
          <w:rFonts w:cstheme="minorHAnsi"/>
        </w:rPr>
      </w:pPr>
      <w:bookmarkStart w:id="0" w:name="_GoBack"/>
      <w:bookmarkEnd w:id="0"/>
    </w:p>
    <w:p w:rsidR="00E46D9A" w:rsidRPr="00F475C7" w:rsidRDefault="00E46D9A" w:rsidP="00E46D9A">
      <w:pPr>
        <w:rPr>
          <w:rFonts w:cstheme="minorHAnsi"/>
        </w:rPr>
      </w:pPr>
    </w:p>
    <w:sectPr w:rsidR="00E46D9A" w:rsidRPr="00F475C7" w:rsidSect="003338E4">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397" w:rsidRDefault="00C04397" w:rsidP="003338E4">
      <w:pPr>
        <w:spacing w:after="0" w:line="240" w:lineRule="auto"/>
      </w:pPr>
      <w:r>
        <w:separator/>
      </w:r>
    </w:p>
  </w:endnote>
  <w:endnote w:type="continuationSeparator" w:id="0">
    <w:p w:rsidR="00C04397" w:rsidRDefault="00C04397" w:rsidP="0033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8E4" w:rsidRDefault="00C04397">
    <w:pPr>
      <w:pStyle w:val="Pieddepage"/>
      <w:rPr>
        <w:color w:val="000000" w:themeColor="text1"/>
        <w:sz w:val="24"/>
        <w:szCs w:val="24"/>
      </w:rPr>
    </w:pPr>
    <w:sdt>
      <w:sdtPr>
        <w:rPr>
          <w:color w:val="000000" w:themeColor="text1"/>
          <w:sz w:val="24"/>
          <w:szCs w:val="24"/>
        </w:rPr>
        <w:alias w:val="Auteur"/>
        <w:id w:val="54214575"/>
        <w:placeholder>
          <w:docPart w:val="AA1AECBB6B1A42C891CC55C45E72E53D"/>
        </w:placeholder>
        <w:dataBinding w:prefixMappings="xmlns:ns0='http://schemas.openxmlformats.org/package/2006/metadata/core-properties' xmlns:ns1='http://purl.org/dc/elements/1.1/'" w:xpath="/ns0:coreProperties[1]/ns1:creator[1]" w:storeItemID="{6C3C8BC8-F283-45AE-878A-BAB7291924A1}"/>
        <w:text/>
      </w:sdtPr>
      <w:sdtEndPr/>
      <w:sdtContent>
        <w:r w:rsidR="003338E4">
          <w:rPr>
            <w:color w:val="000000" w:themeColor="text1"/>
            <w:sz w:val="24"/>
            <w:szCs w:val="24"/>
          </w:rPr>
          <w:t>Projet 2011/2012</w:t>
        </w:r>
      </w:sdtContent>
    </w:sdt>
  </w:p>
  <w:p w:rsidR="003338E4" w:rsidRDefault="003338E4">
    <w:pPr>
      <w:pStyle w:val="Pieddepage"/>
    </w:pPr>
    <w:r>
      <w:rPr>
        <w:noProof/>
        <w:lang w:eastAsia="fr-FR"/>
      </w:rPr>
      <mc:AlternateContent>
        <mc:Choice Requires="wps">
          <w:drawing>
            <wp:anchor distT="0" distB="0" distL="114300" distR="114300" simplePos="0" relativeHeight="251659264" behindDoc="0" locked="0" layoutInCell="1" allowOverlap="1" wp14:anchorId="0B26C299" wp14:editId="69041057">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E2D2F">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E2D2F">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0288" behindDoc="1" locked="0" layoutInCell="1" allowOverlap="1" wp14:anchorId="5BF3D29D" wp14:editId="33E3B84A">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Université de Montpellier 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397" w:rsidRDefault="00C04397" w:rsidP="003338E4">
      <w:pPr>
        <w:spacing w:after="0" w:line="240" w:lineRule="auto"/>
      </w:pPr>
      <w:r>
        <w:separator/>
      </w:r>
    </w:p>
  </w:footnote>
  <w:footnote w:type="continuationSeparator" w:id="0">
    <w:p w:rsidR="00C04397" w:rsidRDefault="00C04397" w:rsidP="00333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5C3BB3"/>
    <w:multiLevelType w:val="hybridMultilevel"/>
    <w:tmpl w:val="2B9678FA"/>
    <w:lvl w:ilvl="0" w:tplc="4BF209B8">
      <w:start w:val="1"/>
      <w:numFmt w:val="upperLetter"/>
      <w:lvlText w:val="%1)"/>
      <w:lvlJc w:val="left"/>
      <w:pPr>
        <w:ind w:left="717" w:hanging="360"/>
      </w:pPr>
      <w:rPr>
        <w:rFonts w:hint="default"/>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3052BD"/>
    <w:rsid w:val="003338E4"/>
    <w:rsid w:val="0033776E"/>
    <w:rsid w:val="004001E3"/>
    <w:rsid w:val="004F5890"/>
    <w:rsid w:val="005354AF"/>
    <w:rsid w:val="005D0DC6"/>
    <w:rsid w:val="00725D6A"/>
    <w:rsid w:val="007F2D61"/>
    <w:rsid w:val="00897A91"/>
    <w:rsid w:val="008D51B4"/>
    <w:rsid w:val="00C04397"/>
    <w:rsid w:val="00CE2D2F"/>
    <w:rsid w:val="00DA10BB"/>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1AECBB6B1A42C891CC55C45E72E53D"/>
        <w:category>
          <w:name w:val="Général"/>
          <w:gallery w:val="placeholder"/>
        </w:category>
        <w:types>
          <w:type w:val="bbPlcHdr"/>
        </w:types>
        <w:behaviors>
          <w:behavior w:val="content"/>
        </w:behaviors>
        <w:guid w:val="{7C30291C-5537-4884-8F34-9B297E7A1827}"/>
      </w:docPartPr>
      <w:docPartBody>
        <w:p w:rsidR="00EC1ED1" w:rsidRDefault="00104A88" w:rsidP="00104A88">
          <w:pPr>
            <w:pStyle w:val="AA1AECBB6B1A42C891CC55C45E72E53D"/>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A88"/>
    <w:rsid w:val="00104A88"/>
    <w:rsid w:val="005A3FA1"/>
    <w:rsid w:val="00BC6664"/>
    <w:rsid w:val="00C70EAC"/>
    <w:rsid w:val="00EC1ED1"/>
    <w:rsid w:val="00EF5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E9A92-376E-4625-8E31-0EB25965F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436</Words>
  <Characters>2399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2011/2012</dc:creator>
  <cp:keywords/>
  <dc:description/>
  <cp:lastModifiedBy>shekill</cp:lastModifiedBy>
  <cp:revision>9</cp:revision>
  <dcterms:created xsi:type="dcterms:W3CDTF">2012-05-02T08:37:00Z</dcterms:created>
  <dcterms:modified xsi:type="dcterms:W3CDTF">2012-05-02T17:44:00Z</dcterms:modified>
</cp:coreProperties>
</file>