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Pr="006A3682" w:rsidRDefault="009D67EB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6A3682">
        <w:rPr>
          <w:rFonts w:asciiTheme="minorHAnsi" w:hAnsiTheme="minorHAnsi" w:cstheme="minorHAnsi"/>
          <w:b/>
          <w:sz w:val="40"/>
          <w:szCs w:val="40"/>
          <w:u w:val="single"/>
        </w:rPr>
        <w:t>F) Fonctionnement global du projet</w:t>
      </w:r>
    </w:p>
    <w:p w:rsidR="00000000" w:rsidRPr="006A3682" w:rsidRDefault="009D67EB">
      <w:pPr>
        <w:rPr>
          <w:rFonts w:asciiTheme="minorHAnsi" w:hAnsiTheme="minorHAnsi" w:cstheme="minorHAnsi"/>
        </w:rPr>
      </w:pPr>
    </w:p>
    <w:p w:rsidR="00000000" w:rsidRPr="006A3682" w:rsidRDefault="009D67EB" w:rsidP="006A3682">
      <w:pPr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Cette partie va décrire le fonctionnement général du projet, c'est à dire de quelle manière l'ensemble des parties (des clients et du serveur) interagissent entre elles pour faire fonctionner le jeu.</w:t>
      </w: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ab/>
      </w: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  <w:sz w:val="32"/>
          <w:szCs w:val="32"/>
          <w:u w:val="single"/>
        </w:rPr>
      </w:pPr>
      <w:r w:rsidRPr="006A3682">
        <w:rPr>
          <w:rFonts w:asciiTheme="minorHAnsi" w:hAnsiTheme="minorHAnsi" w:cstheme="minorHAnsi"/>
          <w:sz w:val="32"/>
          <w:szCs w:val="32"/>
          <w:u w:val="single"/>
        </w:rPr>
        <w:t>Communication C</w:t>
      </w:r>
      <w:r w:rsidRPr="006A3682">
        <w:rPr>
          <w:rFonts w:asciiTheme="minorHAnsi" w:hAnsiTheme="minorHAnsi" w:cstheme="minorHAnsi"/>
          <w:sz w:val="32"/>
          <w:szCs w:val="32"/>
          <w:u w:val="single"/>
        </w:rPr>
        <w:t>lient-Serveur:</w:t>
      </w: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  <w:u w:val="single"/>
        </w:rPr>
      </w:pP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 xml:space="preserve">Le but du projet est que le jeu de poker soit </w:t>
      </w:r>
      <w:r w:rsidR="006A3682" w:rsidRPr="006A3682">
        <w:rPr>
          <w:rFonts w:asciiTheme="minorHAnsi" w:hAnsiTheme="minorHAnsi" w:cstheme="minorHAnsi"/>
        </w:rPr>
        <w:t>multi plate-forme</w:t>
      </w:r>
      <w:r w:rsidRPr="006A3682">
        <w:rPr>
          <w:rFonts w:asciiTheme="minorHAnsi" w:hAnsiTheme="minorHAnsi" w:cstheme="minorHAnsi"/>
        </w:rPr>
        <w:t>. Le fonctionnement de chacun des client doit donc être standardisé pour que le serveur fonctionne pour n'importe quel client et que si nécessaire, on puisse par la suite rajoute</w:t>
      </w:r>
      <w:r w:rsidRPr="006A3682">
        <w:rPr>
          <w:rFonts w:asciiTheme="minorHAnsi" w:hAnsiTheme="minorHAnsi" w:cstheme="minorHAnsi"/>
        </w:rPr>
        <w:t>r de nouveau client.</w:t>
      </w: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 xml:space="preserve">Pour que chaque client puisse communiquer avec le serveur, il faut que le type de message et les messages en </w:t>
      </w:r>
      <w:r w:rsidR="006A3682" w:rsidRPr="006A3682">
        <w:rPr>
          <w:rFonts w:asciiTheme="minorHAnsi" w:hAnsiTheme="minorHAnsi" w:cstheme="minorHAnsi"/>
        </w:rPr>
        <w:t>eux-mêmes</w:t>
      </w:r>
      <w:r w:rsidRPr="006A3682">
        <w:rPr>
          <w:rFonts w:asciiTheme="minorHAnsi" w:hAnsiTheme="minorHAnsi" w:cstheme="minorHAnsi"/>
        </w:rPr>
        <w:t xml:space="preserve"> </w:t>
      </w:r>
      <w:r w:rsidR="006A3682" w:rsidRPr="006A3682">
        <w:rPr>
          <w:rFonts w:asciiTheme="minorHAnsi" w:hAnsiTheme="minorHAnsi" w:cstheme="minorHAnsi"/>
        </w:rPr>
        <w:t>soient</w:t>
      </w:r>
      <w:r w:rsidRPr="006A3682">
        <w:rPr>
          <w:rFonts w:asciiTheme="minorHAnsi" w:hAnsiTheme="minorHAnsi" w:cstheme="minorHAnsi"/>
        </w:rPr>
        <w:t xml:space="preserve"> standardisés,</w:t>
      </w: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 xml:space="preserve">Les clients et le serveur communiquent donc avec des </w:t>
      </w:r>
      <w:r w:rsidRPr="006A3682">
        <w:rPr>
          <w:rFonts w:asciiTheme="minorHAnsi" w:hAnsiTheme="minorHAnsi" w:cstheme="minorHAnsi"/>
          <w:i/>
          <w:iCs/>
        </w:rPr>
        <w:t>Socket</w:t>
      </w:r>
      <w:r w:rsidRPr="006A3682">
        <w:rPr>
          <w:rFonts w:asciiTheme="minorHAnsi" w:hAnsiTheme="minorHAnsi" w:cstheme="minorHAnsi"/>
        </w:rPr>
        <w:t>, type d'objet disponible dans de nomb</w:t>
      </w:r>
      <w:r w:rsidRPr="006A3682">
        <w:rPr>
          <w:rFonts w:asciiTheme="minorHAnsi" w:hAnsiTheme="minorHAnsi" w:cstheme="minorHAnsi"/>
        </w:rPr>
        <w:t xml:space="preserve">reux langages.  Chaque client et le serveur peuvent ainsi recevoir et comprendre les messages </w:t>
      </w:r>
      <w:r w:rsidR="006A3682" w:rsidRPr="006A3682">
        <w:rPr>
          <w:rFonts w:asciiTheme="minorHAnsi" w:hAnsiTheme="minorHAnsi" w:cstheme="minorHAnsi"/>
        </w:rPr>
        <w:t>envoyé</w:t>
      </w:r>
      <w:r w:rsidRPr="006A3682">
        <w:rPr>
          <w:rFonts w:asciiTheme="minorHAnsi" w:hAnsiTheme="minorHAnsi" w:cstheme="minorHAnsi"/>
        </w:rPr>
        <w:t xml:space="preserve">. </w:t>
      </w: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 xml:space="preserve">Pour que les messages de tous les clients puissent être traités </w:t>
      </w:r>
      <w:r w:rsidR="006A3682" w:rsidRPr="006A3682">
        <w:rPr>
          <w:rFonts w:asciiTheme="minorHAnsi" w:hAnsiTheme="minorHAnsi" w:cstheme="minorHAnsi"/>
        </w:rPr>
        <w:t>de la même manière</w:t>
      </w:r>
      <w:r w:rsidRPr="006A3682">
        <w:rPr>
          <w:rFonts w:asciiTheme="minorHAnsi" w:hAnsiTheme="minorHAnsi" w:cstheme="minorHAnsi"/>
        </w:rPr>
        <w:t>, nous utilisons un protocole strict (</w:t>
      </w:r>
      <w:r w:rsidRPr="006A3682">
        <w:rPr>
          <w:rFonts w:asciiTheme="minorHAnsi" w:hAnsiTheme="minorHAnsi" w:cstheme="minorHAnsi"/>
        </w:rPr>
        <w:t>protocole</w:t>
      </w:r>
      <w:r w:rsidRPr="006A3682">
        <w:rPr>
          <w:rFonts w:asciiTheme="minorHAnsi" w:hAnsiTheme="minorHAnsi" w:cstheme="minorHAnsi"/>
        </w:rPr>
        <w:t xml:space="preserve"> en annexe), et les me</w:t>
      </w:r>
      <w:r w:rsidRPr="006A3682">
        <w:rPr>
          <w:rFonts w:asciiTheme="minorHAnsi" w:hAnsiTheme="minorHAnsi" w:cstheme="minorHAnsi"/>
        </w:rPr>
        <w:t>ssages qui ne correspondent pas au protocole sont rejetés.</w:t>
      </w: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 xml:space="preserve">La communication se déroule en mode connecté, c'est à dire qu'un client doit se connecter au serveur, puis pourra communiquer avec lui. </w:t>
      </w: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De plus, le client ou le serveur peut fermer le circuit vir</w:t>
      </w:r>
      <w:r w:rsidRPr="006A3682">
        <w:rPr>
          <w:rFonts w:asciiTheme="minorHAnsi" w:hAnsiTheme="minorHAnsi" w:cstheme="minorHAnsi"/>
        </w:rPr>
        <w:t>tuel entre les deux pour diverses raisons comme perte de liaison internet, si un client est trop long à répondre présent lors d'un démarrage de partie ect...</w:t>
      </w: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417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Pour que le serveur puisse communiquer avec plusieurs clients, lorsqu'il reçoit la demande de con</w:t>
      </w:r>
      <w:r w:rsidRPr="006A3682">
        <w:rPr>
          <w:rFonts w:asciiTheme="minorHAnsi" w:hAnsiTheme="minorHAnsi" w:cstheme="minorHAnsi"/>
        </w:rPr>
        <w:t xml:space="preserve">nexion d'un nouveau client, il instancie une classe qui contiendra les informations du client connecté, et un </w:t>
      </w:r>
      <w:r w:rsidRPr="006A3682">
        <w:rPr>
          <w:rFonts w:asciiTheme="minorHAnsi" w:hAnsiTheme="minorHAnsi" w:cstheme="minorHAnsi"/>
          <w:i/>
          <w:iCs/>
        </w:rPr>
        <w:t>thread</w:t>
      </w:r>
      <w:r w:rsidRPr="006A3682">
        <w:rPr>
          <w:rFonts w:asciiTheme="minorHAnsi" w:hAnsiTheme="minorHAnsi" w:cstheme="minorHAnsi"/>
        </w:rPr>
        <w:t xml:space="preserve"> pour pouvoir communiquer avec un client et continuer ses autres traitements.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6A3682" w:rsidP="006A368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1270</wp:posOffset>
            </wp:positionV>
            <wp:extent cx="5775960" cy="8908415"/>
            <wp:effectExtent l="0" t="0" r="0" b="698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8908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  <w:sz w:val="32"/>
          <w:szCs w:val="32"/>
          <w:u w:val="single"/>
        </w:rPr>
      </w:pPr>
      <w:r w:rsidRPr="006A3682">
        <w:rPr>
          <w:rFonts w:asciiTheme="minorHAnsi" w:hAnsiTheme="minorHAnsi" w:cstheme="minorHAnsi"/>
          <w:sz w:val="32"/>
          <w:szCs w:val="32"/>
          <w:u w:val="single"/>
        </w:rPr>
        <w:lastRenderedPageBreak/>
        <w:t>Déroulement d'une partie: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Il y a trois type</w:t>
      </w:r>
      <w:r w:rsidRPr="006A3682">
        <w:rPr>
          <w:rFonts w:asciiTheme="minorHAnsi" w:hAnsiTheme="minorHAnsi" w:cstheme="minorHAnsi"/>
        </w:rPr>
        <w:t>s d'actions que peuvent effectuer les clients : les actions pré-partie ,les actions pour le commencement d'une partie, et les actions du déroulement de la partie.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  <w:u w:val="single"/>
        </w:rPr>
      </w:pPr>
      <w:r w:rsidRPr="006A3682">
        <w:rPr>
          <w:rFonts w:asciiTheme="minorHAnsi" w:hAnsiTheme="minorHAnsi" w:cstheme="minorHAnsi"/>
          <w:u w:val="single"/>
        </w:rPr>
        <w:t>Les actions pré-partie: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  <w:u w:val="single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 xml:space="preserve">Chaque client </w:t>
      </w:r>
      <w:r w:rsidR="006A3682" w:rsidRPr="006A3682">
        <w:rPr>
          <w:rFonts w:asciiTheme="minorHAnsi" w:hAnsiTheme="minorHAnsi" w:cstheme="minorHAnsi"/>
        </w:rPr>
        <w:t>peut, avant</w:t>
      </w:r>
      <w:r w:rsidRPr="006A3682">
        <w:rPr>
          <w:rFonts w:asciiTheme="minorHAnsi" w:hAnsiTheme="minorHAnsi" w:cstheme="minorHAnsi"/>
        </w:rPr>
        <w:t xml:space="preserve"> une partie, créer un compte, changer le m</w:t>
      </w:r>
      <w:r w:rsidRPr="006A3682">
        <w:rPr>
          <w:rFonts w:asciiTheme="minorHAnsi" w:hAnsiTheme="minorHAnsi" w:cstheme="minorHAnsi"/>
        </w:rPr>
        <w:t xml:space="preserve">ot de passe ou le pseudo du compte. Pour cela, le client se connecte, envoi les informations nécessaires puis est immédiatement </w:t>
      </w:r>
      <w:r w:rsidR="006A3682" w:rsidRPr="006A3682">
        <w:rPr>
          <w:rFonts w:asciiTheme="minorHAnsi" w:hAnsiTheme="minorHAnsi" w:cstheme="minorHAnsi"/>
        </w:rPr>
        <w:t>déconnectées</w:t>
      </w:r>
      <w:r w:rsidRPr="006A3682">
        <w:rPr>
          <w:rFonts w:asciiTheme="minorHAnsi" w:hAnsiTheme="minorHAnsi" w:cstheme="minorHAnsi"/>
        </w:rPr>
        <w:t xml:space="preserve">. 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Pour qu'un compte soit créé, le pseudo et le mot de passe correspondant doivent respecter un format (de 2 à 15 cara</w:t>
      </w:r>
      <w:r w:rsidRPr="006A3682">
        <w:rPr>
          <w:rFonts w:asciiTheme="minorHAnsi" w:hAnsiTheme="minorHAnsi" w:cstheme="minorHAnsi"/>
        </w:rPr>
        <w:t xml:space="preserve">ctères sans caractères spéciaux), et qu'un compte avec le même pseudo n'existe pas. La date de création du compte est </w:t>
      </w:r>
      <w:r w:rsidR="006A3682" w:rsidRPr="006A3682">
        <w:rPr>
          <w:rFonts w:asciiTheme="minorHAnsi" w:hAnsiTheme="minorHAnsi" w:cstheme="minorHAnsi"/>
        </w:rPr>
        <w:t>conservée</w:t>
      </w:r>
      <w:r w:rsidRPr="006A3682">
        <w:rPr>
          <w:rFonts w:asciiTheme="minorHAnsi" w:hAnsiTheme="minorHAnsi" w:cstheme="minorHAnsi"/>
        </w:rPr>
        <w:t xml:space="preserve"> dans la base de données.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6A3682" w:rsidP="006A368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530215" cy="3101975"/>
            <wp:effectExtent l="0" t="0" r="0" b="317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101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Les clients peuvent aussi se connecter physiquement au serveur, puis se connecter à leur compte en</w:t>
      </w:r>
      <w:r w:rsidRPr="006A3682">
        <w:rPr>
          <w:rFonts w:asciiTheme="minorHAnsi" w:hAnsiTheme="minorHAnsi" w:cstheme="minorHAnsi"/>
        </w:rPr>
        <w:t xml:space="preserve"> envoyant leur pseudo et leur mot de passe. Une fois « loggés » ils pourront effectuer les actions pour le commencement d'une partie.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Si un client se connecte alors qu'un client ayant le même compte est déjà loggé, alors ce dernier est déconnecté, permett</w:t>
      </w:r>
      <w:r w:rsidRPr="006A3682">
        <w:rPr>
          <w:rFonts w:asciiTheme="minorHAnsi" w:hAnsiTheme="minorHAnsi" w:cstheme="minorHAnsi"/>
        </w:rPr>
        <w:t>ant ainsi d’éviter les clients connectés et inactifs ainsi que d'avoir des clients au même pseudo.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pageBreakBefore/>
        <w:ind w:left="357"/>
        <w:jc w:val="both"/>
        <w:rPr>
          <w:rFonts w:asciiTheme="minorHAnsi" w:hAnsiTheme="minorHAnsi" w:cstheme="minorHAnsi"/>
          <w:u w:val="single"/>
        </w:rPr>
      </w:pPr>
      <w:r w:rsidRPr="006A3682">
        <w:rPr>
          <w:rFonts w:asciiTheme="minorHAnsi" w:hAnsiTheme="minorHAnsi" w:cstheme="minorHAnsi"/>
          <w:u w:val="single"/>
        </w:rPr>
        <w:lastRenderedPageBreak/>
        <w:t>Les actions pour le commencement: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Une fois « loggés », les clients peuvent :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 xml:space="preserve">-Demander des informations sur les parties en attentes ( nom, nombre de </w:t>
      </w:r>
      <w:r w:rsidRPr="006A3682">
        <w:rPr>
          <w:rFonts w:asciiTheme="minorHAnsi" w:hAnsiTheme="minorHAnsi" w:cstheme="minorHAnsi"/>
        </w:rPr>
        <w:t>joueurs).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-Demander des informations sur un autre client connecté.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-Créer une partie.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-Rejoindre une partie.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Une fois dans la partie, les clients reçoivent la liste des personnes présentes dans leur partie et attendent que le créateur de la partie la déma</w:t>
      </w:r>
      <w:r w:rsidRPr="006A3682">
        <w:rPr>
          <w:rFonts w:asciiTheme="minorHAnsi" w:hAnsiTheme="minorHAnsi" w:cstheme="minorHAnsi"/>
        </w:rPr>
        <w:t>rre.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Si le créateur de la partie quitte la partie, un autre client sera désigné comme créateur.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>Si il n'y a plus personne dans la partie, elle est détruite.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6A3682" w:rsidP="006A368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37685" cy="5938520"/>
            <wp:effectExtent l="0" t="0" r="5715" b="508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5938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 xml:space="preserve">Lorsque le créateur de la partie demande au serveur de lancer la partie (qui doit contenir au </w:t>
      </w:r>
      <w:r w:rsidRPr="006A3682">
        <w:rPr>
          <w:rFonts w:asciiTheme="minorHAnsi" w:hAnsiTheme="minorHAnsi" w:cstheme="minorHAnsi"/>
        </w:rPr>
        <w:t xml:space="preserve">moins 2 clients), le serveur prévient tous les clients de la partie que la partie va commencer. 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  <w:r w:rsidRPr="006A3682">
        <w:rPr>
          <w:rFonts w:asciiTheme="minorHAnsi" w:hAnsiTheme="minorHAnsi" w:cstheme="minorHAnsi"/>
        </w:rPr>
        <w:t xml:space="preserve">Les clients chargent leur interface de jeu puis envoient un message au serveur pour prévenir qu'ils sont </w:t>
      </w:r>
      <w:r w:rsidR="006A3682" w:rsidRPr="006A3682">
        <w:rPr>
          <w:rFonts w:asciiTheme="minorHAnsi" w:hAnsiTheme="minorHAnsi" w:cstheme="minorHAnsi"/>
        </w:rPr>
        <w:t>prêts</w:t>
      </w:r>
      <w:r w:rsidRPr="006A3682">
        <w:rPr>
          <w:rFonts w:asciiTheme="minorHAnsi" w:hAnsiTheme="minorHAnsi" w:cstheme="minorHAnsi"/>
        </w:rPr>
        <w:t xml:space="preserve">. Les clients  qui mettent plus de cinq secondes </w:t>
      </w:r>
      <w:r w:rsidR="006A3682" w:rsidRPr="006A3682">
        <w:rPr>
          <w:rFonts w:asciiTheme="minorHAnsi" w:hAnsiTheme="minorHAnsi" w:cstheme="minorHAnsi"/>
        </w:rPr>
        <w:t>à</w:t>
      </w:r>
      <w:r w:rsidRPr="006A3682">
        <w:rPr>
          <w:rFonts w:asciiTheme="minorHAnsi" w:hAnsiTheme="minorHAnsi" w:cstheme="minorHAnsi"/>
        </w:rPr>
        <w:t xml:space="preserve"> répondre sont expulsés de la partie.</w:t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6A3682" w:rsidP="006A3682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530850" cy="313182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131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</w:rPr>
      </w:pPr>
    </w:p>
    <w:p w:rsidR="00000000" w:rsidRPr="006A3682" w:rsidRDefault="009D67EB" w:rsidP="006A3682">
      <w:pPr>
        <w:ind w:left="360"/>
        <w:jc w:val="both"/>
        <w:rPr>
          <w:rFonts w:asciiTheme="minorHAnsi" w:hAnsiTheme="minorHAnsi" w:cstheme="minorHAnsi"/>
          <w:u w:val="single"/>
        </w:rPr>
      </w:pPr>
      <w:r w:rsidRPr="006A3682">
        <w:rPr>
          <w:rFonts w:asciiTheme="minorHAnsi" w:hAnsiTheme="minorHAnsi" w:cstheme="minorHAnsi"/>
          <w:u w:val="single"/>
        </w:rPr>
        <w:t xml:space="preserve"> </w:t>
      </w:r>
      <w:r w:rsidRPr="006A3682">
        <w:rPr>
          <w:rFonts w:asciiTheme="minorHAnsi" w:hAnsiTheme="minorHAnsi" w:cstheme="minorHAnsi"/>
          <w:u w:val="single"/>
        </w:rPr>
        <w:t>Les actions du déroulement de la partie :</w:t>
      </w:r>
      <w:bookmarkStart w:id="0" w:name="_GoBack"/>
      <w:bookmarkEnd w:id="0"/>
    </w:p>
    <w:p w:rsidR="009D67EB" w:rsidRPr="006A3682" w:rsidRDefault="009D67EB">
      <w:pPr>
        <w:pageBreakBefore/>
        <w:ind w:left="357"/>
        <w:jc w:val="both"/>
        <w:rPr>
          <w:rFonts w:asciiTheme="minorHAnsi" w:hAnsiTheme="minorHAnsi" w:cstheme="minorHAnsi"/>
          <w:sz w:val="32"/>
          <w:szCs w:val="32"/>
          <w:u w:val="single"/>
        </w:rPr>
      </w:pPr>
    </w:p>
    <w:sectPr w:rsidR="009D67EB" w:rsidRPr="006A368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82"/>
    <w:rsid w:val="006A3682"/>
    <w:rsid w:val="009D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olicepardfaut2">
    <w:name w:val="Police par défaut2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paragraph" w:customStyle="1" w:styleId="Titre2">
    <w:name w:val="Titre2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olicepardfaut2">
    <w:name w:val="Police par défaut2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paragraph" w:customStyle="1" w:styleId="Titre2">
    <w:name w:val="Titre2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shekill</dc:creator>
  <cp:lastModifiedBy>shekill</cp:lastModifiedBy>
  <cp:revision>2</cp:revision>
  <cp:lastPrinted>1601-01-01T00:00:00Z</cp:lastPrinted>
  <dcterms:created xsi:type="dcterms:W3CDTF">2012-04-26T14:19:00Z</dcterms:created>
  <dcterms:modified xsi:type="dcterms:W3CDTF">2012-04-26T14:19:00Z</dcterms:modified>
</cp:coreProperties>
</file>