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2DEA" w14:textId="4380B189" w:rsidR="00952EF7" w:rsidRDefault="007E4210">
      <w:r>
        <w:t xml:space="preserve">     CÂU HỎI LÍ THUYẾT.</w:t>
      </w:r>
    </w:p>
    <w:p w14:paraId="0A5FC87C" w14:textId="77777777" w:rsidR="007E4210" w:rsidRPr="007E4210" w:rsidRDefault="007E4210" w:rsidP="007E4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(Entity)</w:t>
      </w:r>
      <w:r w:rsidRPr="007E4210">
        <w:rPr>
          <w:rFonts w:eastAsia="Times New Roman" w:cs="Times New Roman"/>
          <w:color w:val="000000"/>
          <w:sz w:val="27"/>
          <w:szCs w:val="27"/>
        </w:rPr>
        <w:t>:</w:t>
      </w:r>
    </w:p>
    <w:p w14:paraId="179AF3E6" w14:textId="77777777" w:rsidR="007E4210" w:rsidRP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một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đối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tượng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hoặc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tập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hợp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đối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tượng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có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chất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tương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tự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trong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hệ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thống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cơ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sở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dữ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liệu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trong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bài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toán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quản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lý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hiệu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có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“Công ty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dược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phẩm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,”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Loại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,” “Hiệu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,”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Đơn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,”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sĩ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Bệnh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nhân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.”</w:t>
      </w:r>
    </w:p>
    <w:p w14:paraId="2E8B7089" w14:textId="77777777" w:rsidR="007E4210" w:rsidRP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(Entity Type)</w:t>
      </w:r>
      <w:r w:rsidRPr="007E4210">
        <w:rPr>
          <w:rFonts w:eastAsia="Times New Roman" w:cs="Times New Roman"/>
          <w:color w:val="000000"/>
          <w:sz w:val="27"/>
          <w:szCs w:val="27"/>
        </w:rPr>
        <w:t xml:space="preserve">: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tập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hợp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có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cùng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cấu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trúc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Loại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một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mỗi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loại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một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của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đó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.</w:t>
      </w:r>
    </w:p>
    <w:p w14:paraId="3668F12A" w14:textId="77777777" w:rsidR="007E4210" w:rsidRP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(Attribute)</w:t>
      </w:r>
      <w:r w:rsidRPr="007E4210">
        <w:rPr>
          <w:rFonts w:eastAsia="Times New Roman" w:cs="Times New Roman"/>
          <w:color w:val="000000"/>
          <w:sz w:val="27"/>
          <w:szCs w:val="27"/>
        </w:rPr>
        <w:t xml:space="preserve">: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thông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tin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mô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về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một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hoặc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công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ty”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Tên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công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ty”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của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“Công ty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dược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phẩm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.”</w:t>
      </w:r>
    </w:p>
    <w:p w14:paraId="72F8B757" w14:textId="77777777" w:rsidR="007E4210" w:rsidRP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Khóa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(Key)</w:t>
      </w:r>
      <w:r w:rsidRPr="007E4210">
        <w:rPr>
          <w:rFonts w:eastAsia="Times New Roman" w:cs="Times New Roman"/>
          <w:color w:val="000000"/>
          <w:sz w:val="27"/>
          <w:szCs w:val="27"/>
        </w:rPr>
        <w:t xml:space="preserve">: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duy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nhất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xác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định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một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trong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công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ty”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có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khóa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chính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của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“Công ty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dược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phẩm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.”</w:t>
      </w:r>
    </w:p>
    <w:p w14:paraId="4A9E71B3" w14:textId="77777777" w:rsidR="007E4210" w:rsidRPr="007E4210" w:rsidRDefault="007E4210" w:rsidP="007E4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Quan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hệ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(Relationship)</w:t>
      </w:r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miêu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tả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(Descriptive Attribute)</w:t>
      </w:r>
      <w:r w:rsidRPr="007E4210">
        <w:rPr>
          <w:rFonts w:eastAsia="Times New Roman" w:cs="Times New Roman"/>
          <w:color w:val="000000"/>
          <w:sz w:val="27"/>
          <w:szCs w:val="27"/>
        </w:rPr>
        <w:t>:</w:t>
      </w:r>
    </w:p>
    <w:p w14:paraId="3B7CCBDA" w14:textId="77777777" w:rsidR="007E4210" w:rsidRP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Quan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hệ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mối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liên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hệ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giữa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hoặc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quan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hệ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Sản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xuất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tiếp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thị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liên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kết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“Công ty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dược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phẩm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Loại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.”</w:t>
      </w:r>
    </w:p>
    <w:p w14:paraId="3DA52C48" w14:textId="77777777" w:rsidR="007E4210" w:rsidRP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miêu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tả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không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phải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khóa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chính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nhưng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cung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cấp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thông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tin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mô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về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, “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Ngày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kê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đơn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”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thuộc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miêu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của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đơn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>.</w:t>
      </w:r>
    </w:p>
    <w:p w14:paraId="04A0A7F1" w14:textId="77777777" w:rsidR="007E4210" w:rsidRPr="007E4210" w:rsidRDefault="007E4210" w:rsidP="007E4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Ràng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buộc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>khóa</w:t>
      </w:r>
      <w:proofErr w:type="spellEnd"/>
      <w:r w:rsidRPr="007E4210">
        <w:rPr>
          <w:rFonts w:eastAsia="Times New Roman" w:cs="Times New Roman"/>
          <w:b/>
          <w:bCs/>
          <w:color w:val="000000"/>
          <w:sz w:val="27"/>
          <w:szCs w:val="27"/>
        </w:rPr>
        <w:t xml:space="preserve"> (Key Constraint)</w:t>
      </w:r>
      <w:r w:rsidRPr="007E4210">
        <w:rPr>
          <w:rFonts w:eastAsia="Times New Roman" w:cs="Times New Roman"/>
          <w:color w:val="000000"/>
          <w:sz w:val="27"/>
          <w:szCs w:val="27"/>
        </w:rPr>
        <w:t>:</w:t>
      </w:r>
    </w:p>
    <w:p w14:paraId="3B27AC36" w14:textId="136F3038" w:rsidR="007E4210" w:rsidRDefault="007E4210" w:rsidP="007E42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Là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quy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tắc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đảm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bảo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rằng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mỗi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trong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kiểu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thực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thể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có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giá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trị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duy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nhất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cho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khóa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chính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.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Ví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dụ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mỗi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đơn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chỉ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được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viết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bởi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một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bác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sĩ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đảm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bảo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tính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duy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nhất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của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mã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đơn</w:t>
      </w:r>
      <w:proofErr w:type="spellEnd"/>
      <w:r w:rsidRPr="007E4210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7E4210">
        <w:rPr>
          <w:rFonts w:eastAsia="Times New Roman" w:cs="Times New Roman"/>
          <w:color w:val="000000"/>
          <w:sz w:val="27"/>
          <w:szCs w:val="27"/>
        </w:rPr>
        <w:t>thuốc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.</w:t>
      </w:r>
    </w:p>
    <w:p w14:paraId="2B99A1F9" w14:textId="3FE787D4" w:rsidR="007E4210" w:rsidRDefault="007E4210" w:rsidP="007E4210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sz w:val="27"/>
          <w:szCs w:val="27"/>
        </w:rPr>
      </w:pPr>
    </w:p>
    <w:p w14:paraId="30529699" w14:textId="6B684977" w:rsidR="007E4210" w:rsidRDefault="007E4210" w:rsidP="007E4210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sz w:val="27"/>
          <w:szCs w:val="27"/>
        </w:rPr>
      </w:pPr>
    </w:p>
    <w:p w14:paraId="1AD74AED" w14:textId="7E331645" w:rsidR="007E4210" w:rsidRDefault="007E4210" w:rsidP="007E4210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 BÀI TẬP THIẾT KẾ SƠ ĐỒ ER.</w:t>
      </w:r>
    </w:p>
    <w:p w14:paraId="08EA43F7" w14:textId="70914809" w:rsidR="007E4210" w:rsidRDefault="007E4210" w:rsidP="007E4210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Bài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1:</w:t>
      </w:r>
    </w:p>
    <w:p w14:paraId="10858213" w14:textId="77777777" w:rsidR="007E4210" w:rsidRPr="007E4210" w:rsidRDefault="007E4210" w:rsidP="007E4210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sz w:val="27"/>
          <w:szCs w:val="27"/>
        </w:rPr>
      </w:pPr>
    </w:p>
    <w:sectPr w:rsidR="007E4210" w:rsidRPr="007E4210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5851"/>
    <w:multiLevelType w:val="multilevel"/>
    <w:tmpl w:val="C37C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37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10"/>
    <w:rsid w:val="00330929"/>
    <w:rsid w:val="007E4210"/>
    <w:rsid w:val="0095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81F0"/>
  <w15:chartTrackingRefBased/>
  <w15:docId w15:val="{BAED3C63-9352-4E5D-B514-64B3C3D8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2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2024-02-20T01:48:00Z</dcterms:created>
  <dcterms:modified xsi:type="dcterms:W3CDTF">2024-02-20T01:50:00Z</dcterms:modified>
</cp:coreProperties>
</file>