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left"/>
      </w:pPr>
      <w:r>
        <w:rPr>
          <w:rFonts w:ascii="Calibri" w:cs="Calibri" w:eastAsia="Calibri" w:hAnsi="Calibri"/>
          <w:b/>
          <w:bCs/>
          <w:color w:val="1F4E79"/>
          <w:sz w:val="72"/>
          <w:szCs w:val="72"/>
        </w:rPr>
        <w:t xml:space="preserve">QLKHO</w:t>
      </w:r>
    </w:p>
    <w:p>
      <w:pPr>
        <w:spacing w:after="200"/>
      </w:pPr>
      <w:r>
        <w:rPr>
          <w:rFonts w:ascii="Calibri" w:cs="Calibri" w:eastAsia="Calibri" w:hAnsi="Calibri"/>
          <w:color w:val="404040"/>
          <w:sz w:val="36"/>
          <w:szCs w:val="36"/>
        </w:rPr>
        <w:t xml:space="preserve">IT Asset &amp; Employee Equipment Management System</w:t>
      </w:r>
    </w:p>
    <w:p>
      <w:pPr>
        <w:pBdr>
          <w:bottom w:val="single" w:color="1F4E79" w:sz="12" w:space="8"/>
        </w:pBdr>
        <w:spacing w:after="600"/>
      </w:pPr>
      <w:r>
        <w:rPr>
          <w:rFonts w:ascii="Calibri" w:cs="Calibri" w:eastAsia="Calibri" w:hAnsi="Calibri"/>
          <w:color w:val="595959"/>
          <w:sz w:val="28"/>
          <w:szCs w:val="28"/>
        </w:rPr>
        <w:t xml:space="preserve">System Documentation</w:t>
      </w:r>
    </w:p>
    <w:p>
      <w:pPr>
        <w:spacing w:after="120" w:line="276"/>
      </w:pPr>
      <w:r>
        <w:rPr>
          <w:rFonts w:ascii="Calibri" w:cs="Calibri" w:eastAsia="Calibri" w:hAnsi="Calibri"/>
          <w:b/>
          <w:bCs/>
          <w:sz w:val="22"/>
          <w:szCs w:val="22"/>
        </w:rPr>
        <w:t xml:space="preserve">Prepared for: </w:t>
      </w:r>
      <w:r>
        <w:rPr>
          <w:rFonts w:ascii="Calibri" w:cs="Calibri" w:eastAsia="Calibri" w:hAnsi="Calibri"/>
          <w:sz w:val="22"/>
          <w:szCs w:val="22"/>
        </w:rPr>
        <w:t xml:space="preserve">Management</w:t>
      </w:r>
    </w:p>
    <w:p>
      <w:pPr>
        <w:spacing w:after="120" w:line="276"/>
      </w:pPr>
      <w:r>
        <w:rPr>
          <w:rFonts w:ascii="Calibri" w:cs="Calibri" w:eastAsia="Calibri" w:hAnsi="Calibri"/>
          <w:b/>
          <w:bCs/>
          <w:sz w:val="22"/>
          <w:szCs w:val="22"/>
        </w:rPr>
        <w:t xml:space="preserve">Date: </w:t>
      </w:r>
      <w:r>
        <w:rPr>
          <w:rFonts w:ascii="Calibri" w:cs="Calibri" w:eastAsia="Calibri" w:hAnsi="Calibri"/>
          <w:sz w:val="22"/>
          <w:szCs w:val="22"/>
        </w:rPr>
        <w:t xml:space="preserve">October 2026</w:t>
      </w:r>
    </w:p>
    <w:p>
      <w:pPr>
        <w:spacing w:after="120" w:line="276"/>
      </w:pPr>
      <w:r>
        <w:rPr>
          <w:rFonts w:ascii="Calibri" w:cs="Calibri" w:eastAsia="Calibri" w:hAnsi="Calibri"/>
          <w:b/>
          <w:bCs/>
          <w:sz w:val="22"/>
          <w:szCs w:val="22"/>
        </w:rPr>
        <w:t xml:space="preserve">Version: </w:t>
      </w:r>
      <w:r>
        <w:rPr>
          <w:rFonts w:ascii="Calibri" w:cs="Calibri" w:eastAsia="Calibri" w:hAnsi="Calibri"/>
          <w:sz w:val="22"/>
          <w:szCs w:val="22"/>
        </w:rPr>
        <w:t xml:space="preserve">1.0</w:t>
      </w:r>
    </w:p>
    <w:p>
      <w:pPr>
        <w:spacing w:after="120" w:line="276"/>
      </w:pPr>
      <w:r>
        <w:rPr>
          <w:rFonts w:ascii="Calibri" w:cs="Calibri" w:eastAsia="Calibri" w:hAnsi="Calibri"/>
          <w:b/>
          <w:bCs/>
          <w:sz w:val="22"/>
          <w:szCs w:val="22"/>
        </w:rPr>
        <w:t xml:space="preserve">Technology: </w:t>
      </w:r>
      <w:r>
        <w:rPr>
          <w:rFonts w:ascii="Calibri" w:cs="Calibri" w:eastAsia="Calibri" w:hAnsi="Calibri"/>
          <w:sz w:val="22"/>
          <w:szCs w:val="22"/>
        </w:rPr>
        <w:t xml:space="preserve">ASP.NET Core 10 · Vue 3 · PostgreSQL 16 · Docker</w:t>
      </w:r>
    </w:p>
    <w:p>
      <w:r>
        <w:br w:type="page"/>
      </w:r>
    </w:p>
    <w:p>
      <w:pPr>
        <w:spacing w:after="200"/>
      </w:pPr>
      <w:r>
        <w:rPr>
          <w:rFonts w:ascii="Calibri" w:cs="Calibri" w:eastAsia="Calibri" w:hAnsi="Calibri"/>
          <w:b/>
          <w:bCs/>
          <w:color w:val="1F4E79"/>
          <w:sz w:val="32"/>
          <w:szCs w:val="32"/>
        </w:rPr>
        <w:t xml:space="preserve">Table of Contents</w:t>
      </w:r>
    </w:p>
    <w:sdt>
      <w:sdtPr>
        <w:alias w:val="Table of 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2. Business Scope</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2.1 Problems addressed</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2.2 Users</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3. Architecture</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3.1 Overview</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3.2 Technology stack</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3.3 Back-end structure</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4. Functional Modules</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4.1 Orders and receiving</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4.2 Asset lifecycle</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4.3 Handover documents and QR labels</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4.4 Stocktake</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4.5 Import and export</w:t>
            </w:r>
            <w:r>
              <w:tab/>
            </w:r>
            <w:r>
              <w:fldChar w:fldCharType="begin" w:dirty="true"/>
              <w:instrText xml:space="preserve">PAGEREF _Toc14 \h</w:instrText>
              <w:fldChar w:fldCharType="separate"/>
              <w:fldChar w:fldCharType="end"/>
            </w:r>
          </w:hyperlink>
        </w:p>
        <w:p>
          <w:pPr>
            <w:pStyle w:val="TOC1"/>
            <w:tabs>
              <w:tab w:val="right" w:pos="9026" w:leader="dot"/>
            </w:tabs>
          </w:pPr>
          <w:hyperlink w:history="1" w:anchor="_Toc15">
            <w:r>
              <w:t xml:space="preserve">5. Key Workflows</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5.1 From purchase to employee</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5.2 Employee leaving</w:t>
            </w:r>
            <w:r>
              <w:tab/>
            </w:r>
            <w:r>
              <w:fldChar w:fldCharType="begin" w:dirty="true"/>
              <w:instrText xml:space="preserve">PAGEREF _Toc17 \h</w:instrText>
              <w:fldChar w:fldCharType="separate"/>
              <w:fldChar w:fldCharType="end"/>
            </w:r>
          </w:hyperlink>
        </w:p>
        <w:p>
          <w:pPr>
            <w:pStyle w:val="TOC1"/>
            <w:tabs>
              <w:tab w:val="right" w:pos="9026" w:leader="dot"/>
            </w:tabs>
          </w:pPr>
          <w:hyperlink w:history="1" w:anchor="_Toc18">
            <w:r>
              <w:t xml:space="preserve">6. Data Model</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6.1 Main relationships</w:t>
            </w:r>
            <w:r>
              <w:tab/>
            </w:r>
            <w:r>
              <w:fldChar w:fldCharType="begin" w:dirty="true"/>
              <w:instrText xml:space="preserve">PAGEREF _Toc19 \h</w:instrText>
              <w:fldChar w:fldCharType="separate"/>
              <w:fldChar w:fldCharType="end"/>
            </w:r>
          </w:hyperlink>
        </w:p>
        <w:p>
          <w:pPr>
            <w:pStyle w:val="TOC1"/>
            <w:tabs>
              <w:tab w:val="right" w:pos="9026" w:leader="dot"/>
            </w:tabs>
          </w:pPr>
          <w:hyperlink w:history="1" w:anchor="_Toc20">
            <w:r>
              <w:t xml:space="preserve">7. API Overview</w:t>
            </w:r>
            <w:r>
              <w:tab/>
            </w:r>
            <w:r>
              <w:fldChar w:fldCharType="begin" w:dirty="true"/>
              <w:instrText xml:space="preserve">PAGEREF _Toc20 \h</w:instrText>
              <w:fldChar w:fldCharType="separate"/>
              <w:fldChar w:fldCharType="end"/>
            </w:r>
          </w:hyperlink>
        </w:p>
        <w:p>
          <w:pPr>
            <w:pStyle w:val="TOC1"/>
            <w:tabs>
              <w:tab w:val="right" w:pos="9026" w:leader="dot"/>
            </w:tabs>
          </w:pPr>
          <w:hyperlink w:history="1" w:anchor="_Toc21">
            <w:r>
              <w:t xml:space="preserve">8. Roles and Access</w:t>
            </w:r>
            <w:r>
              <w:tab/>
            </w:r>
            <w:r>
              <w:fldChar w:fldCharType="begin" w:dirty="true"/>
              <w:instrText xml:space="preserve">PAGEREF _Toc21 \h</w:instrText>
              <w:fldChar w:fldCharType="separate"/>
              <w:fldChar w:fldCharType="end"/>
            </w:r>
          </w:hyperlink>
        </w:p>
        <w:p>
          <w:pPr>
            <w:pStyle w:val="TOC1"/>
            <w:tabs>
              <w:tab w:val="right" w:pos="9026" w:leader="dot"/>
            </w:tabs>
          </w:pPr>
          <w:hyperlink w:history="1" w:anchor="_Toc22">
            <w:r>
              <w:t xml:space="preserve">9. Deployment and Operations</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9.1 Docker Compose services</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9.2 Configuration</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9.3 Start-up</w:t>
            </w:r>
            <w:r>
              <w:tab/>
            </w:r>
            <w:r>
              <w:fldChar w:fldCharType="begin" w:dirty="true"/>
              <w:instrText xml:space="preserve">PAGEREF _Toc25 \h</w:instrText>
              <w:fldChar w:fldCharType="separate"/>
              <w:fldChar w:fldCharType="end"/>
            </w:r>
          </w:hyperlink>
        </w:p>
        <w:p>
          <w:pPr>
            <w:pStyle w:val="TOC2"/>
            <w:tabs>
              <w:tab w:val="right" w:pos="9026" w:leader="dot"/>
            </w:tabs>
            <w:ind w:left="220"/>
          </w:pPr>
          <w:hyperlink w:history="1" w:anchor="_Toc26">
            <w:r>
              <w:t xml:space="preserve">9.4 Backup</w:t>
            </w:r>
            <w:r>
              <w:tab/>
            </w:r>
            <w:r>
              <w:fldChar w:fldCharType="begin" w:dirty="true"/>
              <w:instrText xml:space="preserve">PAGEREF _Toc26 \h</w:instrText>
              <w:fldChar w:fldCharType="separate"/>
              <w:fldChar w:fldCharType="end"/>
            </w:r>
          </w:hyperlink>
        </w:p>
        <w:p>
          <w:pPr>
            <w:pStyle w:val="TOC1"/>
            <w:tabs>
              <w:tab w:val="right" w:pos="9026" w:leader="dot"/>
            </w:tabs>
          </w:pPr>
          <w:hyperlink w:history="1" w:anchor="_Toc27">
            <w:r>
              <w:t xml:space="preserve">10. Current Limitations and Recommendations</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10.1 Suggested next steps</w:t>
            </w:r>
            <w:r>
              <w:tab/>
            </w:r>
            <w:r>
              <w:fldChar w:fldCharType="begin" w:dirty="true"/>
              <w:instrText xml:space="preserve">PAGEREF _Toc28 \h</w:instrText>
              <w:fldChar w:fldCharType="separate"/>
              <w:fldChar w:fldCharType="end"/>
            </w:r>
          </w:hyperlink>
        </w:p>
        <w:p>
          <w:r>
            <w:fldChar w:fldCharType="end"/>
          </w:r>
        </w:p>
      </w:sdtContent>
    </w:sdt>
    <w:p>
      <w:r>
        <w:br w:type="page"/>
      </w:r>
    </w:p>
    <w:p>
      <w:pPr>
        <w:pStyle w:val="Heading1"/>
      </w:pPr>
      <w:bookmarkStart w:name="_Toc1" w:id="1"/>
      <w:r>
        <w:t xml:space="preserve">1. Executive Summary</w:t>
      </w:r>
      <w:bookmarkEnd w:id="1"/>
    </w:p>
    <w:p>
      <w:pPr>
        <w:spacing w:after="120" w:line="276"/>
      </w:pPr>
      <w:r>
        <w:rPr>
          <w:rFonts w:ascii="Calibri" w:cs="Calibri" w:eastAsia="Calibri" w:hAnsi="Calibri"/>
          <w:sz w:val="22"/>
          <w:szCs w:val="22"/>
        </w:rPr>
        <w:t xml:space="preserve">QLKHO is an in-house web application that manages the full lifecycle of IT equipment, from the purchase order, through receiving and warehouse storage, to assignment to an employee, maintenance, return and retirement. It also tracks the status of each employee's corporate system accounts (QAD, OA, Email, Active Directory and others) next to the equipment they hold.</w:t>
      </w:r>
    </w:p>
    <w:p>
      <w:pPr>
        <w:spacing w:after="120" w:line="276"/>
      </w:pPr>
      <w:r>
        <w:rPr>
          <w:rFonts w:ascii="Calibri" w:cs="Calibri" w:eastAsia="Calibri" w:hAnsi="Calibri"/>
          <w:sz w:val="22"/>
          <w:szCs w:val="22"/>
        </w:rPr>
        <w:t xml:space="preserve">The system replaces spreadsheets and paper handover forms with a single database. Each device gets a QR label, and each handover is backed by a signed, scanned PDF stored against the device and the employee.</w:t>
      </w:r>
    </w:p>
    <w:p>
      <w:pPr>
        <w:spacing w:after="120" w:line="276"/>
      </w:pPr>
      <w:r>
        <w:rPr>
          <w:rFonts w:ascii="Calibri" w:cs="Calibri" w:eastAsia="Calibri" w:hAnsi="Calibri"/>
          <w:b/>
          <w:bCs/>
          <w:sz w:val="22"/>
          <w:szCs w:val="22"/>
        </w:rPr>
        <w:t xml:space="preserve">Business value</w:t>
      </w:r>
    </w:p>
    <w:p>
      <w:pPr>
        <w:pStyle w:val="ListParagraph"/>
        <w:numPr>
          <w:ilvl w:val="0"/>
          <w:numId w:val="2"/>
        </w:numPr>
        <w:spacing w:after="60"/>
      </w:pPr>
      <w:r>
        <w:rPr>
          <w:rFonts w:ascii="Calibri" w:cs="Calibri" w:eastAsia="Calibri" w:hAnsi="Calibri"/>
          <w:b/>
          <w:bCs/>
          <w:sz w:val="22"/>
          <w:szCs w:val="22"/>
        </w:rPr>
        <w:t xml:space="preserve">Traceability: </w:t>
      </w:r>
      <w:r>
        <w:rPr>
          <w:rFonts w:ascii="Calibri" w:cs="Calibri" w:eastAsia="Calibri" w:hAnsi="Calibri"/>
          <w:sz w:val="22"/>
          <w:szCs w:val="22"/>
        </w:rPr>
        <w:t xml:space="preserve">every device has a recorded history of who held it, when, and in what condition.</w:t>
      </w:r>
    </w:p>
    <w:p>
      <w:pPr>
        <w:pStyle w:val="ListParagraph"/>
        <w:numPr>
          <w:ilvl w:val="0"/>
          <w:numId w:val="2"/>
        </w:numPr>
        <w:spacing w:after="60"/>
      </w:pPr>
      <w:r>
        <w:rPr>
          <w:rFonts w:ascii="Calibri" w:cs="Calibri" w:eastAsia="Calibri" w:hAnsi="Calibri"/>
          <w:b/>
          <w:bCs/>
          <w:sz w:val="22"/>
          <w:szCs w:val="22"/>
        </w:rPr>
        <w:t xml:space="preserve">Loss prevention: </w:t>
      </w:r>
      <w:r>
        <w:rPr>
          <w:rFonts w:ascii="Calibri" w:cs="Calibri" w:eastAsia="Calibri" w:hAnsi="Calibri"/>
          <w:sz w:val="22"/>
          <w:szCs w:val="22"/>
        </w:rPr>
        <w:t xml:space="preserve">automatic alerts for employees who are leaving but still hold equipment or active accounts, and for handovers that have no signed document on file.</w:t>
      </w:r>
    </w:p>
    <w:p>
      <w:pPr>
        <w:pStyle w:val="ListParagraph"/>
        <w:numPr>
          <w:ilvl w:val="0"/>
          <w:numId w:val="2"/>
        </w:numPr>
        <w:spacing w:after="60"/>
      </w:pPr>
      <w:r>
        <w:rPr>
          <w:rFonts w:ascii="Calibri" w:cs="Calibri" w:eastAsia="Calibri" w:hAnsi="Calibri"/>
          <w:b/>
          <w:bCs/>
          <w:sz w:val="22"/>
          <w:szCs w:val="22"/>
        </w:rPr>
        <w:t xml:space="preserve">Accuracy at receiving: </w:t>
      </w:r>
      <w:r>
        <w:rPr>
          <w:rFonts w:ascii="Calibri" w:cs="Calibri" w:eastAsia="Calibri" w:hAnsi="Calibri"/>
          <w:sz w:val="22"/>
          <w:szCs w:val="22"/>
        </w:rPr>
        <w:t xml:space="preserve">serial numbers are scanned against the purchase order, so duplicates and over-receiving are blocked.</w:t>
      </w:r>
    </w:p>
    <w:p>
      <w:pPr>
        <w:pStyle w:val="ListParagraph"/>
        <w:numPr>
          <w:ilvl w:val="0"/>
          <w:numId w:val="2"/>
        </w:numPr>
        <w:spacing w:after="60"/>
      </w:pPr>
      <w:r>
        <w:rPr>
          <w:rFonts w:ascii="Calibri" w:cs="Calibri" w:eastAsia="Calibri" w:hAnsi="Calibri"/>
          <w:b/>
          <w:bCs/>
          <w:sz w:val="22"/>
          <w:szCs w:val="22"/>
        </w:rPr>
        <w:t xml:space="preserve">Audit readiness: </w:t>
      </w:r>
      <w:r>
        <w:rPr>
          <w:rFonts w:ascii="Calibri" w:cs="Calibri" w:eastAsia="Calibri" w:hAnsi="Calibri"/>
          <w:sz w:val="22"/>
          <w:szCs w:val="22"/>
        </w:rPr>
        <w:t xml:space="preserve">stocktake sessions, change history and stored handover documents are available on demand.</w:t>
      </w:r>
    </w:p>
    <w:p>
      <w:pPr>
        <w:pStyle w:val="ListParagraph"/>
        <w:numPr>
          <w:ilvl w:val="0"/>
          <w:numId w:val="2"/>
        </w:numPr>
        <w:spacing w:after="60"/>
      </w:pPr>
      <w:r>
        <w:rPr>
          <w:rFonts w:ascii="Calibri" w:cs="Calibri" w:eastAsia="Calibri" w:hAnsi="Calibri"/>
          <w:b/>
          <w:bCs/>
          <w:sz w:val="22"/>
          <w:szCs w:val="22"/>
        </w:rPr>
        <w:t xml:space="preserve">Less manual work: </w:t>
      </w:r>
      <w:r>
        <w:rPr>
          <w:rFonts w:ascii="Calibri" w:cs="Calibri" w:eastAsia="Calibri" w:hAnsi="Calibri"/>
          <w:sz w:val="22"/>
          <w:szCs w:val="22"/>
        </w:rPr>
        <w:t xml:space="preserve">bulk Excel import and export, printable handover forms and QR labels.</w:t>
      </w:r>
    </w:p>
    <w:p>
      <w:pPr>
        <w:pStyle w:val="Heading1"/>
      </w:pPr>
      <w:bookmarkStart w:name="_Toc2" w:id="2"/>
      <w:r>
        <w:t xml:space="preserve">2. Business Scope</w:t>
      </w:r>
      <w:bookmarkEnd w:id="2"/>
    </w:p>
    <w:p>
      <w:pPr>
        <w:pStyle w:val="Heading2"/>
      </w:pPr>
      <w:bookmarkStart w:name="_Toc3" w:id="3"/>
      <w:r>
        <w:t xml:space="preserve">2.1 Problems addressed</w:t>
      </w:r>
      <w:bookmarkEnd w:id="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Problem</w:t>
            </w:r>
          </w:p>
        </w:tc>
        <w:tc>
          <w:tcPr>
            <w:tcW w:type="dxa" w:w="48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How QLKHO addresses it</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Purchase orders (PO/PR) are tracked in separate files and received quantities are not reconciled.</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Orders module compares expected and received quantities per item and flags shortages.</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No single record of where each device is.</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Asset register with status, holder, location, warranty and full handover history.</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IT and HR do not share the same view of an employee.</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Employee module shows equipment held and the status of each system account.</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Leavers keep equipment or active accounts.</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Alerts for resigning employees and for missing handover documents.</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Paper handover forms are lost or unsigned.</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Printable A4 handover form with QR code; signed PDF is uploaded and linked to the device.</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Stocktakes are slow and error-prone.</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Phone-camera QR scanning in inventory sessions, with a live summary of found, missing and extra items.</w:t>
            </w:r>
          </w:p>
        </w:tc>
      </w:tr>
    </w:tbl>
    <w:p>
      <w:pPr>
        <w:spacing w:after="120"/>
      </w:pPr>
    </w:p>
    <w:p>
      <w:pPr>
        <w:pStyle w:val="Heading2"/>
      </w:pPr>
      <w:bookmarkStart w:name="_Toc4" w:id="4"/>
      <w:r>
        <w:t xml:space="preserve">2.2 Users</w:t>
      </w:r>
      <w:bookmarkEnd w:id="4"/>
    </w:p>
    <w:p>
      <w:pPr>
        <w:spacing w:after="120" w:line="276"/>
      </w:pPr>
      <w:r>
        <w:rPr>
          <w:rFonts w:ascii="Calibri" w:cs="Calibri" w:eastAsia="Calibri" w:hAnsi="Calibri"/>
          <w:sz w:val="22"/>
          <w:szCs w:val="22"/>
        </w:rPr>
        <w:t xml:space="preserve">Three roles exist: Admin (IT), HR and Viewer (read-only). See Section 9 for what each role can do.</w:t>
      </w:r>
    </w:p>
    <w:p>
      <w:pPr>
        <w:pStyle w:val="Heading1"/>
      </w:pPr>
      <w:bookmarkStart w:name="_Toc5" w:id="5"/>
      <w:r>
        <w:t xml:space="preserve">3. Architecture</w:t>
      </w:r>
      <w:bookmarkEnd w:id="5"/>
    </w:p>
    <w:p>
      <w:pPr>
        <w:pStyle w:val="Heading2"/>
      </w:pPr>
      <w:bookmarkStart w:name="_Toc6" w:id="6"/>
      <w:r>
        <w:t xml:space="preserve">3.1 Overview</w:t>
      </w:r>
      <w:bookmarkEnd w:id="6"/>
    </w:p>
    <w:p>
      <w:pPr>
        <w:spacing w:after="120" w:line="276"/>
      </w:pPr>
      <w:r>
        <w:rPr>
          <w:rFonts w:ascii="Calibri" w:cs="Calibri" w:eastAsia="Calibri" w:hAnsi="Calibri"/>
          <w:sz w:val="22"/>
          <w:szCs w:val="22"/>
        </w:rPr>
        <w:t xml:space="preserve">QLKHO is a three-tier web application. Browsers talk to an Nginx server that serves the Vue single-page app and forwards /api calls to the .NET API, which reads and writes a PostgreSQL database. Uploaded PDF files are kept on a persistent volume.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26"/>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Tier</w:t>
            </w:r>
          </w:p>
        </w:tc>
        <w:tc>
          <w:tcPr>
            <w:tcW w:type="dxa" w:w="3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Component</w:t>
            </w:r>
          </w:p>
        </w:tc>
        <w:tc>
          <w:tcPr>
            <w:tcW w:type="dxa" w:w="40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Role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Presentation</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Vue 3 + Vite single-page app, served by Nginx</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User interface, QR camera scanning, Excel handling, printing, AI chat widget.</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Application</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ASP.NET Core 10 Web API (port 5000)</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REST endpoints, business rules, PDF/QR processing, Excel/CSV export, Gemini proxy.</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Data</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PostgreSQL 16</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All business data; schema is created automatically at start-up.</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Storage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Docker volume uploads_data</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Scanned handover PDFs (wwwroot/uploads).</w:t>
            </w:r>
          </w:p>
        </w:tc>
      </w:tr>
    </w:tbl>
    <w:p>
      <w:pPr>
        <w:spacing w:after="120"/>
      </w:pPr>
    </w:p>
    <w:p>
      <w:pPr>
        <w:pStyle w:val="Heading2"/>
      </w:pPr>
      <w:bookmarkStart w:name="_Toc7" w:id="7"/>
      <w:r>
        <w:t xml:space="preserve">3.2 Technology stack</w:t>
      </w:r>
      <w:bookmarkEnd w:id="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Layer</w:t>
            </w:r>
          </w:p>
        </w:tc>
        <w:tc>
          <w:tcPr>
            <w:tcW w:type="dxa" w:w="68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Technology</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Backend</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.NET 10 (C#), ASP.NET Core Web API, Entity Framework Core 10 with Npgsql, snake_case naming</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Backend libraries</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PdfPig and PdfSharpCore (PDF reading and splitting), ZXing.Net (QR decoding), Swashbuckle (Swagger)</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Frontend</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Vue 3 (Composition API), Vue Router, Pinia, Axios, Vite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Frontend libraries</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exceljs (Excel), qrcode (QR generation), jsQR (camera QR scanning)</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Database</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PostgreSQL 16 (Alpine image)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Infrastructure</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Docker Compose: db, backend, frontend (Nginx with HTTP and HTTPS)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Testing</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xUnit test project (QLKho.Tests) covering Assets, Auth, Categories, Dashboard, Departments, Documents, Employees and Suppliers controllers</w:t>
            </w:r>
          </w:p>
        </w:tc>
      </w:tr>
    </w:tbl>
    <w:p>
      <w:pPr>
        <w:spacing w:after="120"/>
      </w:pPr>
    </w:p>
    <w:p>
      <w:pPr>
        <w:pStyle w:val="Heading2"/>
      </w:pPr>
      <w:bookmarkStart w:name="_Toc8" w:id="8"/>
      <w:r>
        <w:t xml:space="preserve">3.3 Back-end structure</w:t>
      </w:r>
      <w:bookmarkEnd w:id="8"/>
    </w:p>
    <w:p>
      <w:pPr>
        <w:pStyle w:val="ListParagraph"/>
        <w:numPr>
          <w:ilvl w:val="0"/>
          <w:numId w:val="2"/>
        </w:numPr>
        <w:spacing w:after="60"/>
      </w:pPr>
      <w:r>
        <w:rPr>
          <w:rFonts w:ascii="Calibri" w:cs="Calibri" w:eastAsia="Calibri" w:hAnsi="Calibri"/>
          <w:b/>
          <w:bCs/>
          <w:sz w:val="22"/>
          <w:szCs w:val="22"/>
        </w:rPr>
        <w:t xml:space="preserve">Controllers (13): </w:t>
      </w:r>
      <w:r>
        <w:rPr>
          <w:rFonts w:ascii="Calibri" w:cs="Calibri" w:eastAsia="Calibri" w:hAnsi="Calibri"/>
          <w:sz w:val="22"/>
          <w:szCs w:val="22"/>
        </w:rPr>
        <w:t xml:space="preserve">receive HTTP requests and delegate to services.</w:t>
      </w:r>
    </w:p>
    <w:p>
      <w:pPr>
        <w:pStyle w:val="ListParagraph"/>
        <w:numPr>
          <w:ilvl w:val="0"/>
          <w:numId w:val="2"/>
        </w:numPr>
        <w:spacing w:after="60"/>
      </w:pPr>
      <w:r>
        <w:rPr>
          <w:rFonts w:ascii="Calibri" w:cs="Calibri" w:eastAsia="Calibri" w:hAnsi="Calibri"/>
          <w:b/>
          <w:bCs/>
          <w:sz w:val="22"/>
          <w:szCs w:val="22"/>
        </w:rPr>
        <w:t xml:space="preserve">Services: </w:t>
      </w:r>
      <w:r>
        <w:rPr>
          <w:rFonts w:ascii="Calibri" w:cs="Calibri" w:eastAsia="Calibri" w:hAnsi="Calibri"/>
          <w:sz w:val="22"/>
          <w:szCs w:val="22"/>
        </w:rPr>
        <w:t xml:space="preserve">Asset, Employee, Order, Inventory, Dashboard, Import, Export, HandoverQr, plus common services for departments, categories, suppliers and brands.</w:t>
      </w:r>
    </w:p>
    <w:p>
      <w:pPr>
        <w:pStyle w:val="ListParagraph"/>
        <w:numPr>
          <w:ilvl w:val="0"/>
          <w:numId w:val="2"/>
        </w:numPr>
        <w:spacing w:after="60"/>
      </w:pPr>
      <w:r>
        <w:rPr>
          <w:rFonts w:ascii="Calibri" w:cs="Calibri" w:eastAsia="Calibri" w:hAnsi="Calibri"/>
          <w:b/>
          <w:bCs/>
          <w:sz w:val="22"/>
          <w:szCs w:val="22"/>
        </w:rPr>
        <w:t xml:space="preserve">Models: </w:t>
      </w:r>
      <w:r>
        <w:rPr>
          <w:rFonts w:ascii="Calibri" w:cs="Calibri" w:eastAsia="Calibri" w:hAnsi="Calibri"/>
          <w:sz w:val="22"/>
          <w:szCs w:val="22"/>
        </w:rPr>
        <w:t xml:space="preserve">16 entity classes and DTOs for request and response shapes.</w:t>
      </w:r>
    </w:p>
    <w:p>
      <w:pPr>
        <w:pStyle w:val="ListParagraph"/>
        <w:numPr>
          <w:ilvl w:val="0"/>
          <w:numId w:val="2"/>
        </w:numPr>
        <w:spacing w:after="60"/>
      </w:pPr>
      <w:r>
        <w:rPr>
          <w:rFonts w:ascii="Calibri" w:cs="Calibri" w:eastAsia="Calibri" w:hAnsi="Calibri"/>
          <w:b/>
          <w:bCs/>
          <w:sz w:val="22"/>
          <w:szCs w:val="22"/>
        </w:rPr>
        <w:t xml:space="preserve">Data: </w:t>
      </w:r>
      <w:r>
        <w:rPr>
          <w:rFonts w:ascii="Calibri" w:cs="Calibri" w:eastAsia="Calibri" w:hAnsi="Calibri"/>
          <w:sz w:val="22"/>
          <w:szCs w:val="22"/>
        </w:rPr>
        <w:t xml:space="preserve">AppDbContext and start-up SQL that creates tables and adds missing columns.</w:t>
      </w:r>
    </w:p>
    <w:p>
      <w:pPr>
        <w:pStyle w:val="ListParagraph"/>
        <w:numPr>
          <w:ilvl w:val="0"/>
          <w:numId w:val="2"/>
        </w:numPr>
        <w:spacing w:after="60"/>
      </w:pPr>
      <w:r>
        <w:rPr>
          <w:rFonts w:ascii="Calibri" w:cs="Calibri" w:eastAsia="Calibri" w:hAnsi="Calibri"/>
          <w:b/>
          <w:bCs/>
          <w:sz w:val="22"/>
          <w:szCs w:val="22"/>
        </w:rPr>
        <w:t xml:space="preserve">Gemini rate limit: </w:t>
      </w:r>
      <w:r>
        <w:rPr>
          <w:rFonts w:ascii="Calibri" w:cs="Calibri" w:eastAsia="Calibri" w:hAnsi="Calibri"/>
          <w:sz w:val="22"/>
          <w:szCs w:val="22"/>
        </w:rPr>
        <w:t xml:space="preserve">the AI endpoint is limited to 10 requests per minute per IP address.</w:t>
      </w:r>
    </w:p>
    <w:p>
      <w:pPr>
        <w:pStyle w:val="Heading1"/>
      </w:pPr>
      <w:bookmarkStart w:name="_Toc9" w:id="9"/>
      <w:r>
        <w:t xml:space="preserve">4. Functional Modules</w:t>
      </w:r>
      <w:bookmarkEnd w:id="9"/>
    </w:p>
    <w:p>
      <w:pPr>
        <w:spacing w:after="120" w:line="276"/>
      </w:pPr>
      <w:r>
        <w:rPr>
          <w:rFonts w:ascii="Calibri" w:cs="Calibri" w:eastAsia="Calibri" w:hAnsi="Calibri"/>
          <w:sz w:val="22"/>
          <w:szCs w:val="22"/>
        </w:rPr>
        <w:t xml:space="preserve">The web application has the following screens. The route in brackets is the page address.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12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Module</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Purpose</w:t>
            </w:r>
          </w:p>
        </w:tc>
        <w:tc>
          <w:tcPr>
            <w:tcW w:type="dxa" w:w="51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Main capabilities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Dashboard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Management overview</w:t>
            </w:r>
          </w:p>
        </w:tc>
        <w:tc>
          <w:tcPr>
            <w:tcW w:type="dxa" w:w="5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KPIs, stock by category and department, broken-device highlights, defect rate by brand, employees holding most equipment.</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Assets (/assets)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Asset register</w:t>
            </w:r>
          </w:p>
        </w:tc>
        <w:tc>
          <w:tcPr>
            <w:tcW w:type="dxa" w:w="5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Create/edit/delete, filter, assign, transfer, return, report issue, warranty, bulk import, accessory lots, QR labels, handover history, CSV export.</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Orders (/orders)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Purchasing and receiving</w:t>
            </w:r>
          </w:p>
        </w:tc>
        <w:tc>
          <w:tcPr>
            <w:tcW w:type="dxa" w:w="5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PO/PR orders with item lines, serial scanning, bulk and quantity-based device entry, sync received devices into the asset register, department print-out.</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Employees (/employees)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HR and IT staff records</w:t>
            </w:r>
          </w:p>
        </w:tc>
        <w:tc>
          <w:tcPr>
            <w:tcW w:type="dxa" w:w="5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Active, onboarding, leaver-alert and missing-handover tabs; change history; assets held; handover PDF upload/view/print; Excel import.</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Accounts (/accounts)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System account control</w:t>
            </w:r>
          </w:p>
        </w:tc>
        <w:tc>
          <w:tcPr>
            <w:tcW w:type="dxa" w:w="5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QAD, OA, Email, AD, MFA, EV Mailbox and Migrate status per employee; one-click enable or lock; import and export.</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Inventory (/inventory)</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Stocktake</w:t>
            </w:r>
          </w:p>
        </w:tc>
        <w:tc>
          <w:tcPr>
            <w:tcW w:type="dxa" w:w="5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Create sessions, scan QR codes by phone camera, mark found or extra items, close and reopen, live summary.</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Documents (/documents)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Document store</w:t>
            </w:r>
          </w:p>
        </w:tc>
        <w:tc>
          <w:tcPr>
            <w:tcW w:type="dxa" w:w="5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Upload, download and delete PDFs; auto-split a multi-page scan into per-device handover files using QR codes.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Departments (/departments)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Organisation</w:t>
            </w:r>
          </w:p>
        </w:tc>
        <w:tc>
          <w:tcPr>
            <w:tcW w:type="dxa" w:w="5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Departments, department managers and sub-managers.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Categories &amp; Suppliers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Master data</w:t>
            </w:r>
          </w:p>
        </w:tc>
        <w:tc>
          <w:tcPr>
            <w:tcW w:type="dxa" w:w="5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Asset categories, suppliers and brands.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AI assistant</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Chat widget</w:t>
            </w:r>
          </w:p>
        </w:tc>
        <w:tc>
          <w:tcPr>
            <w:tcW w:type="dxa" w:w="5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Answers questions about live warehouse data via Google Gemini through the back-end proxy.</w:t>
            </w:r>
          </w:p>
        </w:tc>
      </w:tr>
    </w:tbl>
    <w:p>
      <w:pPr>
        <w:spacing w:after="120"/>
      </w:pPr>
    </w:p>
    <w:p>
      <w:pPr>
        <w:pStyle w:val="Heading2"/>
      </w:pPr>
      <w:bookmarkStart w:name="_Toc10" w:id="10"/>
      <w:r>
        <w:t xml:space="preserve">4.1 Orders and receiving</w:t>
      </w:r>
      <w:bookmarkEnd w:id="10"/>
    </w:p>
    <w:p>
      <w:pPr>
        <w:spacing w:after="120" w:line="276"/>
      </w:pPr>
      <w:r>
        <w:rPr>
          <w:rFonts w:ascii="Calibri" w:cs="Calibri" w:eastAsia="Calibri" w:hAnsi="Calibri"/>
          <w:sz w:val="22"/>
          <w:szCs w:val="22"/>
        </w:rPr>
        <w:t xml:space="preserve">An order has a code, optional PR code, supplier, expected and actual delivery dates, and one or more item lines (category, model, brand, specifications, expected quantity). Status moves from Pending to Receiving once the first device is added. Staff scan or type each serial number; the system blocks duplicate serials and blocks scanning beyond the ordered quantity. Received devices are then synchronised into the asset register in one step.</w:t>
      </w:r>
    </w:p>
    <w:p>
      <w:pPr>
        <w:pStyle w:val="Heading2"/>
      </w:pPr>
      <w:bookmarkStart w:name="_Toc11" w:id="11"/>
      <w:r>
        <w:t xml:space="preserve">4.2 Asset lifecycle</w:t>
      </w:r>
      <w:bookmarkEnd w:id="1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Action</w:t>
            </w:r>
          </w:p>
        </w:tc>
        <w:tc>
          <w:tcPr>
            <w:tcW w:type="dxa" w:w="64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Effect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Assign / bundle assign</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Sets holder and status In-Use; a bundle assigns several devices to one employee in a single all-or-nothing transaction.</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Transfer</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Moves a device between employees or departments and records both sides.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Return</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Clears the holder, records condition, and sets the device back to Available.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Report issue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Creates a maintenance record (vendor, cost, expected and actual return) and sets the device to Broken or Maintenance.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Accessory lot</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Generates asset codes automatically for a batch of mice or keyboards.</w:t>
            </w:r>
          </w:p>
        </w:tc>
      </w:tr>
    </w:tbl>
    <w:p>
      <w:pPr>
        <w:spacing w:after="120"/>
      </w:pPr>
    </w:p>
    <w:p>
      <w:pPr>
        <w:spacing w:after="120" w:line="276"/>
      </w:pPr>
      <w:r>
        <w:rPr>
          <w:rFonts w:ascii="Calibri" w:cs="Calibri" w:eastAsia="Calibri" w:hAnsi="Calibri"/>
          <w:sz w:val="22"/>
          <w:szCs w:val="22"/>
        </w:rPr>
        <w:t xml:space="preserve">Asset statuses seen in the code include Available, In-Use, Maintenance and Broken. Every action writes a row to the handover history with date, actor, condition and note.</w:t>
      </w:r>
    </w:p>
    <w:p>
      <w:pPr>
        <w:pStyle w:val="Heading2"/>
      </w:pPr>
      <w:bookmarkStart w:name="_Toc12" w:id="12"/>
      <w:r>
        <w:t xml:space="preserve">4.3 Handover documents and QR labels</w:t>
      </w:r>
      <w:bookmarkEnd w:id="12"/>
    </w:p>
    <w:p>
      <w:pPr>
        <w:spacing w:after="120" w:line="276"/>
      </w:pPr>
      <w:r>
        <w:rPr>
          <w:rFonts w:ascii="Calibri" w:cs="Calibri" w:eastAsia="Calibri" w:hAnsi="Calibri"/>
          <w:sz w:val="22"/>
          <w:szCs w:val="22"/>
        </w:rPr>
        <w:t xml:space="preserve">Each device can have a QR label that encodes its asset code. The handover form prints on A4 with the QR code. After signing, the scanned PDF is uploaded against the employee or device. A multi-page scan can be split automatically: the back end reads the QR code on each page and files each page under the right device.</w:t>
      </w:r>
    </w:p>
    <w:p>
      <w:pPr>
        <w:pStyle w:val="Heading2"/>
      </w:pPr>
      <w:bookmarkStart w:name="_Toc13" w:id="13"/>
      <w:r>
        <w:t xml:space="preserve">4.4 Stocktake</w:t>
      </w:r>
      <w:bookmarkEnd w:id="13"/>
    </w:p>
    <w:p>
      <w:pPr>
        <w:spacing w:after="120" w:line="276"/>
      </w:pPr>
      <w:r>
        <w:rPr>
          <w:rFonts w:ascii="Calibri" w:cs="Calibri" w:eastAsia="Calibri" w:hAnsi="Calibri"/>
          <w:sz w:val="22"/>
          <w:szCs w:val="22"/>
        </w:rPr>
        <w:t xml:space="preserve">A stocktake session snapshots the assets expected to be present. Staff scan each device with a phone; scanned items are marked, unexpected items are flagged as extra, and the summary shows what is still missing. Sessions can be closed, reopened or deleted. Phone camera access needs HTTPS, so the front end also listens on port 443 with a self-signed certificate.</w:t>
      </w:r>
    </w:p>
    <w:p>
      <w:pPr>
        <w:pStyle w:val="Heading2"/>
      </w:pPr>
      <w:bookmarkStart w:name="_Toc14" w:id="14"/>
      <w:r>
        <w:t xml:space="preserve">4.5 Import and export</w:t>
      </w:r>
      <w:bookmarkEnd w:id="14"/>
    </w:p>
    <w:p>
      <w:pPr>
        <w:spacing w:after="120" w:line="276"/>
      </w:pPr>
      <w:r>
        <w:rPr>
          <w:rFonts w:ascii="Calibri" w:cs="Calibri" w:eastAsia="Calibri" w:hAnsi="Calibri"/>
          <w:sz w:val="22"/>
          <w:szCs w:val="22"/>
        </w:rPr>
        <w:t xml:space="preserve">Assets, employees, accounts and handover records can be imported in bulk from Excel. Assets, employees and both history logs can be exported as UTF-8 CSV that opens correctly in Excel with Vietnamese text.</w:t>
      </w:r>
    </w:p>
    <w:p>
      <w:pPr>
        <w:pStyle w:val="Heading1"/>
      </w:pPr>
      <w:bookmarkStart w:name="_Toc15" w:id="15"/>
      <w:r>
        <w:t xml:space="preserve">5. Key Workflows</w:t>
      </w:r>
      <w:bookmarkEnd w:id="15"/>
    </w:p>
    <w:p>
      <w:pPr>
        <w:pStyle w:val="Heading2"/>
      </w:pPr>
      <w:bookmarkStart w:name="_Toc16" w:id="16"/>
      <w:r>
        <w:t xml:space="preserve">5.1 From purchase to employee</w:t>
      </w:r>
      <w:bookmarkEnd w:id="16"/>
    </w:p>
    <w:p>
      <w:pPr>
        <w:pStyle w:val="ListParagraph"/>
        <w:numPr>
          <w:ilvl w:val="0"/>
          <w:numId w:val="3"/>
        </w:numPr>
        <w:spacing w:after="60"/>
      </w:pPr>
      <w:r>
        <w:rPr>
          <w:rFonts w:ascii="Calibri" w:cs="Calibri" w:eastAsia="Calibri" w:hAnsi="Calibri"/>
          <w:sz w:val="22"/>
          <w:szCs w:val="22"/>
        </w:rPr>
        <w:t xml:space="preserve">Create an order with its item lines (model, brand, quantity).</w:t>
      </w:r>
    </w:p>
    <w:p>
      <w:pPr>
        <w:pStyle w:val="ListParagraph"/>
        <w:numPr>
          <w:ilvl w:val="0"/>
          <w:numId w:val="3"/>
        </w:numPr>
        <w:spacing w:after="60"/>
      </w:pPr>
      <w:r>
        <w:rPr>
          <w:rFonts w:ascii="Calibri" w:cs="Calibri" w:eastAsia="Calibri" w:hAnsi="Calibri"/>
          <w:sz w:val="22"/>
          <w:szCs w:val="22"/>
        </w:rPr>
        <w:t xml:space="preserve">When goods arrive, scan each serial number against the order.</w:t>
      </w:r>
    </w:p>
    <w:p>
      <w:pPr>
        <w:pStyle w:val="ListParagraph"/>
        <w:numPr>
          <w:ilvl w:val="0"/>
          <w:numId w:val="3"/>
        </w:numPr>
        <w:spacing w:after="60"/>
      </w:pPr>
      <w:r>
        <w:rPr>
          <w:rFonts w:ascii="Calibri" w:cs="Calibri" w:eastAsia="Calibri" w:hAnsi="Calibri"/>
          <w:sz w:val="22"/>
          <w:szCs w:val="22"/>
        </w:rPr>
        <w:t xml:space="preserve">Synchronise received devices into the asset register; devices become Available.</w:t>
      </w:r>
    </w:p>
    <w:p>
      <w:pPr>
        <w:pStyle w:val="ListParagraph"/>
        <w:numPr>
          <w:ilvl w:val="0"/>
          <w:numId w:val="3"/>
        </w:numPr>
        <w:spacing w:after="60"/>
      </w:pPr>
      <w:r>
        <w:rPr>
          <w:rFonts w:ascii="Calibri" w:cs="Calibri" w:eastAsia="Calibri" w:hAnsi="Calibri"/>
          <w:sz w:val="22"/>
          <w:szCs w:val="22"/>
        </w:rPr>
        <w:t xml:space="preserve">Print and attach the QR label.</w:t>
      </w:r>
    </w:p>
    <w:p>
      <w:pPr>
        <w:pStyle w:val="ListParagraph"/>
        <w:numPr>
          <w:ilvl w:val="0"/>
          <w:numId w:val="3"/>
        </w:numPr>
        <w:spacing w:after="60"/>
      </w:pPr>
      <w:r>
        <w:rPr>
          <w:rFonts w:ascii="Calibri" w:cs="Calibri" w:eastAsia="Calibri" w:hAnsi="Calibri"/>
          <w:sz w:val="22"/>
          <w:szCs w:val="22"/>
        </w:rPr>
        <w:t xml:space="preserve">Assign the device to an employee; the history records the action.</w:t>
      </w:r>
    </w:p>
    <w:p>
      <w:pPr>
        <w:pStyle w:val="ListParagraph"/>
        <w:numPr>
          <w:ilvl w:val="0"/>
          <w:numId w:val="3"/>
        </w:numPr>
        <w:spacing w:after="60"/>
      </w:pPr>
      <w:r>
        <w:rPr>
          <w:rFonts w:ascii="Calibri" w:cs="Calibri" w:eastAsia="Calibri" w:hAnsi="Calibri"/>
          <w:sz w:val="22"/>
          <w:szCs w:val="22"/>
        </w:rPr>
        <w:t xml:space="preserve">Print the handover form, have it signed, scan and upload the PDF.</w:t>
      </w:r>
    </w:p>
    <w:p>
      <w:pPr>
        <w:spacing w:after="120"/>
      </w:pPr>
    </w:p>
    <w:p>
      <w:pPr>
        <w:pStyle w:val="Heading2"/>
      </w:pPr>
      <w:bookmarkStart w:name="_Toc17" w:id="17"/>
      <w:r>
        <w:t xml:space="preserve">5.2 Employee leaving</w:t>
      </w:r>
      <w:bookmarkEnd w:id="17"/>
    </w:p>
    <w:p>
      <w:pPr>
        <w:pStyle w:val="ListParagraph"/>
        <w:numPr>
          <w:ilvl w:val="0"/>
          <w:numId w:val="4"/>
        </w:numPr>
        <w:spacing w:after="60"/>
      </w:pPr>
      <w:r>
        <w:rPr>
          <w:rFonts w:ascii="Calibri" w:cs="Calibri" w:eastAsia="Calibri" w:hAnsi="Calibri"/>
          <w:sz w:val="22"/>
          <w:szCs w:val="22"/>
        </w:rPr>
        <w:t xml:space="preserve">HR sets the leave date on the employee record.</w:t>
      </w:r>
    </w:p>
    <w:p>
      <w:pPr>
        <w:pStyle w:val="ListParagraph"/>
        <w:numPr>
          <w:ilvl w:val="0"/>
          <w:numId w:val="4"/>
        </w:numPr>
        <w:spacing w:after="60"/>
      </w:pPr>
      <w:r>
        <w:rPr>
          <w:rFonts w:ascii="Calibri" w:cs="Calibri" w:eastAsia="Calibri" w:hAnsi="Calibri"/>
          <w:sz w:val="22"/>
          <w:szCs w:val="22"/>
        </w:rPr>
        <w:t xml:space="preserve">The employee appears in the leaver alerts with the equipment they still hold and accounts still enabled.</w:t>
      </w:r>
    </w:p>
    <w:p>
      <w:pPr>
        <w:pStyle w:val="ListParagraph"/>
        <w:numPr>
          <w:ilvl w:val="0"/>
          <w:numId w:val="4"/>
        </w:numPr>
        <w:spacing w:after="60"/>
      </w:pPr>
      <w:r>
        <w:rPr>
          <w:rFonts w:ascii="Calibri" w:cs="Calibri" w:eastAsia="Calibri" w:hAnsi="Calibri"/>
          <w:sz w:val="22"/>
          <w:szCs w:val="22"/>
        </w:rPr>
        <w:t xml:space="preserve">IT collects the equipment (Return) and locks the accounts (QAD, OA, Email, AD).</w:t>
      </w:r>
    </w:p>
    <w:p>
      <w:pPr>
        <w:pStyle w:val="ListParagraph"/>
        <w:numPr>
          <w:ilvl w:val="0"/>
          <w:numId w:val="4"/>
        </w:numPr>
        <w:spacing w:after="60"/>
      </w:pPr>
      <w:r>
        <w:rPr>
          <w:rFonts w:ascii="Calibri" w:cs="Calibri" w:eastAsia="Calibri" w:hAnsi="Calibri"/>
          <w:sz w:val="22"/>
          <w:szCs w:val="22"/>
        </w:rPr>
        <w:t xml:space="preserve">Employee status changes to Resigned and every step stays in the employee history.</w:t>
      </w:r>
    </w:p>
    <w:p>
      <w:pPr>
        <w:pStyle w:val="Heading1"/>
      </w:pPr>
      <w:bookmarkStart w:name="_Toc18" w:id="18"/>
      <w:r>
        <w:t xml:space="preserve">6. Data Model</w:t>
      </w:r>
      <w:bookmarkEnd w:id="18"/>
    </w:p>
    <w:p>
      <w:pPr>
        <w:spacing w:after="120" w:line="276"/>
      </w:pPr>
      <w:r>
        <w:rPr>
          <w:rFonts w:ascii="Calibri" w:cs="Calibri" w:eastAsia="Calibri" w:hAnsi="Calibri"/>
          <w:sz w:val="22"/>
          <w:szCs w:val="22"/>
        </w:rPr>
        <w:t xml:space="preserve">The database has the following main tables. Primary keys are integer identities.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Table</w:t>
            </w:r>
          </w:p>
        </w:tc>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Description</w:t>
            </w:r>
          </w:p>
        </w:tc>
        <w:tc>
          <w:tcPr>
            <w:tcW w:type="dxa" w:w="41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Key fields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assets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Each physical device or accessory</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asset_code, asset_name, category, brand, serial_number, status, current_holder, warranty_expire_date, warehouse_location, order</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asset_categories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Device types</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category_code, category_name, is_active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asset_handover_histories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Every assign, transfer, return event</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asset, action_type, from/to employee, from/to department, condition_status, created_by</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asset_maintenances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Repair and warranty cases</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issue_description, sent_date, expected/actual return, cost, vendor_name, status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employees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Staff and account status</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employee_code, full_name, department, join/leave date, status, QAD / OA / Email / AD / MFA / EV Mailbox / Migrate status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employee_histories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Audit trail for employee changes</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action_type, old_value, new_value, performed_by</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departments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Organisation units</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department_code, department_name, manager</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department_managers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Manager list</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full_name, email, employee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orders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Purchase orders</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order_code, pr_code, supplier, order/expected/actual delivery date, status, project_name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order_items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Ordered lines</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model_name, brand, expected_quantity, received_quantity, unit_price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order_device_items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Scanned devices on an order</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asset_code, serial_number, is_transferred_to_asset, asset</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suppliers / brands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Master data</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code, name, contact or origin country</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documents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Stored PDFs</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document_type, file_path, file_size, linked asset / employee / department / order</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inventory_sessions / inventory_items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Stocktakes</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status, closed_at; per item: asset, is_scanned, is_extra, scanned_by</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users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Login accounts</w:t>
            </w:r>
          </w:p>
        </w:tc>
        <w:tc>
          <w:tcPr>
            <w:tcW w:type="dxa" w:w="4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username, role (Admin, HR, Viewer), is_active, last_login_at</w:t>
            </w:r>
          </w:p>
        </w:tc>
      </w:tr>
    </w:tbl>
    <w:p>
      <w:pPr>
        <w:spacing w:after="120"/>
      </w:pPr>
    </w:p>
    <w:p>
      <w:pPr>
        <w:pStyle w:val="Heading2"/>
      </w:pPr>
      <w:bookmarkStart w:name="_Toc19" w:id="19"/>
      <w:r>
        <w:t xml:space="preserve">6.1 Main relationships</w:t>
      </w:r>
      <w:bookmarkEnd w:id="19"/>
    </w:p>
    <w:p>
      <w:pPr>
        <w:pStyle w:val="ListParagraph"/>
        <w:numPr>
          <w:ilvl w:val="0"/>
          <w:numId w:val="2"/>
        </w:numPr>
        <w:spacing w:after="60"/>
      </w:pPr>
      <w:r>
        <w:rPr>
          <w:rFonts w:ascii="Calibri" w:cs="Calibri" w:eastAsia="Calibri" w:hAnsi="Calibri"/>
          <w:sz w:val="22"/>
          <w:szCs w:val="22"/>
        </w:rPr>
        <w:t xml:space="preserve">A department has many employees; an employee holds many assets.</w:t>
      </w:r>
    </w:p>
    <w:p>
      <w:pPr>
        <w:pStyle w:val="ListParagraph"/>
        <w:numPr>
          <w:ilvl w:val="0"/>
          <w:numId w:val="2"/>
        </w:numPr>
        <w:spacing w:after="60"/>
      </w:pPr>
      <w:r>
        <w:rPr>
          <w:rFonts w:ascii="Calibri" w:cs="Calibri" w:eastAsia="Calibri" w:hAnsi="Calibri"/>
          <w:sz w:val="22"/>
          <w:szCs w:val="22"/>
        </w:rPr>
        <w:t xml:space="preserve">An asset belongs to one category, optionally one supplier and one order.</w:t>
      </w:r>
    </w:p>
    <w:p>
      <w:pPr>
        <w:pStyle w:val="ListParagraph"/>
        <w:numPr>
          <w:ilvl w:val="0"/>
          <w:numId w:val="2"/>
        </w:numPr>
        <w:spacing w:after="60"/>
      </w:pPr>
      <w:r>
        <w:rPr>
          <w:rFonts w:ascii="Calibri" w:cs="Calibri" w:eastAsia="Calibri" w:hAnsi="Calibri"/>
          <w:sz w:val="22"/>
          <w:szCs w:val="22"/>
        </w:rPr>
        <w:t xml:space="preserve">An asset has many handover history rows and many maintenance records.</w:t>
      </w:r>
    </w:p>
    <w:p>
      <w:pPr>
        <w:pStyle w:val="ListParagraph"/>
        <w:numPr>
          <w:ilvl w:val="0"/>
          <w:numId w:val="2"/>
        </w:numPr>
        <w:spacing w:after="60"/>
      </w:pPr>
      <w:r>
        <w:rPr>
          <w:rFonts w:ascii="Calibri" w:cs="Calibri" w:eastAsia="Calibri" w:hAnsi="Calibri"/>
          <w:sz w:val="22"/>
          <w:szCs w:val="22"/>
        </w:rPr>
        <w:t xml:space="preserve">An order has many item lines; each line has many scanned devices; each device can link to one asset.</w:t>
      </w:r>
    </w:p>
    <w:p>
      <w:pPr>
        <w:pStyle w:val="ListParagraph"/>
        <w:numPr>
          <w:ilvl w:val="0"/>
          <w:numId w:val="2"/>
        </w:numPr>
        <w:spacing w:after="60"/>
      </w:pPr>
      <w:r>
        <w:rPr>
          <w:rFonts w:ascii="Calibri" w:cs="Calibri" w:eastAsia="Calibri" w:hAnsi="Calibri"/>
          <w:sz w:val="22"/>
          <w:szCs w:val="22"/>
        </w:rPr>
        <w:t xml:space="preserve">A document can link to an asset, employee, department or order.</w:t>
      </w:r>
    </w:p>
    <w:p>
      <w:pPr>
        <w:pStyle w:val="ListParagraph"/>
        <w:numPr>
          <w:ilvl w:val="0"/>
          <w:numId w:val="2"/>
        </w:numPr>
        <w:spacing w:after="60"/>
      </w:pPr>
      <w:r>
        <w:rPr>
          <w:rFonts w:ascii="Calibri" w:cs="Calibri" w:eastAsia="Calibri" w:hAnsi="Calibri"/>
          <w:sz w:val="22"/>
          <w:szCs w:val="22"/>
        </w:rPr>
        <w:t xml:space="preserve">An inventory session has many inventory items, each pointing to an asset.</w:t>
      </w:r>
    </w:p>
    <w:p>
      <w:pPr>
        <w:pStyle w:val="Heading1"/>
      </w:pPr>
      <w:bookmarkStart w:name="_Toc20" w:id="20"/>
      <w:r>
        <w:t xml:space="preserve">7. API Overview</w:t>
      </w:r>
      <w:bookmarkEnd w:id="20"/>
    </w:p>
    <w:p>
      <w:pPr>
        <w:spacing w:after="120" w:line="276"/>
      </w:pPr>
      <w:r>
        <w:rPr>
          <w:rFonts w:ascii="Calibri" w:cs="Calibri" w:eastAsia="Calibri" w:hAnsi="Calibri"/>
          <w:sz w:val="22"/>
          <w:szCs w:val="22"/>
        </w:rPr>
        <w:t xml:space="preserve">The REST API is under /api, returns JSON (camelCase), and has Swagger documentation enabled in the back 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3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Controller</w:t>
            </w:r>
          </w:p>
        </w:tc>
        <w:tc>
          <w:tcPr>
            <w:tcW w:type="dxa" w:w="1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Endpoints</w:t>
            </w:r>
          </w:p>
        </w:tc>
        <w:tc>
          <w:tcPr>
            <w:tcW w:type="dxa" w:w="53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Notable operations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Assets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17</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CRUD, assign, bundle-assign, transfer, return, report-issue, accessory-lot, import-bulk, import-handover, handover-history, CSV export</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Employees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18</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CRUD, assets held, leave and missing-handover alerts, account-status, handover-pdf, import, histories, import-accounts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Orders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11</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CRUD, add items, add devices (single, bulk, by quantity), remove device, sync-assets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Inventory</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9</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Sessions, scan, unscan, summary, items, close, reopen, delete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Dashboard</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7</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kpis, highlights, categories, departments, broken-highlights, brand-defect-stats, top-holding-employees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Documents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5</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List, upload, download, delete, auto-split-handover</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Auth</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3</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login, me, change-password</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Departments, Categories, Suppliers, Brands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5 each</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Standard list, get, create, update, delete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Managers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3</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List, create, delete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Gemini</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1</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generate (AI proxy, 10 requests per minute per IP)</w:t>
            </w:r>
          </w:p>
        </w:tc>
      </w:tr>
    </w:tbl>
    <w:p>
      <w:pPr>
        <w:pStyle w:val="Heading1"/>
      </w:pPr>
      <w:bookmarkStart w:name="_Toc21" w:id="21"/>
      <w:r>
        <w:t xml:space="preserve">8. Roles and Access</w:t>
      </w:r>
      <w:bookmarkEnd w:id="2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1800"/>
        <w:gridCol w:w="1726"/>
      </w:tblGrid>
      <w:tr>
        <w:trPr>
          <w:tblHeader/>
        </w:trPr>
        <w:tc>
          <w:tcPr>
            <w:tcW w:type="dxa" w:w="3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Capability</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Admin (IT)</w:t>
            </w:r>
          </w:p>
        </w:tc>
        <w:tc>
          <w:tcPr>
            <w:tcW w:type="dxa" w:w="1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HR</w:t>
            </w:r>
          </w:p>
        </w:tc>
        <w:tc>
          <w:tcPr>
            <w:tcW w:type="dxa" w:w="17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Viewer</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Dashboard</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Full</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No menu access*</w:t>
            </w:r>
          </w:p>
        </w:tc>
        <w:tc>
          <w:tcPr>
            <w:tcW w:type="dxa" w:w="1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View</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Orders, Assets, Inventory, Documents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Full</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None</w:t>
            </w:r>
          </w:p>
        </w:tc>
        <w:tc>
          <w:tcPr>
            <w:tcW w:type="dxa" w:w="1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View</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Employees (basic data, onboarding)</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Full</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Full</w:t>
            </w:r>
          </w:p>
        </w:tc>
        <w:tc>
          <w:tcPr>
            <w:tcW w:type="dxa" w:w="1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View</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Enable / lock system accounts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Full</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Read-only</w:t>
            </w:r>
          </w:p>
        </w:tc>
        <w:tc>
          <w:tcPr>
            <w:tcW w:type="dxa" w:w="1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View</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Departments, Categories, Suppliers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Full</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None</w:t>
            </w:r>
          </w:p>
        </w:tc>
        <w:tc>
          <w:tcPr>
            <w:tcW w:type="dxa" w:w="1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View</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Import / Export</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Full</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Full</w:t>
            </w:r>
          </w:p>
        </w:tc>
        <w:tc>
          <w:tcPr>
            <w:tcW w:type="dxa" w:w="1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Export only</w:t>
            </w:r>
          </w:p>
        </w:tc>
      </w:tr>
    </w:tbl>
    <w:p>
      <w:pPr>
        <w:spacing w:after="120" w:line="276"/>
        <w:rPr>
          <w:i/>
          <w:iCs/>
          <w:sz w:val="18"/>
          <w:szCs w:val="18"/>
        </w:rPr>
      </w:pPr>
      <w:r>
        <w:rPr>
          <w:rFonts w:ascii="Calibri" w:cs="Calibri" w:eastAsia="Calibri" w:hAnsi="Calibri"/>
          <w:i/>
          <w:iCs/>
          <w:sz w:val="18"/>
          <w:szCs w:val="18"/>
        </w:rPr>
        <w:t xml:space="preserve">* Based on the current route rules, HR users can open only the Employees screen. Viewer accounts cannot change data: the web client blocks every write request for them.</w:t>
      </w:r>
    </w:p>
    <w:p>
      <w:pPr>
        <w:pStyle w:val="Heading1"/>
      </w:pPr>
      <w:bookmarkStart w:name="_Toc22" w:id="22"/>
      <w:r>
        <w:t xml:space="preserve">9. Deployment and Operations</w:t>
      </w:r>
      <w:bookmarkEnd w:id="22"/>
    </w:p>
    <w:p>
      <w:pPr>
        <w:pStyle w:val="Heading2"/>
      </w:pPr>
      <w:bookmarkStart w:name="_Toc23" w:id="23"/>
      <w:r>
        <w:t xml:space="preserve">9.1 Docker Compose services</w:t>
      </w:r>
      <w:bookmarkEnd w:id="2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1800"/>
        <w:gridCol w:w="24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Service</w:t>
            </w:r>
          </w:p>
        </w:tc>
        <w:tc>
          <w:tcPr>
            <w:tcW w:type="dxa" w:w="2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Image / build</w:t>
            </w:r>
          </w:p>
        </w:tc>
        <w:tc>
          <w:tcPr>
            <w:tcW w:type="dxa" w:w="1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Port</w:t>
            </w:r>
          </w:p>
        </w:tc>
        <w:tc>
          <w:tcPr>
            <w:tcW w:type="dxa" w:w="24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Notes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db (qlkho_db)</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postgres:16-alpine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5433 → 5432</w:t>
            </w:r>
          </w:p>
        </w:tc>
        <w:tc>
          <w:tcPr>
            <w:tcW w:type="dxa" w:w="2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Volume postgres_data; health-checked before the API starts.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backend (qlkho_backend)</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QLKho.Api Dockerfile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5000</w:t>
            </w:r>
          </w:p>
        </w:tc>
        <w:tc>
          <w:tcPr>
            <w:tcW w:type="dxa" w:w="2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Volume uploads_data for PDFs; connection string from environment.</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frontend (qlkho_frontend)</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QLkho.Web Dockerfile (Vite build + Nginx)</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6767 (HTTP), 6768 (HTTPS)</w:t>
            </w:r>
          </w:p>
        </w:tc>
        <w:tc>
          <w:tcPr>
            <w:tcW w:type="dxa" w:w="2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Proxies /api to backend; generates a self-signed certificate for SERVER_IP once, stored in volume certs_data.</w:t>
            </w:r>
          </w:p>
        </w:tc>
      </w:tr>
    </w:tbl>
    <w:p>
      <w:pPr>
        <w:spacing w:after="120"/>
      </w:pPr>
    </w:p>
    <w:p>
      <w:pPr>
        <w:pStyle w:val="Heading2"/>
      </w:pPr>
      <w:bookmarkStart w:name="_Toc24" w:id="24"/>
      <w:r>
        <w:t xml:space="preserve">9.2 Configuration</w:t>
      </w:r>
      <w:bookmarkEnd w:id="2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4300"/>
        <w:gridCol w:w="1826"/>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Variable</w:t>
            </w:r>
          </w:p>
        </w:tc>
        <w:tc>
          <w:tcPr>
            <w:tcW w:type="dxa" w:w="4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Purpose</w:t>
            </w:r>
          </w:p>
        </w:tc>
        <w:tc>
          <w:tcPr>
            <w:tcW w:type="dxa" w:w="18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Default</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WEB_PORT / HTTPS_PORT</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Public web ports</w:t>
            </w:r>
          </w:p>
        </w:tc>
        <w:tc>
          <w:tcPr>
            <w:tcW w:type="dxa" w:w="1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6767 / 6768</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SERVER_IP</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Server IP for the HTTPS certificate (phones use it)</w:t>
            </w:r>
          </w:p>
        </w:tc>
        <w:tc>
          <w:tcPr>
            <w:tcW w:type="dxa" w:w="1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127.0.0.1</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API_PORT / DB_PORT</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API and database host ports</w:t>
            </w:r>
          </w:p>
        </w:tc>
        <w:tc>
          <w:tcPr>
            <w:tcW w:type="dxa" w:w="1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5000 / 5433</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POSTGRES_DB / USER / PASSWORD</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Database credentials</w:t>
            </w:r>
          </w:p>
        </w:tc>
        <w:tc>
          <w:tcPr>
            <w:tcW w:type="dxa" w:w="1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qlkho_db / postgres / (set in .env)</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ASPNETCORE_ENVIRONMENT</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Runtime mode</w:t>
            </w:r>
          </w:p>
        </w:tc>
        <w:tc>
          <w:tcPr>
            <w:tcW w:type="dxa" w:w="1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Production</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Gemini:ApiKey</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AI assistant key, in appsettings.Local.json (not committed to Git)</w:t>
            </w:r>
          </w:p>
        </w:tc>
        <w:tc>
          <w:tcPr>
            <w:tcW w:type="dxa" w:w="1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Not set</w:t>
            </w:r>
          </w:p>
        </w:tc>
      </w:tr>
    </w:tbl>
    <w:p>
      <w:pPr>
        <w:spacing w:after="120"/>
      </w:pPr>
    </w:p>
    <w:p>
      <w:pPr>
        <w:pStyle w:val="Heading2"/>
      </w:pPr>
      <w:bookmarkStart w:name="_Toc25" w:id="25"/>
      <w:r>
        <w:t xml:space="preserve">9.3 Start-up</w:t>
      </w:r>
      <w:bookmarkEnd w:id="25"/>
    </w:p>
    <w:p>
      <w:pPr>
        <w:pStyle w:val="ListParagraph"/>
        <w:numPr>
          <w:ilvl w:val="0"/>
          <w:numId w:val="5"/>
        </w:numPr>
        <w:spacing w:after="60"/>
      </w:pPr>
      <w:r>
        <w:rPr>
          <w:rFonts w:ascii="Calibri" w:cs="Calibri" w:eastAsia="Calibri" w:hAnsi="Calibri"/>
          <w:sz w:val="22"/>
          <w:szCs w:val="22"/>
        </w:rPr>
        <w:t xml:space="preserve">Copy .env.example to .env and set the passwords and SERVER_IP.</w:t>
      </w:r>
    </w:p>
    <w:p>
      <w:pPr>
        <w:pStyle w:val="ListParagraph"/>
        <w:numPr>
          <w:ilvl w:val="0"/>
          <w:numId w:val="5"/>
        </w:numPr>
        <w:spacing w:after="60"/>
      </w:pPr>
      <w:r>
        <w:rPr>
          <w:rFonts w:ascii="Calibri" w:cs="Calibri" w:eastAsia="Calibri" w:hAnsi="Calibri"/>
          <w:sz w:val="22"/>
          <w:szCs w:val="22"/>
        </w:rPr>
        <w:t xml:space="preserve">Run docker compose up -d --build.</w:t>
      </w:r>
    </w:p>
    <w:p>
      <w:pPr>
        <w:pStyle w:val="ListParagraph"/>
        <w:numPr>
          <w:ilvl w:val="0"/>
          <w:numId w:val="5"/>
        </w:numPr>
        <w:spacing w:after="60"/>
      </w:pPr>
      <w:r>
        <w:rPr>
          <w:rFonts w:ascii="Calibri" w:cs="Calibri" w:eastAsia="Calibri" w:hAnsi="Calibri"/>
          <w:sz w:val="22"/>
          <w:szCs w:val="22"/>
        </w:rPr>
        <w:t xml:space="preserve">Open http://SERVER_IP:6767 (or https://SERVER_IP:6768 on phones for camera scanning).</w:t>
      </w:r>
    </w:p>
    <w:p>
      <w:pPr>
        <w:spacing w:after="120" w:line="276"/>
      </w:pPr>
      <w:r>
        <w:rPr>
          <w:rFonts w:ascii="Calibri" w:cs="Calibri" w:eastAsia="Calibri" w:hAnsi="Calibri"/>
          <w:sz w:val="22"/>
          <w:szCs w:val="22"/>
        </w:rPr>
        <w:t xml:space="preserve">On first start the API creates the tables and adds any missing columns automatically.</w:t>
      </w:r>
    </w:p>
    <w:p>
      <w:pPr>
        <w:pStyle w:val="Heading2"/>
      </w:pPr>
      <w:bookmarkStart w:name="_Toc26" w:id="26"/>
      <w:r>
        <w:t xml:space="preserve">9.4 Backup</w:t>
      </w:r>
      <w:bookmarkEnd w:id="26"/>
    </w:p>
    <w:p>
      <w:pPr>
        <w:spacing w:after="120" w:line="276"/>
      </w:pPr>
      <w:r>
        <w:rPr>
          <w:rFonts w:ascii="Calibri" w:cs="Calibri" w:eastAsia="Calibri" w:hAnsi="Calibri"/>
          <w:sz w:val="22"/>
          <w:szCs w:val="22"/>
        </w:rPr>
        <w:t xml:space="preserve">Back up two Docker volumes: postgres_data (database) and uploads_data (scanned PDFs). The certificate volume can be regenerated.</w:t>
      </w:r>
    </w:p>
    <w:p>
      <w:pPr>
        <w:pStyle w:val="Heading1"/>
      </w:pPr>
      <w:bookmarkStart w:name="_Toc27" w:id="27"/>
      <w:r>
        <w:t xml:space="preserve">10. Current Limitations and Recommendations</w:t>
      </w:r>
      <w:bookmarkEnd w:id="27"/>
    </w:p>
    <w:p>
      <w:pPr>
        <w:spacing w:after="120" w:line="276"/>
      </w:pPr>
      <w:r>
        <w:rPr>
          <w:rFonts w:ascii="Calibri" w:cs="Calibri" w:eastAsia="Calibri" w:hAnsi="Calibri"/>
          <w:sz w:val="22"/>
          <w:szCs w:val="22"/>
        </w:rPr>
        <w:t xml:space="preserve">The review of the code found the points below. They matter most if the system is exposed beyond a trusted internal network.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3726"/>
        <w:gridCol w:w="11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w:t>
            </w:r>
          </w:p>
        </w:tc>
        <w:tc>
          <w:tcPr>
            <w:tcW w:type="dxa" w:w="3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Observation</w:t>
            </w:r>
          </w:p>
        </w:tc>
        <w:tc>
          <w:tcPr>
            <w:tcW w:type="dxa" w:w="37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Recommendation</w:t>
            </w:r>
          </w:p>
        </w:tc>
        <w:tc>
          <w:tcPr>
            <w:tcW w:type="dxa" w:w="11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Priority</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1</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Passwords are stored and compared as plain text in the users table.</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Hash passwords (for example with ASP.NET Core Identity PasswordHasher) and migrate existing users.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High</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2</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Login returns a random token string, but the API does not validate it and no endpoint uses [Authorize]. Role checks happen only in the browser.</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Issue signed JWTs and enforce role policies on the controllers.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High</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3</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 built-in fallback admin login exists when the users table is missing.</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Remove the fallback in production.</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High</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4</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CORS allows any origin, and the default database password in docker-compose.yml is a known value.</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Restrict origins; require strong secrets in .env.</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Medium</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5</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The HTTPS certificate is self-signed, so browsers show a warning.</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Use a certificate from the company CA.</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Medium</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6</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Schema is managed by start-up SQL and EnsureCreated rather than migrations.</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Adopt EF Core migrations for controlled upgrades.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Medium</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7</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Test coverage does not include Orders, Inventory or the Gemini endpoint.</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Add tests for the order-receiving and stocktake rules.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Medium</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8</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Package versions in the front end include pre-release Vue ("rc").</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Pin to a stable release before wider rollout.</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rFonts w:ascii="Calibri" w:cs="Calibri" w:eastAsia="Calibri" w:hAnsi="Calibri"/>
                <w:b w:val="false"/>
                <w:bCs w:val="false"/>
                <w:sz w:val="20"/>
                <w:szCs w:val="20"/>
              </w:rPr>
              <w:t xml:space="preserve">Low</w:t>
            </w:r>
          </w:p>
        </w:tc>
      </w:tr>
    </w:tbl>
    <w:p>
      <w:pPr>
        <w:spacing w:after="120"/>
      </w:pPr>
    </w:p>
    <w:p>
      <w:pPr>
        <w:pStyle w:val="Heading2"/>
      </w:pPr>
      <w:bookmarkStart w:name="_Toc28" w:id="28"/>
      <w:r>
        <w:t xml:space="preserve">10.1 Suggested next steps</w:t>
      </w:r>
      <w:bookmarkEnd w:id="28"/>
    </w:p>
    <w:p>
      <w:pPr>
        <w:pStyle w:val="ListParagraph"/>
        <w:numPr>
          <w:ilvl w:val="0"/>
          <w:numId w:val="2"/>
        </w:numPr>
        <w:spacing w:after="60"/>
      </w:pPr>
      <w:r>
        <w:rPr>
          <w:rFonts w:ascii="Calibri" w:cs="Calibri" w:eastAsia="Calibri" w:hAnsi="Calibri"/>
          <w:sz w:val="22"/>
          <w:szCs w:val="22"/>
        </w:rPr>
        <w:t xml:space="preserve">Fix items 1 to 3 before opening the system to more users.</w:t>
      </w:r>
    </w:p>
    <w:p>
      <w:pPr>
        <w:pStyle w:val="ListParagraph"/>
        <w:numPr>
          <w:ilvl w:val="0"/>
          <w:numId w:val="2"/>
        </w:numPr>
        <w:spacing w:after="60"/>
      </w:pPr>
      <w:r>
        <w:rPr>
          <w:rFonts w:ascii="Calibri" w:cs="Calibri" w:eastAsia="Calibri" w:hAnsi="Calibri"/>
          <w:sz w:val="22"/>
          <w:szCs w:val="22"/>
        </w:rPr>
        <w:t xml:space="preserve">Add a scheduled database and uploads backup.</w:t>
      </w:r>
    </w:p>
    <w:p>
      <w:pPr>
        <w:pStyle w:val="ListParagraph"/>
        <w:numPr>
          <w:ilvl w:val="0"/>
          <w:numId w:val="2"/>
        </w:numPr>
        <w:spacing w:after="60"/>
      </w:pPr>
      <w:r>
        <w:rPr>
          <w:rFonts w:ascii="Calibri" w:cs="Calibri" w:eastAsia="Calibri" w:hAnsi="Calibri"/>
          <w:sz w:val="22"/>
          <w:szCs w:val="22"/>
        </w:rPr>
        <w:t xml:space="preserve">Add reports for warranty expiry and equipment ageing.</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QLKHO – System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QLKHO System Documentation</dc:title>
  <dc:creator>QLKHO Team</dc:creator>
  <cp:lastModifiedBy>Un-named</cp:lastModifiedBy>
  <cp:revision>1</cp:revision>
  <dcterms:created xsi:type="dcterms:W3CDTF">2026-10-16T04:00:39.596Z</dcterms:created>
  <dcterms:modified xsi:type="dcterms:W3CDTF">2026-10-16T04:00:39.597Z</dcterms:modified>
</cp:coreProperties>
</file>

<file path=docProps/custom.xml><?xml version="1.0" encoding="utf-8"?>
<Properties xmlns="http://schemas.openxmlformats.org/officeDocument/2006/custom-properties" xmlns:vt="http://schemas.openxmlformats.org/officeDocument/2006/docPropsVTypes"/>
</file>