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2251" w14:textId="77777777" w:rsidR="00D54755" w:rsidRDefault="00000000">
      <w:pPr>
        <w:ind w:left="2100" w:firstLine="420"/>
      </w:pPr>
      <w:r>
        <w:rPr>
          <w:rFonts w:hint="eastAsia"/>
        </w:rPr>
        <w:t>2023年11月份全市创建全国文明城市工作暨城市综合管理考评情况</w:t>
      </w:r>
    </w:p>
    <w:p w14:paraId="23488D12" w14:textId="77777777" w:rsidR="00BC1024" w:rsidRDefault="00BC1024">
      <w:pPr>
        <w:jc w:val="left"/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51"/>
        <w:gridCol w:w="1984"/>
        <w:gridCol w:w="1703"/>
        <w:gridCol w:w="1752"/>
        <w:gridCol w:w="1132"/>
      </w:tblGrid>
      <w:tr w:rsidR="00251E59" w14:paraId="286C190B" w14:textId="77777777" w:rsidTr="00251E59">
        <w:trPr>
          <w:trHeight w:val="986"/>
          <w:jc w:val="center"/>
        </w:trPr>
        <w:tc>
          <w:tcPr>
            <w:tcW w:w="330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1667D" w14:textId="0870D8AE" w:rsidR="00251E59" w:rsidRDefault="00251E59" w:rsidP="00EB2B22">
            <w:pPr>
              <w:jc w:val="center"/>
            </w:pPr>
          </w:p>
          <w:p w14:paraId="6C258DF8" w14:textId="77777777" w:rsidR="00251E59" w:rsidRDefault="00251E59" w:rsidP="00EB2B22">
            <w:pPr>
              <w:jc w:val="center"/>
            </w:pPr>
            <w:r w:rsidRPr="00890047">
              <w:rPr>
                <w:rFonts w:hint="eastAsia"/>
              </w:rPr>
              <w:t/>
            </w:r>
            <w:proofErr w:type="spellStart"/>
            <w:proofErr w:type="spellEnd"/>
          </w:p>
          <w:p w14:paraId="58E03750" w14:textId="77C444A6" w:rsidR="00251E59" w:rsidRDefault="00251E59" w:rsidP="00EB2B22"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1692" w:type="pct"/>
            <w:gridSpan w:val="2"/>
            <w:tcBorders>
              <w:left w:val="single" w:sz="4" w:space="0" w:color="auto"/>
            </w:tcBorders>
            <w:vAlign w:val="center"/>
          </w:tcPr>
          <w:p w14:paraId="1FE1416F" w14:textId="26C46EED" w:rsidR="00251E59" w:rsidRDefault="00251E59" w:rsidP="00EB2B22">
            <w:pPr>
              <w:jc w:val="center"/>
            </w:pPr>
          </w:p>
          <w:p w14:paraId="1F98150B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湖里区</w:t>
            </w:r>
          </w:p>
        </w:tc>
      </w:tr>
      <w:tr w:rsidR="00251E59" w14:paraId="0FD00D15" w14:textId="77777777" w:rsidTr="00251E59">
        <w:trPr>
          <w:trHeight w:val="501"/>
          <w:jc w:val="center"/>
        </w:trPr>
        <w:tc>
          <w:tcPr>
            <w:tcW w:w="330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ECA213" w14:textId="528A4DE9" w:rsidR="00251E59" w:rsidRDefault="00251E59" w:rsidP="00EB2B22">
            <w:pPr>
              <w:jc w:val="center"/>
              <w:rPr>
                <w:rFonts w:hint="eastAsia"/>
              </w:rPr>
            </w:pPr>
          </w:p>
        </w:tc>
        <w:tc>
          <w:tcPr>
            <w:tcW w:w="1028" w:type="pct"/>
            <w:tcBorders>
              <w:left w:val="single" w:sz="4" w:space="0" w:color="auto"/>
            </w:tcBorders>
            <w:vAlign w:val="center"/>
          </w:tcPr>
          <w:p w14:paraId="48074E45" w14:textId="2CB6E143" w:rsidR="00251E59" w:rsidRDefault="00251E59" w:rsidP="00EB2B22">
            <w:pPr>
              <w:jc w:val="center"/>
            </w:pPr>
            <w:r>
              <w:rPr>
                <w:rFonts w:hint="eastAsia"/>
              </w:rPr>
              <w:t>单项成绩</w:t>
            </w:r>
          </w:p>
          <w:p w14:paraId="5B527AB1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664" w:type="pct"/>
            <w:vAlign w:val="center"/>
          </w:tcPr>
          <w:p w14:paraId="0639B909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综合成绩</w:t>
            </w:r>
          </w:p>
          <w:p w14:paraId="6F7C54D9" w14:textId="77777777" w:rsidR="00251E59" w:rsidRDefault="00251E59" w:rsidP="00EB2B22"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</w:tr>
      <w:tr>
        <w:tc>
          <w:tcPr>
            <w:tcW w:type="nil"/>
            <w:gridSpan w:val="3"/>
          </w:tcPr>
          <w:p>
            <w:r>
              <w:rPr>
                <w:u w:color="auto"/>
              </w:rPr>
              <w:t>1.平台考核【20%】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91.0</w:t>
              <w:br w:type="textWrapping"/>
              <w:t>全市并列第一</w:t>
            </w:r>
            <w:r>
              <w:rPr>
                <w:u/>
              </w:rPr>
            </w:r>
          </w:p>
        </w:tc>
      </w:tr>
      <w:tr>
        <w:tc>
          <w:tcPr>
            <w:vMerge w:val="restart"/>
          </w:tcPr>
          <w:p>
            <w:r>
              <w:rPr>
                <w:u w:color="auto"/>
              </w:rPr>
              <w:t>2.城市精细化管理【60%】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社区网格管理</w:t>
              <w:br w:type="textWrapping"/>
              <w:t>（30%）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89.0</w:t>
              <w:br w:type="textWrapping"/>
              <w:t>全市第二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91.52</w:t>
              <w:br w:type="textWrapping"/>
              <w:t>全市第一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2.城市精细化管理【60%】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主要道路管理（15%）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94.0</w:t>
              <w:br w:type="textWrapping"/>
              <w:t>全市第一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91.52</w:t>
              <w:br w:type="textWrapping"/>
              <w:t>全市第一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2.城市精细化管理【60%】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重点要素管理（15%）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94.07</w:t>
              <w:br w:type="textWrapping"/>
              <w:t>全市第一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91.52</w:t>
              <w:br w:type="textWrapping"/>
              <w:t>全市第一</w:t>
            </w:r>
            <w:r>
              <w:rPr>
                <w:u/>
              </w:rPr>
            </w:r>
          </w:p>
        </w:tc>
      </w:tr>
      <w:tr>
        <w:tc>
          <w:tcPr>
            <w:tcW w:type="nil"/>
            <w:gridSpan w:val="3"/>
          </w:tcPr>
          <w:p>
            <w:r>
              <w:rPr>
                <w:u w:color="auto"/>
              </w:rPr>
              <w:t>3.督察检查【10%】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90.0</w:t>
              <w:br w:type="textWrapping"/>
              <w:t>全市第五</w:t>
            </w:r>
            <w:r>
              <w:rPr>
                <w:u/>
              </w:rPr>
            </w:r>
          </w:p>
        </w:tc>
      </w:tr>
      <w:tr>
        <w:tc>
          <w:tcPr>
            <w:vMerge w:val="restart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vMerge w:val="restart"/>
          </w:tcPr>
          <w:p>
            <w:r>
              <w:rPr>
                <w:u w:color="auto"/>
              </w:rPr>
              <w:t>市容环卫（2.5%）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道路清洗（扫）保洁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45.67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93.19</w:t>
              <w:br w:type="textWrapping"/>
              <w:t>全市并列第二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市容环卫（2.5%）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环卫设施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33.87</w:t>
              <w:br w:type="textWrapping"/>
              <w:t>全市并列第四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93.19</w:t>
              <w:br w:type="textWrapping"/>
              <w:t>全市并列第二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市容环卫（2.5%）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组织管理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13.65</w:t>
              <w:br w:type="textWrapping"/>
              <w:t>全市并列第一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93.19</w:t>
              <w:br w:type="textWrapping"/>
              <w:t>全市并列第二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扬尘防治（2.5%）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85.84</w:t>
              <w:br w:type="textWrapping"/>
              <w:t>全市并列第一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“门前三包”管理（2.5%）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85.8</w:t>
              <w:br w:type="textWrapping"/>
              <w:t>全市并列第四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“两违”综合治理（2.5%）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85.28</w:t>
              <w:br w:type="textWrapping"/>
              <w:t>全市并列第二</w:t>
            </w:r>
            <w:r>
              <w:rPr>
                <w:u/>
              </w:rPr>
            </w:r>
          </w:p>
        </w:tc>
      </w:tr>
    </w:tbl>
    <w:p w14:paraId="0505DBDA" w14:textId="77777777" w:rsidR="00BC1024" w:rsidRDefault="00BC1024" w:rsidP="00BC1024">
      <w:pPr>
        <w:jc w:val="left"/>
      </w:pPr>
      <w:r>
        <w:rPr>
          <w:rFonts w:hint="eastAsia"/>
        </w:rPr>
        <w:t>说明</w:t>
      </w:r>
      <w:r>
        <w:rPr>
          <w:rFonts w:hint="eastAsia"/>
          <w:u/>
        </w:rPr>
        <w:t xml:space="preserve">: </w:t>
      </w:r>
      <w:r>
        <w:rPr>
          <w:u w:color="auto"/>
        </w:rPr>
        <w:t/>
      </w:r>
      <w:proofErr w:type="spellStart"/>
      <w:proofErr w:type="spellEnd"/>
    </w:p>
    <w:p w14:paraId="303DC99A" w14:textId="77777777" w:rsidR="00BC1024" w:rsidRDefault="00BC1024" w:rsidP="00BC1024">
      <w:pPr>
        <w:jc w:val="left"/>
      </w:pPr>
    </w:p>
    <w:sectPr w:rsidR="00BC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B0F2" w14:textId="77777777" w:rsidR="00103C75" w:rsidRDefault="00103C75" w:rsidP="00890047">
      <w:r>
        <w:separator/>
      </w:r>
    </w:p>
  </w:endnote>
  <w:endnote w:type="continuationSeparator" w:id="0">
    <w:p w14:paraId="3ED872A6" w14:textId="77777777" w:rsidR="00103C75" w:rsidRDefault="00103C75" w:rsidP="0089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93578" w14:textId="77777777" w:rsidR="00103C75" w:rsidRDefault="00103C75" w:rsidP="00890047">
      <w:r>
        <w:separator/>
      </w:r>
    </w:p>
  </w:footnote>
  <w:footnote w:type="continuationSeparator" w:id="0">
    <w:p w14:paraId="47A10B4A" w14:textId="77777777" w:rsidR="00103C75" w:rsidRDefault="00103C75" w:rsidP="00890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72930C07"/>
    <w:rsid w:val="73016A41"/>
    <w:rsid w:val="73207674"/>
    <w:rsid w:val="774302D7"/>
    <w:rsid w:val="7AF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2327CD"/>
  <w15:docId w15:val="{3BD9CAC7-D30F-4062-81A4-089696EC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900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9004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90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9004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2024-02-01T02:36:00Z</dcterms:created>
  <dc:creator>Lenovo</dc:creator>
  <cp:lastModifiedBy>cong lanjun</cp:lastModifiedBy>
  <dcterms:modified xsi:type="dcterms:W3CDTF">2024-02-15T08:05:00Z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C5A7EBD88F0D4DC5B0532134451A4868_12</vt:lpwstr>
  </property>
</Properties>
</file>