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center"/>
      </w:pPr>
      <w:r>
        <w:rPr>
          <w:b w:val="on"/>
          <w:rFonts w:ascii="创艺简标宋" w:hAnsi="创艺简标宋" w:cs="创艺简标宋" w:eastAsia="创艺简标宋"/>
          <w:sz w:val="40"/>
        </w:rPr>
        <w:t>2023年11月市容环卫、园林绿化专项考评情况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考评专项</w:t>
            </w: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湖里城建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翔安城建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步道公司</w:t>
            </w:r>
          </w:p>
        </w:tc>
      </w:tr>
      <w:tr>
        <w:tc>
          <w:tcPr>
            <w:hMerge w:val="restart"/>
            <w:v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排名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相较翔安区平均分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成绩</w:t>
            </w:r>
          </w:p>
        </w:tc>
      </w:tr>
      <w:tr>
        <w:tc>
          <w:tcPr>
            <w:tcW w:type="dxa" w:w="8000"/>
            <w:vMerge w:val="restart"/>
          </w:tcPr>
          <w:p>
            <w:r>
              <w:t>园林绿化</w:t>
            </w:r>
          </w:p>
        </w:tc>
        <w:tc>
          <w:tcPr>
            <w:tcW w:type="dxa" w:w="8000"/>
          </w:tcPr>
          <w:p>
            <w:r>
              <w:t>公园绿地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hMerge w:val="restart"/>
          </w:tcPr>
          <w:tcPr>
            <w:tcW w:type="dxa" w:w="8000"/>
          </w:tcPr>
          <w:p>
            <w:r>
              <w:t>成绩未公布</w:t>
            </w:r>
          </w:p>
        </w:tc>
        <w:tc>
          <w:tcPr>
            <w:hMerge w:val="continue"/>
          </w:tcPr>
          <w:tcPr>
            <w:tcW w:type="dxa" w:w="8000"/>
          </w:tcPr>
          <w:p/>
        </w:tc>
        <w:tc>
          <w:tcPr>
            <w:tcW w:type="dxa" w:w="8000"/>
          </w:tcPr>
          <w:p>
            <w:r>
              <w:t>91.13</w:t>
            </w:r>
          </w:p>
        </w:tc>
      </w:tr>
      <w:tr>
        <w:tc>
          <w:tcPr>
            <w:tcW w:type="dxa" w:w="8000"/>
            <w:vMerge w:val="continue"/>
          </w:tcPr>
          <w:p>
            <w:r>
              <w:t>园林绿化</w:t>
            </w:r>
          </w:p>
        </w:tc>
        <w:tc>
          <w:tcPr>
            <w:tcW w:type="dxa" w:w="8000"/>
          </w:tcPr>
          <w:p>
            <w:r>
              <w:t>道路绿地</w:t>
            </w:r>
          </w:p>
        </w:tc>
        <w:tc>
          <w:tcPr>
            <w:tcW w:type="dxa" w:w="8000"/>
          </w:tcPr>
          <w:p>
            <w:r>
              <w:t>87.46</w:t>
            </w:r>
          </w:p>
        </w:tc>
        <w:tc>
          <w:tcPr>
            <w:tcW w:type="dxa" w:w="8000"/>
          </w:tcPr>
          <w:p>
            <w:r>
              <w:t>全市第一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91.72</w:t>
            </w:r>
          </w:p>
        </w:tc>
      </w:tr>
      <w:tr>
        <w:tc>
          <w:tcPr>
            <w:tcW w:type="dxa" w:w="8000"/>
            <w:vMerge w:val="restart"/>
          </w:tcPr>
          <w:p>
            <w:r>
              <w:t>市容环卫</w:t>
            </w:r>
          </w:p>
        </w:tc>
        <w:tc>
          <w:tcPr>
            <w:tcW w:type="dxa" w:w="8000"/>
          </w:tcPr>
          <w:p>
            <w:r>
              <w:t>环卫公厕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96</w:t>
            </w:r>
          </w:p>
        </w:tc>
        <w:tc>
          <w:tcPr>
            <w:tcW w:type="dxa" w:w="8000"/>
          </w:tcPr>
          <w:p>
            <w:r>
              <w:t>排名未公布</w:t>
            </w:r>
          </w:p>
        </w:tc>
        <w:tc>
          <w:tcPr>
            <w:tcW w:type="dxa" w:w="8000"/>
          </w:tcPr>
          <w:p>
            <w:r>
              <w:t>/</w:t>
            </w:r>
          </w:p>
        </w:tc>
      </w:tr>
      <w:tr>
        <w:tc>
          <w:tcPr>
            <w:tcW w:type="dxa" w:w="8000"/>
            <w:vMerge w:val="continue"/>
          </w:tcPr>
          <w:p>
            <w:r>
              <w:t>市容环卫</w:t>
            </w:r>
          </w:p>
        </w:tc>
        <w:tc>
          <w:tcPr>
            <w:tcW w:type="dxa" w:w="8000"/>
          </w:tcPr>
          <w:p>
            <w:r>
              <w:t>综合成绩</w:t>
            </w:r>
          </w:p>
        </w:tc>
        <w:tc>
          <w:tcPr>
            <w:tcW w:type="dxa" w:w="8000"/>
          </w:tcPr>
          <w:p>
            <w:r>
              <w:t>93.19</w:t>
            </w:r>
          </w:p>
        </w:tc>
        <w:tc>
          <w:tcPr>
            <w:tcW w:type="dxa" w:w="8000"/>
          </w:tcPr>
          <w:p>
            <w:r>
              <w:t>全市并列第二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</w:tr>
      <w:tr>
        <w:tc>
          <w:tcPr>
            <w:tcW w:type="dxa" w:w="8000"/>
            <w:vMerge w:val="continue"/>
          </w:tcPr>
          <w:p>
            <w:r>
              <w:t>市容环卫</w:t>
            </w:r>
          </w:p>
        </w:tc>
        <w:tc>
          <w:tcPr>
            <w:tcW w:type="dxa" w:w="8000"/>
          </w:tcPr>
          <w:p>
            <w:r>
              <w:t>道班房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</w:tr>
      <w:tr>
        <w:tc>
          <w:tcPr>
            <w:tcW w:type="dxa" w:w="8000"/>
            <w:vMerge w:val="continue"/>
          </w:tcPr>
          <w:p>
            <w:r>
              <w:t>市容环卫</w:t>
            </w:r>
          </w:p>
        </w:tc>
        <w:tc>
          <w:tcPr>
            <w:tcW w:type="dxa" w:w="8000"/>
          </w:tcPr>
          <w:p>
            <w:r>
              <w:t>道路清洗（扫）保洁</w:t>
            </w:r>
          </w:p>
        </w:tc>
        <w:tc>
          <w:tcPr>
            <w:tcW w:type="dxa" w:w="8000"/>
          </w:tcPr>
          <w:p>
            <w:r>
              <w:t>91.34</w:t>
            </w:r>
          </w:p>
        </w:tc>
        <w:tc>
          <w:tcPr>
            <w:tcW w:type="dxa" w:w="8000"/>
          </w:tcPr>
          <w:p>
            <w:r>
              <w:t>全市并列第二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</w:tr>
      <w:tr>
        <w:tc>
          <w:tcPr>
            <w:tcW w:type="dxa" w:w="8000"/>
            <w:vMerge w:val="restart"/>
          </w:tcPr>
          <w:p>
            <w:r>
              <w:t>背街小巷保洁</w:t>
            </w:r>
          </w:p>
        </w:tc>
        <w:tc>
          <w:tcPr>
            <w:tcW w:type="dxa" w:w="8000"/>
          </w:tcPr>
          <w:p>
            <w:r>
              <w:t>红榜数</w:t>
            </w:r>
          </w:p>
        </w:tc>
        <w:tc>
          <w:tcPr>
            <w:tcW w:type="dxa" w:w="8000"/>
          </w:tcPr>
          <w:p>
            <w:r>
              <w:t>7条</w:t>
            </w:r>
          </w:p>
        </w:tc>
        <w:tc>
          <w:tcPr>
            <w:tcW w:type="dxa" w:w="8000"/>
          </w:tcPr>
          <w:p>
            <w:r>
              <w:t>排名未公布</w:t>
            </w:r>
          </w:p>
        </w:tc>
        <w:tc>
          <w:tcPr>
            <w:tcW w:type="dxa" w:w="8000"/>
          </w:tcPr>
          <w:p>
            <w:r>
              <w:t>3条</w:t>
            </w:r>
          </w:p>
        </w:tc>
        <w:tc>
          <w:tcPr>
            <w:tcW w:type="dxa" w:w="8000"/>
          </w:tcPr>
          <w:p>
            <w:r>
              <w:t>排名未公布</w:t>
            </w:r>
          </w:p>
        </w:tc>
        <w:tc>
          <w:tcPr>
            <w:tcW w:type="dxa" w:w="8000"/>
          </w:tcPr>
          <w:p>
            <w:r>
              <w:t>/</w:t>
            </w:r>
          </w:p>
        </w:tc>
      </w:tr>
      <w:tr>
        <w:tc>
          <w:tcPr>
            <w:tcW w:type="dxa" w:w="8000"/>
            <w:vMerge w:val="continue"/>
          </w:tcPr>
          <w:p>
            <w:r>
              <w:t>背街小巷保洁</w:t>
            </w:r>
          </w:p>
        </w:tc>
        <w:tc>
          <w:tcPr>
            <w:tcW w:type="dxa" w:w="8000"/>
          </w:tcPr>
          <w:p>
            <w:r>
              <w:t>综合成绩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/</w:t>
            </w:r>
          </w:p>
        </w:tc>
        <w:tc>
          <w:tcPr>
            <w:tcW w:type="dxa" w:w="8000"/>
          </w:tcPr>
          <w:p>
            <w:r>
              <w:t>99.51</w:t>
            </w:r>
          </w:p>
        </w:tc>
        <w:tc>
          <w:tcPr>
            <w:tcW w:type="dxa" w:w="8000"/>
          </w:tcPr>
          <w:p>
            <w:r>
              <w:t>高于</w:t>
            </w:r>
          </w:p>
        </w:tc>
        <w:tc>
          <w:tcPr>
            <w:tcW w:type="dxa" w:w="8000"/>
          </w:tcPr>
          <w:p>
            <w:r>
              <w:t>/</w:t>
            </w:r>
          </w:p>
        </w:tc>
      </w:tr>
      <w:tr>
        <w:tc>
          <w:tcPr>
            <w:tcW w:type="dxa" w:w="8000"/>
            <w:vMerge w:val="continue"/>
          </w:tcPr>
          <w:p>
            <w:r>
              <w:t>背街小巷保洁</w:t>
            </w:r>
          </w:p>
        </w:tc>
        <w:tc>
          <w:tcPr>
            <w:tcW w:type="dxa" w:w="8000"/>
          </w:tcPr>
          <w:p>
            <w:r>
              <w:t>黑榜数</w:t>
            </w:r>
          </w:p>
        </w:tc>
        <w:tc>
          <w:tcPr>
            <w:hMerge w:val="restart"/>
          </w:tcPr>
          <w:tcPr>
            <w:tcW w:type="dxa" w:w="8000"/>
          </w:tcPr>
          <w:p>
            <w:r>
              <w:t>成绩未公布</w:t>
            </w:r>
          </w:p>
        </w:tc>
        <w:tc>
          <w:tcPr>
            <w:hMerge w:val="continue"/>
          </w:tcPr>
          <w:tcPr>
            <w:tcW w:type="dxa" w:w="8000"/>
          </w:tcPr>
          <w:p/>
        </w:tc>
        <w:tc>
          <w:tcPr>
            <w:hMerge w:val="restart"/>
          </w:tcPr>
          <w:tcPr>
            <w:tcW w:type="dxa" w:w="8000"/>
          </w:tcPr>
          <w:p>
            <w:r>
              <w:t>成绩未公布</w:t>
            </w:r>
          </w:p>
        </w:tc>
        <w:tc>
          <w:tcPr>
            <w:hMerge w:val="continue"/>
          </w:tcPr>
          <w:tcPr>
            <w:tcW w:type="dxa" w:w="8000"/>
          </w:tcPr>
          <w:p/>
        </w:tc>
        <w:tc>
          <w:tcPr>
            <w:tcW w:type="dxa" w:w="8000"/>
          </w:tcPr>
          <w:p>
            <w:r>
              <w:t>/</w:t>
            </w:r>
          </w:p>
        </w:tc>
      </w:tr>
    </w:tbl>
    <w:p>
      <w:r>
        <w:rPr>
          <w:sz w:val="24"/>
        </w:rPr>
        <w:t>说明：11月市政设施专项考评湖里城建、翔安城建均未收到相关通报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1FDF4F44"/>
    <w:rsid w:val="202E3131"/>
    <w:rsid w:val="21D95D87"/>
    <w:rsid w:val="22DE088B"/>
    <w:rsid w:val="263BB8FA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9E7F829"/>
    <w:rsid w:val="72930C07"/>
    <w:rsid w:val="73016A41"/>
    <w:rsid w:val="73207674"/>
    <w:rsid w:val="774302D7"/>
    <w:rsid w:val="77FB9BF9"/>
    <w:rsid w:val="7AFE32DE"/>
    <w:rsid w:val="7D095273"/>
    <w:rsid w:val="7DA3BD23"/>
    <w:rsid w:val="7DFF3765"/>
    <w:rsid w:val="BD1F5E82"/>
    <w:rsid w:val="DDF4E0BE"/>
    <w:rsid w:val="EB7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2024-03-21T15:40:25Z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