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00" w:firstLine="420"/>
      </w:pPr>
      <w:r>
        <w:rPr>
          <w:rFonts w:hint="eastAsia"/>
        </w:rPr>
        <w:t>2023年11月份全市创建全国文明城市工作暨城市综合管理考评情况</w:t>
      </w:r>
    </w:p>
    <w:p>
      <w:pPr>
        <w:jc w:val="left"/>
      </w:pPr>
    </w:p>
    <w:tbl>
      <w:tblPr>
        <w:tblStyle w:val="7"/>
        <w:tblW w:w="4998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481"/>
        <w:gridCol w:w="1273"/>
        <w:gridCol w:w="1309"/>
        <w:gridCol w:w="1774"/>
        <w:gridCol w:w="1227"/>
      </w:tblGrid>
      <w:tr>
        <w:trPr>
          <w:trHeight w:val="986" w:hRule="atLeast"/>
          <w:jc w:val="center"/>
        </w:trPr>
        <w:tc>
          <w:tcPr>
            <w:tcW w:w="2470" w:type="pct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</w:rPr>
              <w:t/>
            </w:r>
          </w:p>
          <w:p>
            <w:pPr>
              <w:jc w:val="center"/>
            </w:pPr>
            <w:r>
              <w:rPr>
                <w:rFonts w:hint="eastAsia"/>
              </w:rPr>
              <w:t>专项考评</w:t>
            </w:r>
          </w:p>
        </w:tc>
        <w:tc>
          <w:tcPr>
            <w:tcW w:w="2529" w:type="pct"/>
            <w:gridSpan w:val="3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湖里区</w:t>
            </w:r>
          </w:p>
        </w:tc>
      </w:tr>
      <w:tr>
        <w:trPr>
          <w:trHeight w:val="501" w:hRule="atLeast"/>
          <w:jc w:val="center"/>
        </w:trPr>
        <w:tc>
          <w:tcPr>
            <w:tcW w:w="2470" w:type="pct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768" w:type="pct"/>
            <w:tcBorders>
              <w:lef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单项成绩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1041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综合成绩</w:t>
            </w:r>
          </w:p>
          <w:p>
            <w:pPr>
              <w:jc w:val="center"/>
            </w:pPr>
            <w:r>
              <w:rPr>
                <w:rFonts w:hint="eastAsia"/>
              </w:rPr>
              <w:t>全市排名</w:t>
            </w:r>
          </w:p>
        </w:tc>
        <w:tc>
          <w:tcPr>
            <w:tcW w:w="719" w:type="pc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c>
          <w:tcPr>
            <w:tcW w:type="nil"/>
            <w:gridSpan w:val="3"/>
          </w:tcPr>
          <w:p>
            <w:r>
              <w:rPr>
                <w:u w:color="auto"/>
              </w:rPr>
              <w:t>1.平台考核【20%】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91.0</w:t>
              <w:br w:type="textWrapping"/>
              <w:t>全市并列第一</w:t>
            </w:r>
            <w:r>
              <w:rPr>
                <w:u/>
              </w:rPr>
            </w:r>
          </w:p>
        </w:tc>
        <w:tc>
          <w:tcPr>
            <w:vMerge w:val="restart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restart"/>
          </w:tcPr>
          <w:p>
            <w:r>
              <w:rPr>
                <w:u w:color="auto"/>
              </w:rPr>
              <w:t>2.城市精细化管理【60%】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社区网格管理\n（30%）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89.0</w:t>
              <w:br w:type="textWrapping"/>
              <w:t>全市第二</w:t>
            </w:r>
            <w:r>
              <w:rPr>
                <w:u/>
              </w:rPr>
            </w:r>
          </w:p>
        </w:tc>
        <w:tc>
          <w:tcPr>
            <w:vMerge w:val="restart"/>
          </w:tcPr>
          <w:p>
            <w:r>
              <w:rPr>
                <w:u w:color="auto"/>
              </w:rPr>
              <w:t>91.52</w:t>
              <w:br w:type="textWrapping"/>
              <w:t>全市第一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2.城市精细化管理【60%】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主要道路管理（15%）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94.0</w:t>
              <w:br w:type="textWrapping"/>
              <w:t>全市第一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91.52</w:t>
              <w:br w:type="textWrapping"/>
              <w:t>全市第一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2.城市精细化管理【60%】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重点要素管理（15%）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94.07</w:t>
              <w:br w:type="textWrapping"/>
              <w:t>全市第一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91.52</w:t>
              <w:br w:type="textWrapping"/>
              <w:t>全市第一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tcW w:type="nil"/>
            <w:gridSpan w:val="3"/>
          </w:tcPr>
          <w:p>
            <w:r>
              <w:rPr>
                <w:u w:color="auto"/>
              </w:rPr>
              <w:t>3.督察检查【10%】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12.0</w:t>
              <w:br w:type="textWrapping"/>
              <w:t>1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90.0</w:t>
              <w:br w:type="textWrapping"/>
              <w:t>全市第五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restart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vMerge w:val="restart"/>
          </w:tcPr>
          <w:p>
            <w:r>
              <w:rPr>
                <w:u w:color="auto"/>
              </w:rPr>
              <w:t>市容环卫（2.5%）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道路清洗（扫）保洁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45.67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restart"/>
          </w:tcPr>
          <w:p>
            <w:r>
              <w:rPr>
                <w:u w:color="auto"/>
              </w:rPr>
              <w:t>93.19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市容环卫（2.5%）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环卫设施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33.87</w:t>
              <w:br w:type="textWrapping"/>
              <w:t>全市并列第四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93.19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市容环卫（2.5%）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组织管理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13.65</w:t>
              <w:br w:type="textWrapping"/>
              <w:t>全市并列第一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93.19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扬尘防治（2.5%）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81.12</w:t>
              <w:br w:type="textWrapping"/>
              <w:t>全市并列第一</w:t>
            </w:r>
            <w:r>
              <w:rPr>
                <w:u/>
              </w:rPr>
            </w:r>
          </w:p>
        </w:tc>
        <w:tc>
          <w:tcPr>
            <w:vMerge w:val="restart"/>
          </w:tcPr>
          <w:p>
            <w:r>
              <w:rPr>
                <w:u w:color="auto"/>
              </w:rPr>
              <w:t>85.28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门前三包”管理（2.5%）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-</w:t>
              <w:br w:type="textWrapping"/>
              <w:t>/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85.28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  <w:tr>
        <w:tc>
          <w:tcPr>
            <w:vMerge w:val="continue"/>
          </w:tcPr>
          <w:p>
            <w:r>
              <w:rPr>
                <w:u w:color="auto"/>
              </w:rPr>
              <w:t>4.行业考评【10%】</w:t>
            </w:r>
            <w:r>
              <w:rPr>
                <w:u/>
              </w:rPr>
            </w:r>
          </w:p>
        </w:tc>
        <w:tc>
          <w:tcPr>
            <w:tcW w:type="nil"/>
            <w:gridSpan w:val="2"/>
          </w:tcPr>
          <w:p>
            <w:r>
              <w:rPr>
                <w:u w:color="auto"/>
              </w:rPr>
              <w:t>两违”综合治理（2.5%）</w:t>
            </w:r>
            <w:r>
              <w:rPr>
                <w:u/>
              </w:rPr>
            </w:r>
          </w:p>
        </w:tc>
        <w:tc>
          <w:p>
            <w:r>
              <w:rPr>
                <w:u w:color="auto"/>
              </w:rPr>
              <w:t>12.0</w:t>
              <w:br w:type="textWrapping"/>
              <w:t>1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85.28</w:t>
              <w:br w:type="textWrapping"/>
              <w:t>全市并列第二</w:t>
            </w:r>
            <w:r>
              <w:rPr>
                <w:u/>
              </w:rPr>
            </w:r>
          </w:p>
        </w:tc>
        <w:tc>
          <w:tcPr>
            <w:vMerge w:val="continue"/>
          </w:tcPr>
          <w:p>
            <w:r>
              <w:rPr>
                <w:u w:color="auto"/>
              </w:rPr>
              <w:t>备注测试内容</w:t>
            </w:r>
            <w:r>
              <w:rPr>
                <w:u/>
              </w:rPr>
            </w:r>
          </w:p>
        </w:tc>
      </w:tr>
    </w:tbl>
    <w:p>
      <w:pPr>
        <w:jc w:val="left"/>
      </w:pPr>
      <w:r>
        <w:rPr>
          <w:rFonts w:hint="eastAsia"/>
          <w:u/>
        </w:rPr>
        <w:t xml:space="preserve">说明: </w:t>
      </w:r>
      <w:r>
        <w:rPr>
          <w:u w:color="auto"/>
        </w:rPr>
        <w:t/>
      </w:r>
    </w:p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ZhODk4YTgyMzZjZmIxMjkzMDk5NDhjMTFjODlkY2YifQ=="/>
  </w:docVars>
  <w:rsids>
    <w:rsidRoot w:val="00D54755"/>
    <w:rsid w:val="00060C6A"/>
    <w:rsid w:val="00103C75"/>
    <w:rsid w:val="00182694"/>
    <w:rsid w:val="002403B8"/>
    <w:rsid w:val="00251E59"/>
    <w:rsid w:val="00293DB6"/>
    <w:rsid w:val="00593B63"/>
    <w:rsid w:val="0066675E"/>
    <w:rsid w:val="007025BA"/>
    <w:rsid w:val="00890047"/>
    <w:rsid w:val="00BC1024"/>
    <w:rsid w:val="00D54755"/>
    <w:rsid w:val="07724E37"/>
    <w:rsid w:val="089E1FA1"/>
    <w:rsid w:val="08D83AD4"/>
    <w:rsid w:val="08F0070A"/>
    <w:rsid w:val="0B1F7084"/>
    <w:rsid w:val="0BF746D5"/>
    <w:rsid w:val="0E377BE4"/>
    <w:rsid w:val="0EF10D38"/>
    <w:rsid w:val="103F6660"/>
    <w:rsid w:val="106F460A"/>
    <w:rsid w:val="126B5B47"/>
    <w:rsid w:val="12927506"/>
    <w:rsid w:val="138A0765"/>
    <w:rsid w:val="161F3DFC"/>
    <w:rsid w:val="186407CC"/>
    <w:rsid w:val="1E081BFA"/>
    <w:rsid w:val="202E3131"/>
    <w:rsid w:val="21D95D87"/>
    <w:rsid w:val="22DE088B"/>
    <w:rsid w:val="2DBC20BF"/>
    <w:rsid w:val="3466564D"/>
    <w:rsid w:val="37F92887"/>
    <w:rsid w:val="38710670"/>
    <w:rsid w:val="3D491BBB"/>
    <w:rsid w:val="407A1061"/>
    <w:rsid w:val="43C006FD"/>
    <w:rsid w:val="459B79C0"/>
    <w:rsid w:val="46BD7176"/>
    <w:rsid w:val="4B3F45FD"/>
    <w:rsid w:val="4E3C3076"/>
    <w:rsid w:val="52B1496E"/>
    <w:rsid w:val="549A2107"/>
    <w:rsid w:val="6166248C"/>
    <w:rsid w:val="65C854C3"/>
    <w:rsid w:val="6F1A6891"/>
    <w:rsid w:val="72930C07"/>
    <w:rsid w:val="73016A41"/>
    <w:rsid w:val="73207674"/>
    <w:rsid w:val="774302D7"/>
    <w:rsid w:val="77FB3E2E"/>
    <w:rsid w:val="7AFE32DE"/>
    <w:rsid w:val="7E7FAB21"/>
    <w:rsid w:val="B9C77E53"/>
    <w:rsid w:val="F4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2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2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74</Characters>
  <Lines>1</Lines>
  <Paragraphs>1</Paragraphs>
  <TotalTime>136</TotalTime>
  <ScaleCrop>false</ScaleCrop>
  <LinksUpToDate>false</LinksUpToDate>
  <CharactersWithSpaces>85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2024-02-02T02:36:00Z</dcterms:created>
  <dc:creator>Lenovo</dc:creator>
  <cp:lastModifiedBy>冰然心动</cp:lastModifiedBy>
  <dcterms:modified xsi:type="dcterms:W3CDTF">2024-05-07T13:50:07Z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C5A7EBD88F0D4DC5B0532134451A4868_12</vt:lpwstr>
  </property>
</Properties>
</file>