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ascii="创艺简标宋" w:hAnsi="创艺简标宋" w:eastAsia="创艺简标宋" w:cs="创艺简标宋"/>
          <w:b/>
          <w:sz w:val="40"/>
        </w:rPr>
        <w:t>2023年11月份全市创建全国文明城市工作暨城市综合管理考评情况</w:t>
      </w:r>
    </w:p>
    <w:p>
      <w:pPr>
        <w:jc w:val="left"/>
      </w:pPr>
    </w:p>
    <w:tbl>
      <w:tblPr>
        <w:tblStyle w:val="7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1131"/>
        <w:gridCol w:w="936"/>
        <w:gridCol w:w="1997"/>
        <w:gridCol w:w="2102"/>
        <w:gridCol w:w="1153"/>
      </w:tblGrid>
      <w:tr>
        <w:trPr>
          <w:trHeight w:val="74" w:hRule="atLeast"/>
          <w:jc w:val="center"/>
        </w:trPr>
        <w:tc>
          <w:tcPr>
            <w:tcW w:w="1776" w:type="pct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专项考评</w:t>
            </w:r>
          </w:p>
        </w:tc>
        <w:tc>
          <w:tcPr>
            <w:tcW w:w="3223" w:type="pct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</w:rPr>
              <w:t>湖里区</w:t>
            </w:r>
          </w:p>
        </w:tc>
      </w:tr>
      <w:tr>
        <w:trPr>
          <w:trHeight w:val="48" w:hRule="atLeast"/>
          <w:jc w:val="center"/>
        </w:trPr>
        <w:tc>
          <w:tcPr>
            <w:tcW w:w="1776" w:type="pct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20" w:type="pct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仿宋_GB2312" w:hAnsi="仿宋_GB2312" w:eastAsia="仿宋_GB2312" w:cs="仿宋_GB2312"/>
                <w:sz w:val="24"/>
              </w:rPr>
              <w:t>单项成绩</w:t>
            </w:r>
          </w:p>
          <w:p>
            <w:pPr>
              <w:jc w:val="center"/>
            </w:pPr>
            <w:r>
              <w:rPr>
                <w:rFonts w:hint="eastAsia" w:ascii="仿宋_GB2312" w:hAnsi="仿宋_GB2312" w:eastAsia="仿宋_GB2312" w:cs="仿宋_GB2312"/>
                <w:sz w:val="24"/>
              </w:rPr>
              <w:t>全市排名</w:t>
            </w:r>
          </w:p>
        </w:tc>
        <w:tc>
          <w:tcPr>
            <w:tcW w:w="1280" w:type="pct"/>
            <w:vAlign w:val="center"/>
          </w:tcPr>
          <w:p>
            <w:pPr>
              <w:jc w:val="center"/>
            </w:pPr>
            <w:r>
              <w:rPr>
                <w:rFonts w:hint="eastAsia" w:ascii="仿宋_GB2312" w:hAnsi="仿宋_GB2312" w:eastAsia="仿宋_GB2312" w:cs="仿宋_GB2312"/>
                <w:sz w:val="24"/>
              </w:rPr>
              <w:t>综合成绩</w:t>
            </w:r>
          </w:p>
          <w:p>
            <w:pPr>
              <w:jc w:val="center"/>
            </w:pPr>
            <w:r>
              <w:rPr>
                <w:rFonts w:hint="eastAsia" w:ascii="仿宋_GB2312" w:hAnsi="仿宋_GB2312" w:eastAsia="仿宋_GB2312" w:cs="仿宋_GB2312"/>
                <w:sz w:val="24"/>
              </w:rPr>
              <w:t>全市排名</w:t>
            </w:r>
          </w:p>
        </w:tc>
        <w:tc>
          <w:tcPr>
            <w:tcW w:w="721" w:type="pct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lang w:val="en-US" w:eastAsia="zh-CN"/>
              </w:rPr>
              <w:t>备注</w:t>
            </w:r>
          </w:p>
        </w:tc>
      </w:tr>
      <w:tr>
        <w:trPr>
          <w:trHeight w:val="50" w:hRule="atLeast"/>
          <w:jc w:val="center"/>
        </w:trPr>
        <w:tc>
          <w:tcPr>
            <w:tcW w:w="60" w:type="dxa"/>
            <w:gridSpan w:val="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1.平台考核【20%】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-</w:t>
            </w: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br w:type="textWrapping"/>
            </w: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/</w:t>
            </w:r>
          </w:p>
        </w:tc>
        <w:tc>
          <w:tcPr>
            <w:tcW w:w="62" w:type="dxa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91.0</w:t>
            </w: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br w:type="textWrapping"/>
            </w: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全市并列第一</w:t>
            </w:r>
          </w:p>
        </w:tc>
        <w:tc>
          <w:tcPr>
            <w:tcW w:w="192" w:type="dxa"/>
            <w:vMerge w:val="restart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备注测试内容</w:t>
            </w:r>
          </w:p>
        </w:tc>
      </w:tr>
      <w:tr>
        <w:trPr>
          <w:trHeight w:val="50" w:hRule="atLeast"/>
          <w:jc w:val="center"/>
        </w:trPr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2.城市精细化管理【60%】</w:t>
            </w:r>
          </w:p>
        </w:tc>
        <w:tc>
          <w:tcPr>
            <w:tcW w:w="60" w:type="dxa"/>
            <w:gridSpan w:val="2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社区网格管理\n（30%）</w:t>
            </w:r>
          </w:p>
        </w:tc>
        <w:tc>
          <w:tcPr>
            <w:tcW w:w="62" w:type="dxa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89.0</w:t>
            </w: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br w:type="textWrapping"/>
            </w: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全市第二</w:t>
            </w:r>
          </w:p>
        </w:tc>
        <w:tc>
          <w:tcPr>
            <w:tcW w:w="192" w:type="dxa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91.52</w:t>
            </w: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br w:type="textWrapping"/>
            </w: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全市第一</w:t>
            </w:r>
          </w:p>
        </w:tc>
        <w:tc>
          <w:tcPr>
            <w:tcW w:w="140" w:type="dxa"/>
            <w:vMerge w:val="continue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备注测试内容</w:t>
            </w:r>
          </w:p>
        </w:tc>
      </w:tr>
      <w:tr>
        <w:trPr>
          <w:trHeight w:val="50" w:hRule="atLeast"/>
          <w:jc w:val="center"/>
        </w:trPr>
        <w:tc>
          <w:tcPr>
            <w:tcW w:w="60" w:type="dxa"/>
            <w:vMerge w:val="restart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4.行业考评【10%】</w:t>
            </w:r>
          </w:p>
        </w:tc>
        <w:tc>
          <w:tcPr>
            <w:tcW w:w="60" w:type="dxa"/>
            <w:vMerge w:val="restart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市容环卫（2.5%）</w:t>
            </w:r>
          </w:p>
        </w:tc>
        <w:tc>
          <w:tcPr>
            <w:tcW w:w="62" w:type="dxa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道路清洗（扫）保洁</w:t>
            </w:r>
          </w:p>
        </w:tc>
        <w:tc>
          <w:tcPr>
            <w:tcW w:w="192" w:type="dxa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45.67</w:t>
            </w: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br w:type="textWrapping"/>
            </w: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全市并列第二</w:t>
            </w:r>
          </w:p>
        </w:tc>
        <w:tc>
          <w:tcPr>
            <w:tcW w:w="140" w:type="dxa"/>
            <w:vMerge w:val="restart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93.19</w:t>
            </w: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br w:type="textWrapping"/>
            </w: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全市并</w:t>
            </w:r>
            <w:bookmarkStart w:id="0" w:name="_GoBack"/>
            <w:bookmarkEnd w:id="0"/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列第二</w:t>
            </w:r>
          </w:p>
        </w:tc>
        <w:tc>
          <w:tcPr>
            <w:vMerge w:val="continue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备注测试内容</w:t>
            </w:r>
          </w:p>
        </w:tc>
      </w:tr>
      <w:tr>
        <w:trPr>
          <w:trHeight w:val="50" w:hRule="atLeast"/>
          <w:jc w:val="center"/>
        </w:trPr>
        <w:tc>
          <w:tcPr>
            <w:tcW w:w="60" w:type="dxa"/>
            <w:vMerge w:val="continue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4.行业考评【10%】</w:t>
            </w:r>
          </w:p>
        </w:tc>
        <w:tc>
          <w:tcPr>
            <w:tcW w:w="60" w:type="dxa"/>
            <w:vMerge w:val="continue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市容环卫（2.5%）</w:t>
            </w:r>
          </w:p>
        </w:tc>
        <w:tc>
          <w:tcPr>
            <w:tcW w:w="62" w:type="dxa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环卫设施</w:t>
            </w:r>
          </w:p>
        </w:tc>
        <w:tc>
          <w:tcPr>
            <w:tcW w:w="192" w:type="dxa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33.87</w:t>
            </w: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br w:type="textWrapping"/>
            </w: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全市并列第四</w:t>
            </w:r>
          </w:p>
        </w:tc>
        <w:tc>
          <w:tcPr>
            <w:tcW w:w="140" w:type="dxa"/>
            <w:vMerge w:val="continue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93.19</w:t>
            </w: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br w:type="textWrapping"/>
            </w: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全市并列第二</w:t>
            </w:r>
          </w:p>
        </w:tc>
        <w:tc>
          <w:tcPr>
            <w:vMerge w:val="continue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备注测试内容</w:t>
            </w:r>
          </w:p>
        </w:tc>
      </w:tr>
      <w:tr>
        <w:trPr>
          <w:trHeight w:val="50" w:hRule="atLeast"/>
          <w:jc w:val="center"/>
        </w:trPr>
        <w:tc>
          <w:tcPr>
            <w:tcW w:w="60" w:type="dxa"/>
            <w:vMerge w:val="continue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4.行业考评【10%】</w:t>
            </w:r>
          </w:p>
        </w:tc>
        <w:tc>
          <w:tcPr>
            <w:tcW w:w="60" w:type="dxa"/>
            <w:vMerge w:val="continue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市容环卫（2.5%）</w:t>
            </w:r>
          </w:p>
        </w:tc>
        <w:tc>
          <w:tcPr>
            <w:tcW w:w="62" w:type="dxa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组织管理</w:t>
            </w:r>
          </w:p>
        </w:tc>
        <w:tc>
          <w:tcPr>
            <w:tcW w:w="192" w:type="dxa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13.65</w:t>
            </w: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br w:type="textWrapping"/>
            </w: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全市并列第一</w:t>
            </w:r>
          </w:p>
        </w:tc>
        <w:tc>
          <w:tcPr>
            <w:tcW w:w="140" w:type="dxa"/>
            <w:vMerge w:val="continue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93.19</w:t>
            </w: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br w:type="textWrapping"/>
            </w: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全市并列第二</w:t>
            </w:r>
          </w:p>
        </w:tc>
        <w:tc>
          <w:tcPr>
            <w:vMerge w:val="continue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备注测试内容</w:t>
            </w:r>
          </w:p>
        </w:tc>
      </w:tr>
      <w:tr>
        <w:trPr>
          <w:trHeight w:val="50" w:hRule="atLeast"/>
          <w:jc w:val="center"/>
        </w:trPr>
        <w:tc>
          <w:tcPr>
            <w:tcW w:w="60" w:type="dxa"/>
            <w:vMerge w:val="continue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4.行业考评【10%】</w:t>
            </w:r>
          </w:p>
        </w:tc>
        <w:tc>
          <w:tcPr>
            <w:tcW w:w="60" w:type="dxa"/>
            <w:gridSpan w:val="2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扬尘防治（2.5%）</w:t>
            </w:r>
          </w:p>
        </w:tc>
        <w:tc>
          <w:tcPr>
            <w:tcW w:w="62" w:type="dxa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81.12</w:t>
            </w: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br w:type="textWrapping"/>
            </w: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全市并列第一</w:t>
            </w:r>
          </w:p>
        </w:tc>
        <w:tc>
          <w:tcPr>
            <w:tcW w:w="192" w:type="dxa"/>
            <w:vMerge w:val="restart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85.28</w:t>
            </w: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br w:type="textWrapping"/>
            </w: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全市并列第二</w:t>
            </w:r>
          </w:p>
        </w:tc>
        <w:tc>
          <w:tcPr>
            <w:tcW w:w="140" w:type="dxa"/>
            <w:vMerge w:val="continue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备注测试内容</w:t>
            </w:r>
          </w:p>
        </w:tc>
      </w:tr>
      <w:tr>
        <w:trPr>
          <w:trHeight w:val="50" w:hRule="atLeast"/>
          <w:jc w:val="center"/>
        </w:trPr>
        <w:tc>
          <w:tcPr>
            <w:tcW w:w="60" w:type="dxa"/>
            <w:vMerge w:val="continue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4.行业考评【10%】</w:t>
            </w:r>
          </w:p>
        </w:tc>
        <w:tc>
          <w:tcPr>
            <w:tcW w:w="60" w:type="dxa"/>
            <w:gridSpan w:val="2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门前三包”管理（2.5%）</w:t>
            </w:r>
          </w:p>
        </w:tc>
        <w:tc>
          <w:tcPr>
            <w:tcW w:w="62" w:type="dxa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-</w:t>
            </w: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br w:type="textWrapping"/>
            </w: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/</w:t>
            </w:r>
          </w:p>
        </w:tc>
        <w:tc>
          <w:tcPr>
            <w:tcW w:w="192" w:type="dxa"/>
            <w:vMerge w:val="continue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85.28</w:t>
            </w: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br w:type="textWrapping"/>
            </w: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全市并列第二</w:t>
            </w:r>
          </w:p>
        </w:tc>
        <w:tc>
          <w:tcPr>
            <w:tcW w:w="140" w:type="dxa"/>
            <w:vMerge w:val="continue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备注测试内容</w:t>
            </w:r>
          </w:p>
        </w:tc>
      </w:tr>
      <w:tr>
        <w:trPr>
          <w:trHeight w:val="50" w:hRule="atLeast"/>
          <w:jc w:val="center"/>
        </w:trPr>
        <w:tc>
          <w:tcPr>
            <w:tcW w:w="60" w:type="dxa"/>
            <w:vMerge w:val="continue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4.行业考评【10%】</w:t>
            </w:r>
          </w:p>
        </w:tc>
        <w:tc>
          <w:tcPr>
            <w:tcW w:w="60" w:type="dxa"/>
            <w:gridSpan w:val="2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两违”综合治理（2.5%）</w:t>
            </w:r>
          </w:p>
        </w:tc>
        <w:tc>
          <w:tcPr>
            <w:tcW w:w="62" w:type="dxa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12.0</w:t>
            </w: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br w:type="textWrapping"/>
            </w: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1</w:t>
            </w:r>
          </w:p>
        </w:tc>
        <w:tc>
          <w:tcPr>
            <w:tcW w:w="192" w:type="dxa"/>
            <w:vMerge w:val="continue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85.28</w:t>
            </w: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br w:type="textWrapping"/>
            </w: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全市并列第二</w:t>
            </w:r>
          </w:p>
        </w:tc>
        <w:tc>
          <w:tcPr>
            <w:tcW w:w="140" w:type="dxa"/>
            <w:vMerge w:val="continue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 w:cs="仿宋_GB2312"/>
                <w:sz w:val="24"/>
                <w:u w:color="auto"/>
              </w:rPr>
              <w:t>备注测试内容</w:t>
            </w:r>
          </w:p>
        </w:tc>
      </w:tr>
    </w:tbl>
    <w:p>
      <w:pPr>
        <w:jc w:val="left"/>
      </w:pPr>
      <w:r>
        <w:rPr>
          <w:rFonts w:hint="eastAsia"/>
        </w:rPr>
        <w:t xml:space="preserve">说明: </w:t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创艺简标宋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hODk4YTgyMzZjZmIxMjkzMDk5NDhjMTFjODlkY2YifQ=="/>
  </w:docVars>
  <w:rsids>
    <w:rsidRoot w:val="00D54755"/>
    <w:rsid w:val="00060C6A"/>
    <w:rsid w:val="00103C75"/>
    <w:rsid w:val="00182694"/>
    <w:rsid w:val="002403B8"/>
    <w:rsid w:val="00251E59"/>
    <w:rsid w:val="00293DB6"/>
    <w:rsid w:val="00593B63"/>
    <w:rsid w:val="0066675E"/>
    <w:rsid w:val="007025BA"/>
    <w:rsid w:val="00890047"/>
    <w:rsid w:val="00BC1024"/>
    <w:rsid w:val="00D54755"/>
    <w:rsid w:val="07724E37"/>
    <w:rsid w:val="089E1FA1"/>
    <w:rsid w:val="08D83AD4"/>
    <w:rsid w:val="08F0070A"/>
    <w:rsid w:val="0B1F7084"/>
    <w:rsid w:val="0BF746D5"/>
    <w:rsid w:val="0E377BE4"/>
    <w:rsid w:val="0EF10D38"/>
    <w:rsid w:val="103F6660"/>
    <w:rsid w:val="106F460A"/>
    <w:rsid w:val="11DC69CD"/>
    <w:rsid w:val="126B5B47"/>
    <w:rsid w:val="12927506"/>
    <w:rsid w:val="138A0765"/>
    <w:rsid w:val="161F3DFC"/>
    <w:rsid w:val="186407CC"/>
    <w:rsid w:val="1E081BFA"/>
    <w:rsid w:val="202E3131"/>
    <w:rsid w:val="21D95D87"/>
    <w:rsid w:val="22DE088B"/>
    <w:rsid w:val="2DBC20BF"/>
    <w:rsid w:val="3466564D"/>
    <w:rsid w:val="37F92887"/>
    <w:rsid w:val="38710670"/>
    <w:rsid w:val="3D491BBB"/>
    <w:rsid w:val="407A1061"/>
    <w:rsid w:val="43C006FD"/>
    <w:rsid w:val="459B79C0"/>
    <w:rsid w:val="46BD7176"/>
    <w:rsid w:val="4B3F45FD"/>
    <w:rsid w:val="4E3C3076"/>
    <w:rsid w:val="52B1496E"/>
    <w:rsid w:val="549A2107"/>
    <w:rsid w:val="6166248C"/>
    <w:rsid w:val="65C854C3"/>
    <w:rsid w:val="6F1A6891"/>
    <w:rsid w:val="72930C07"/>
    <w:rsid w:val="73016A41"/>
    <w:rsid w:val="73207674"/>
    <w:rsid w:val="774302D7"/>
    <w:rsid w:val="77FB3E2E"/>
    <w:rsid w:val="7AFE32DE"/>
    <w:rsid w:val="7BFE1026"/>
    <w:rsid w:val="7E7FAB21"/>
    <w:rsid w:val="7FAE4D0B"/>
    <w:rsid w:val="B9C77E53"/>
    <w:rsid w:val="BB6B3703"/>
    <w:rsid w:val="F4FF08C9"/>
    <w:rsid w:val="F7FC54CB"/>
    <w:rsid w:val="FDFBC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2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2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</Words>
  <Characters>74</Characters>
  <Lines>1</Lines>
  <Paragraphs>1</Paragraphs>
  <TotalTime>2</TotalTime>
  <ScaleCrop>false</ScaleCrop>
  <LinksUpToDate>false</LinksUpToDate>
  <CharactersWithSpaces>85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2024-02-03T10:36:00Z</dcterms:created>
  <dc:creator>Lenovo</dc:creator>
  <cp:lastModifiedBy>冰然心动</cp:lastModifiedBy>
  <dcterms:modified xsi:type="dcterms:W3CDTF">2024-07-16T17:18:32Z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C5A7EBD88F0D4DC5B0532134451A4868_12</vt:lpwstr>
  </property>
</Properties>
</file>