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88A6E" w14:textId="77777777" w:rsidR="0089629F" w:rsidRPr="0089629F" w:rsidRDefault="0089629F" w:rsidP="0089629F">
      <w:pPr>
        <w:jc w:val="center"/>
        <w:rPr>
          <w:rFonts w:ascii="Times New Roman" w:hAnsi="Times New Roman" w:cs="Times New Roman"/>
          <w:b/>
          <w:bCs/>
          <w:sz w:val="26"/>
          <w:szCs w:val="26"/>
        </w:rPr>
      </w:pPr>
      <w:r w:rsidRPr="0089629F">
        <w:rPr>
          <w:rFonts w:ascii="Times New Roman" w:hAnsi="Times New Roman" w:cs="Times New Roman"/>
          <w:b/>
          <w:bCs/>
          <w:sz w:val="26"/>
          <w:szCs w:val="26"/>
        </w:rPr>
        <w:t>THỐNG KÊ LƯỢNG KHÁCH DU LỊCH XANH</w:t>
      </w:r>
    </w:p>
    <w:p w14:paraId="4AB35854" w14:textId="77777777" w:rsidR="0089629F" w:rsidRPr="0089629F" w:rsidRDefault="0089629F" w:rsidP="0089629F">
      <w:pPr>
        <w:rPr>
          <w:rFonts w:ascii="Times New Roman" w:hAnsi="Times New Roman" w:cs="Times New Roman"/>
          <w:b/>
          <w:bCs/>
        </w:rPr>
      </w:pPr>
      <w:r w:rsidRPr="0089629F">
        <w:rPr>
          <w:rFonts w:ascii="Times New Roman" w:hAnsi="Times New Roman" w:cs="Times New Roman"/>
          <w:b/>
          <w:bCs/>
        </w:rPr>
        <w:t>1. GIỚI THIỆU VỀ DU LỊCH XANH VÀ TẦM QUAN TRỌNG CỦA VIỆC THỐNG KÊ LƯỢNG KHÁCH</w:t>
      </w:r>
    </w:p>
    <w:p w14:paraId="5D507B76" w14:textId="77777777" w:rsidR="0089629F" w:rsidRPr="0089629F" w:rsidRDefault="0089629F" w:rsidP="0089629F">
      <w:pPr>
        <w:rPr>
          <w:rFonts w:ascii="Times New Roman" w:hAnsi="Times New Roman" w:cs="Times New Roman"/>
        </w:rPr>
      </w:pPr>
      <w:r w:rsidRPr="0089629F">
        <w:rPr>
          <w:rFonts w:ascii="Times New Roman" w:hAnsi="Times New Roman" w:cs="Times New Roman"/>
        </w:rPr>
        <w:t>Du lịch xanh, hay còn gọi là du lịch bền vững, là một xu hướng du lịch đang ngày càng trở nên phổ biến trên toàn thế giới. Đây là hình thức du lịch không chỉ nhắm đến việc khám phá các điểm đến đẹp mà còn hướng đến việc bảo vệ môi trường và duy trì sự phát triển bền vững cho cộng đồng địa phương. Du lịch xanh là một trong những phương thức du lịch mang lại nhiều lợi ích cho cả môi trường và con người, bao gồm việc giảm thiểu tác động của du lịch đối với thiên nhiên, bảo vệ tài nguyên thiên nhiên, và tạo ra cơ hội kinh tế bền vững cho các cộng đồng địa phương.</w:t>
      </w:r>
    </w:p>
    <w:p w14:paraId="739D3BC0" w14:textId="77777777" w:rsidR="0089629F" w:rsidRPr="0089629F" w:rsidRDefault="0089629F" w:rsidP="0089629F">
      <w:pPr>
        <w:rPr>
          <w:rFonts w:ascii="Times New Roman" w:hAnsi="Times New Roman" w:cs="Times New Roman"/>
        </w:rPr>
      </w:pPr>
      <w:r w:rsidRPr="0089629F">
        <w:rPr>
          <w:rFonts w:ascii="Times New Roman" w:hAnsi="Times New Roman" w:cs="Times New Roman"/>
        </w:rPr>
        <w:t>Thống kê lượng khách du lịch xanh đóng vai trò quan trọng trong việc đánh giá mức độ phát triển của loại hình du lịch này, đồng thời là công cụ quan trọng giúp các nhà quản lý, doanh nghiệp và các tổ chức có kế hoạch phát triển và điều chỉnh chiến lược marketing, tổ chức các tour du lịch bền vững phù hợp với nhu cầu của khách hàng và yêu cầu bảo vệ môi trường.</w:t>
      </w:r>
    </w:p>
    <w:p w14:paraId="720A2570" w14:textId="77777777" w:rsidR="0089629F" w:rsidRPr="0089629F" w:rsidRDefault="0089629F" w:rsidP="0089629F">
      <w:pPr>
        <w:rPr>
          <w:rFonts w:ascii="Times New Roman" w:hAnsi="Times New Roman" w:cs="Times New Roman"/>
        </w:rPr>
      </w:pPr>
      <w:r w:rsidRPr="0089629F">
        <w:rPr>
          <w:rFonts w:ascii="Times New Roman" w:hAnsi="Times New Roman" w:cs="Times New Roman"/>
        </w:rPr>
        <w:pict w14:anchorId="349F9407">
          <v:rect id="_x0000_i1049" style="width:0;height:1.5pt" o:hralign="center" o:hrstd="t" o:hr="t" fillcolor="#a0a0a0" stroked="f"/>
        </w:pict>
      </w:r>
    </w:p>
    <w:p w14:paraId="0A4B4116" w14:textId="77777777" w:rsidR="0089629F" w:rsidRPr="0089629F" w:rsidRDefault="0089629F" w:rsidP="0089629F">
      <w:pPr>
        <w:rPr>
          <w:rFonts w:ascii="Times New Roman" w:hAnsi="Times New Roman" w:cs="Times New Roman"/>
          <w:b/>
          <w:bCs/>
        </w:rPr>
      </w:pPr>
      <w:r w:rsidRPr="0089629F">
        <w:rPr>
          <w:rFonts w:ascii="Times New Roman" w:hAnsi="Times New Roman" w:cs="Times New Roman"/>
          <w:b/>
          <w:bCs/>
        </w:rPr>
        <w:t>2. TẦM QUAN TRỌNG CỦA VIỆC THỐNG KÊ LƯỢNG KHÁCH DU LỊCH XANH</w:t>
      </w:r>
    </w:p>
    <w:p w14:paraId="040CA52A" w14:textId="77777777" w:rsidR="0089629F" w:rsidRPr="0089629F" w:rsidRDefault="0089629F" w:rsidP="0089629F">
      <w:pPr>
        <w:rPr>
          <w:rFonts w:ascii="Times New Roman" w:hAnsi="Times New Roman" w:cs="Times New Roman"/>
          <w:b/>
          <w:bCs/>
        </w:rPr>
      </w:pPr>
      <w:r w:rsidRPr="0089629F">
        <w:rPr>
          <w:rFonts w:ascii="Times New Roman" w:hAnsi="Times New Roman" w:cs="Times New Roman"/>
          <w:b/>
          <w:bCs/>
        </w:rPr>
        <w:t>2.1. Đánh giá hiệu quả của các chiến lược phát triển du lịch xanh</w:t>
      </w:r>
    </w:p>
    <w:p w14:paraId="7428EA43" w14:textId="77777777" w:rsidR="0089629F" w:rsidRPr="0089629F" w:rsidRDefault="0089629F" w:rsidP="0089629F">
      <w:pPr>
        <w:rPr>
          <w:rFonts w:ascii="Times New Roman" w:hAnsi="Times New Roman" w:cs="Times New Roman"/>
        </w:rPr>
      </w:pPr>
      <w:r w:rsidRPr="0089629F">
        <w:rPr>
          <w:rFonts w:ascii="Times New Roman" w:hAnsi="Times New Roman" w:cs="Times New Roman"/>
        </w:rPr>
        <w:t>Việc thống kê lượng khách du lịch xanh giúp các nhà quản lý và các doanh nghiệp du lịch có cái nhìn chính xác về sự phát triển của du lịch bền vững tại các khu vực, địa phương. Thông qua đó, họ có thể điều chỉnh các chiến lược phát triển, tìm ra những điểm mạnh và yếu trong các sản phẩm du lịch xanh, từ đó nâng cao chất lượng dịch vụ, thu hút thêm nhiều du khách quan tâm đến việc bảo vệ môi trường.</w:t>
      </w:r>
    </w:p>
    <w:p w14:paraId="60AFFA68" w14:textId="77777777" w:rsidR="0089629F" w:rsidRPr="0089629F" w:rsidRDefault="0089629F" w:rsidP="0089629F">
      <w:pPr>
        <w:rPr>
          <w:rFonts w:ascii="Times New Roman" w:hAnsi="Times New Roman" w:cs="Times New Roman"/>
          <w:b/>
          <w:bCs/>
        </w:rPr>
      </w:pPr>
      <w:r w:rsidRPr="0089629F">
        <w:rPr>
          <w:rFonts w:ascii="Times New Roman" w:hAnsi="Times New Roman" w:cs="Times New Roman"/>
          <w:b/>
          <w:bCs/>
        </w:rPr>
        <w:t>2.2. Cung cấp thông tin hỗ trợ ra quyết định cho các nhà hoạch định chính sách</w:t>
      </w:r>
    </w:p>
    <w:p w14:paraId="5A26618A" w14:textId="77777777" w:rsidR="0089629F" w:rsidRPr="0089629F" w:rsidRDefault="0089629F" w:rsidP="0089629F">
      <w:pPr>
        <w:rPr>
          <w:rFonts w:ascii="Times New Roman" w:hAnsi="Times New Roman" w:cs="Times New Roman"/>
        </w:rPr>
      </w:pPr>
      <w:r w:rsidRPr="0089629F">
        <w:rPr>
          <w:rFonts w:ascii="Times New Roman" w:hAnsi="Times New Roman" w:cs="Times New Roman"/>
        </w:rPr>
        <w:t>Các chính phủ và các tổ chức liên quan đến du lịch có thể sử dụng các dữ liệu thống kê để xây dựng và triển khai các chính sách hỗ trợ cho du lịch xanh. Việc thống kê lượng khách giúp các nhà hoạch định hiểu rõ hơn về xu hướng du lịch hiện nay, từ đó đưa ra các biện pháp bảo vệ môi trường hiệu quả, phát triển các sản phẩm du lịch bền vững, đồng thời khuyến khích cộng đồng địa phương tham gia vào quá trình phát triển du lịch.</w:t>
      </w:r>
    </w:p>
    <w:p w14:paraId="0D78CB58" w14:textId="77777777" w:rsidR="0089629F" w:rsidRPr="0089629F" w:rsidRDefault="0089629F" w:rsidP="0089629F">
      <w:pPr>
        <w:rPr>
          <w:rFonts w:ascii="Times New Roman" w:hAnsi="Times New Roman" w:cs="Times New Roman"/>
          <w:b/>
          <w:bCs/>
        </w:rPr>
      </w:pPr>
      <w:r w:rsidRPr="0089629F">
        <w:rPr>
          <w:rFonts w:ascii="Times New Roman" w:hAnsi="Times New Roman" w:cs="Times New Roman"/>
          <w:b/>
          <w:bCs/>
        </w:rPr>
        <w:t>2.3. Xây dựng chiến lược marketing hiệu quả</w:t>
      </w:r>
    </w:p>
    <w:p w14:paraId="6E1DAB22" w14:textId="77777777" w:rsidR="0089629F" w:rsidRPr="0089629F" w:rsidRDefault="0089629F" w:rsidP="0089629F">
      <w:pPr>
        <w:rPr>
          <w:rFonts w:ascii="Times New Roman" w:hAnsi="Times New Roman" w:cs="Times New Roman"/>
        </w:rPr>
      </w:pPr>
      <w:r w:rsidRPr="0089629F">
        <w:rPr>
          <w:rFonts w:ascii="Times New Roman" w:hAnsi="Times New Roman" w:cs="Times New Roman"/>
        </w:rPr>
        <w:t>Thông qua thống kê lượng khách du lịch xanh, các doanh nghiệp du lịch có thể hiểu rõ hơn về đối tượng khách hàng của mình, từ đó thiết kế các chiến lược marketing phù hợp. Các chiến lược này sẽ nhắm đến những khách hàng quan tâm đến bảo vệ môi trường, những người tìm kiếm trải nghiệm du lịch bền vững, cũng như quảng bá các sản phẩm du lịch xanh đến đúng đối tượng.</w:t>
      </w:r>
    </w:p>
    <w:p w14:paraId="033B3217" w14:textId="77777777" w:rsidR="0089629F" w:rsidRPr="0089629F" w:rsidRDefault="0089629F" w:rsidP="0089629F">
      <w:pPr>
        <w:rPr>
          <w:rFonts w:ascii="Times New Roman" w:hAnsi="Times New Roman" w:cs="Times New Roman"/>
        </w:rPr>
      </w:pPr>
      <w:r w:rsidRPr="0089629F">
        <w:rPr>
          <w:rFonts w:ascii="Times New Roman" w:hAnsi="Times New Roman" w:cs="Times New Roman"/>
        </w:rPr>
        <w:pict w14:anchorId="68FEA296">
          <v:rect id="_x0000_i1050" style="width:0;height:1.5pt" o:hralign="center" o:hrstd="t" o:hr="t" fillcolor="#a0a0a0" stroked="f"/>
        </w:pict>
      </w:r>
    </w:p>
    <w:p w14:paraId="10FD3DDA" w14:textId="77777777" w:rsidR="0089629F" w:rsidRPr="0089629F" w:rsidRDefault="0089629F" w:rsidP="0089629F">
      <w:pPr>
        <w:rPr>
          <w:rFonts w:ascii="Times New Roman" w:hAnsi="Times New Roman" w:cs="Times New Roman"/>
          <w:b/>
          <w:bCs/>
        </w:rPr>
      </w:pPr>
      <w:r w:rsidRPr="0089629F">
        <w:rPr>
          <w:rFonts w:ascii="Times New Roman" w:hAnsi="Times New Roman" w:cs="Times New Roman"/>
          <w:b/>
          <w:bCs/>
        </w:rPr>
        <w:t>3. CÁC PHƯƠNG PHÁP THỐNG KÊ LƯỢNG KHÁCH DU LỊCH XANH</w:t>
      </w:r>
    </w:p>
    <w:p w14:paraId="5E3A8F17" w14:textId="77777777" w:rsidR="0089629F" w:rsidRPr="0089629F" w:rsidRDefault="0089629F" w:rsidP="0089629F">
      <w:pPr>
        <w:rPr>
          <w:rFonts w:ascii="Times New Roman" w:hAnsi="Times New Roman" w:cs="Times New Roman"/>
          <w:b/>
          <w:bCs/>
        </w:rPr>
      </w:pPr>
      <w:r w:rsidRPr="0089629F">
        <w:rPr>
          <w:rFonts w:ascii="Times New Roman" w:hAnsi="Times New Roman" w:cs="Times New Roman"/>
          <w:b/>
          <w:bCs/>
        </w:rPr>
        <w:t>3.1. Sử dụng các công cụ phân tích và khảo sát</w:t>
      </w:r>
    </w:p>
    <w:p w14:paraId="07904D5C" w14:textId="77777777" w:rsidR="0089629F" w:rsidRPr="0089629F" w:rsidRDefault="0089629F" w:rsidP="0089629F">
      <w:pPr>
        <w:rPr>
          <w:rFonts w:ascii="Times New Roman" w:hAnsi="Times New Roman" w:cs="Times New Roman"/>
        </w:rPr>
      </w:pPr>
      <w:r w:rsidRPr="0089629F">
        <w:rPr>
          <w:rFonts w:ascii="Times New Roman" w:hAnsi="Times New Roman" w:cs="Times New Roman"/>
        </w:rPr>
        <w:t xml:space="preserve">Một trong những phương pháp phổ biến trong việc thống kê lượng khách du lịch xanh là sử dụng các công cụ phân tích dữ liệu từ các hệ thống đặt tour du lịch, website du lịch, hoặc các ứng dụng di động. Các dữ liệu này có thể cung cấp thông tin chi tiết về lượng khách tham gia các tour du lịch xanh, địa điểm du lịch phổ biến, cũng như các hoạt động du lịch bền vững mà du khách yêu thích. Các cuộc khảo sát trực </w:t>
      </w:r>
      <w:r w:rsidRPr="0089629F">
        <w:rPr>
          <w:rFonts w:ascii="Times New Roman" w:hAnsi="Times New Roman" w:cs="Times New Roman"/>
        </w:rPr>
        <w:lastRenderedPageBreak/>
        <w:t>tiếp với du khách cũng là một công cụ hữu ích để thu thập ý kiến phản hồi, giúp hiểu rõ hơn về nhu cầu của khách hàng.</w:t>
      </w:r>
    </w:p>
    <w:p w14:paraId="45F47A65" w14:textId="77777777" w:rsidR="0089629F" w:rsidRPr="0089629F" w:rsidRDefault="0089629F" w:rsidP="0089629F">
      <w:pPr>
        <w:rPr>
          <w:rFonts w:ascii="Times New Roman" w:hAnsi="Times New Roman" w:cs="Times New Roman"/>
          <w:b/>
          <w:bCs/>
        </w:rPr>
      </w:pPr>
      <w:r w:rsidRPr="0089629F">
        <w:rPr>
          <w:rFonts w:ascii="Times New Roman" w:hAnsi="Times New Roman" w:cs="Times New Roman"/>
          <w:b/>
          <w:bCs/>
        </w:rPr>
        <w:t>3.2. Phân tích dữ liệu từ các điểm đến du lịch</w:t>
      </w:r>
    </w:p>
    <w:p w14:paraId="4F084277" w14:textId="77777777" w:rsidR="0089629F" w:rsidRPr="0089629F" w:rsidRDefault="0089629F" w:rsidP="0089629F">
      <w:pPr>
        <w:rPr>
          <w:rFonts w:ascii="Times New Roman" w:hAnsi="Times New Roman" w:cs="Times New Roman"/>
        </w:rPr>
      </w:pPr>
      <w:r w:rsidRPr="0089629F">
        <w:rPr>
          <w:rFonts w:ascii="Times New Roman" w:hAnsi="Times New Roman" w:cs="Times New Roman"/>
        </w:rPr>
        <w:t>Một phương pháp khác là thu thập và phân tích dữ liệu từ các điểm đến du lịch cụ thể, chẳng hạn như số lượng khách tham quan các khu bảo tồn thiên nhiên, các vườn quốc gia, các điểm du lịch sinh thái, hoặc các khu du lịch cộng đồng. Các điểm đến này thường là nơi khách du lịch có xu hướng tham gia các hoạt động bảo vệ môi trường và hưởng thụ các giá trị bền vững, do đó việc thống kê lượng khách ở đây sẽ cung cấp thông tin hữu ích về xu hướng du lịch xanh.</w:t>
      </w:r>
    </w:p>
    <w:p w14:paraId="0AEABDE7" w14:textId="77777777" w:rsidR="0089629F" w:rsidRPr="0089629F" w:rsidRDefault="0089629F" w:rsidP="0089629F">
      <w:pPr>
        <w:rPr>
          <w:rFonts w:ascii="Times New Roman" w:hAnsi="Times New Roman" w:cs="Times New Roman"/>
          <w:b/>
          <w:bCs/>
        </w:rPr>
      </w:pPr>
      <w:r w:rsidRPr="0089629F">
        <w:rPr>
          <w:rFonts w:ascii="Times New Roman" w:hAnsi="Times New Roman" w:cs="Times New Roman"/>
          <w:b/>
          <w:bCs/>
        </w:rPr>
        <w:t>3.3. Cập nhật và theo dõi dữ liệu từ các tổ chức du lịch quốc gia và quốc tế</w:t>
      </w:r>
    </w:p>
    <w:p w14:paraId="6A840542" w14:textId="77777777" w:rsidR="0089629F" w:rsidRPr="0089629F" w:rsidRDefault="0089629F" w:rsidP="0089629F">
      <w:pPr>
        <w:rPr>
          <w:rFonts w:ascii="Times New Roman" w:hAnsi="Times New Roman" w:cs="Times New Roman"/>
        </w:rPr>
      </w:pPr>
      <w:r w:rsidRPr="0089629F">
        <w:rPr>
          <w:rFonts w:ascii="Times New Roman" w:hAnsi="Times New Roman" w:cs="Times New Roman"/>
        </w:rPr>
        <w:t>Các tổ chức quốc gia và quốc tế như Tổ chức Du lịch Thế giới (UNWTO), các cơ quan du lịch quốc gia thường xuyên công bố các báo cáo và thống kê về du lịch bền vững, bao gồm số lượng khách tham gia du lịch xanh và các sản phẩm du lịch bền vững. Cập nhật và theo dõi các dữ liệu này sẽ giúp các nhà quản lý du lịch nắm bắt được xu hướng du lịch trên toàn cầu và áp dụng vào thực tiễn ở các địa phương.</w:t>
      </w:r>
    </w:p>
    <w:p w14:paraId="65CA939C" w14:textId="77777777" w:rsidR="0089629F" w:rsidRPr="0089629F" w:rsidRDefault="0089629F" w:rsidP="0089629F">
      <w:pPr>
        <w:rPr>
          <w:rFonts w:ascii="Times New Roman" w:hAnsi="Times New Roman" w:cs="Times New Roman"/>
        </w:rPr>
      </w:pPr>
      <w:r w:rsidRPr="0089629F">
        <w:rPr>
          <w:rFonts w:ascii="Times New Roman" w:hAnsi="Times New Roman" w:cs="Times New Roman"/>
        </w:rPr>
        <w:pict w14:anchorId="0BB050BA">
          <v:rect id="_x0000_i1051" style="width:0;height:1.5pt" o:hralign="center" o:hrstd="t" o:hr="t" fillcolor="#a0a0a0" stroked="f"/>
        </w:pict>
      </w:r>
    </w:p>
    <w:p w14:paraId="278DB153" w14:textId="77777777" w:rsidR="0089629F" w:rsidRPr="0089629F" w:rsidRDefault="0089629F" w:rsidP="0089629F">
      <w:pPr>
        <w:rPr>
          <w:rFonts w:ascii="Times New Roman" w:hAnsi="Times New Roman" w:cs="Times New Roman"/>
          <w:b/>
          <w:bCs/>
        </w:rPr>
      </w:pPr>
      <w:r w:rsidRPr="0089629F">
        <w:rPr>
          <w:rFonts w:ascii="Times New Roman" w:hAnsi="Times New Roman" w:cs="Times New Roman"/>
          <w:b/>
          <w:bCs/>
        </w:rPr>
        <w:t>4. LỢI ÍCH CỦA VIỆC THỐNG KÊ LƯỢNG KHÁCH DU LỊCH XANH</w:t>
      </w:r>
    </w:p>
    <w:p w14:paraId="01D874FA" w14:textId="77777777" w:rsidR="0089629F" w:rsidRPr="0089629F" w:rsidRDefault="0089629F" w:rsidP="0089629F">
      <w:pPr>
        <w:rPr>
          <w:rFonts w:ascii="Times New Roman" w:hAnsi="Times New Roman" w:cs="Times New Roman"/>
          <w:b/>
          <w:bCs/>
        </w:rPr>
      </w:pPr>
      <w:r w:rsidRPr="0089629F">
        <w:rPr>
          <w:rFonts w:ascii="Times New Roman" w:hAnsi="Times New Roman" w:cs="Times New Roman"/>
          <w:b/>
          <w:bCs/>
        </w:rPr>
        <w:t>4.1. Đo lường sự phát triển bền vững của du lịch</w:t>
      </w:r>
    </w:p>
    <w:p w14:paraId="680C5AA8" w14:textId="77777777" w:rsidR="0089629F" w:rsidRPr="0089629F" w:rsidRDefault="0089629F" w:rsidP="0089629F">
      <w:pPr>
        <w:rPr>
          <w:rFonts w:ascii="Times New Roman" w:hAnsi="Times New Roman" w:cs="Times New Roman"/>
        </w:rPr>
      </w:pPr>
      <w:r w:rsidRPr="0089629F">
        <w:rPr>
          <w:rFonts w:ascii="Times New Roman" w:hAnsi="Times New Roman" w:cs="Times New Roman"/>
        </w:rPr>
        <w:t>Việc thống kê số lượng khách tham gia du lịch xanh giúp đo lường mức độ thành công của các nỗ lực phát triển du lịch bền vững trong khu vực. Dữ liệu này cung cấp cái nhìn tổng thể về sự thay đổi trong nhận thức của du khách đối với các sản phẩm du lịch thân thiện với môi trường.</w:t>
      </w:r>
    </w:p>
    <w:p w14:paraId="3CFED5F2" w14:textId="77777777" w:rsidR="0089629F" w:rsidRPr="0089629F" w:rsidRDefault="0089629F" w:rsidP="0089629F">
      <w:pPr>
        <w:rPr>
          <w:rFonts w:ascii="Times New Roman" w:hAnsi="Times New Roman" w:cs="Times New Roman"/>
          <w:b/>
          <w:bCs/>
        </w:rPr>
      </w:pPr>
      <w:r w:rsidRPr="0089629F">
        <w:rPr>
          <w:rFonts w:ascii="Times New Roman" w:hAnsi="Times New Roman" w:cs="Times New Roman"/>
          <w:b/>
          <w:bCs/>
        </w:rPr>
        <w:t>4.2. Thúc đẩy sự tham gia của cộng đồng địa phương</w:t>
      </w:r>
    </w:p>
    <w:p w14:paraId="17627983" w14:textId="77777777" w:rsidR="0089629F" w:rsidRPr="0089629F" w:rsidRDefault="0089629F" w:rsidP="0089629F">
      <w:pPr>
        <w:rPr>
          <w:rFonts w:ascii="Times New Roman" w:hAnsi="Times New Roman" w:cs="Times New Roman"/>
        </w:rPr>
      </w:pPr>
      <w:r w:rsidRPr="0089629F">
        <w:rPr>
          <w:rFonts w:ascii="Times New Roman" w:hAnsi="Times New Roman" w:cs="Times New Roman"/>
        </w:rPr>
        <w:t>Thông qua thống kê, các cộng đồng địa phương có thể nhìn thấy được lợi ích kinh tế từ du lịch xanh, từ đó khuyến khích họ tham gia vào các hoạt động du lịch bền vững, bảo vệ tài nguyên thiên nhiên và phát triển các sản phẩm du lịch xanh. Cộng đồng địa phương sẽ thấy được tác động tích cực mà du lịch xanh mang lại cho môi trường và sự phát triển kinh tế của họ.</w:t>
      </w:r>
    </w:p>
    <w:p w14:paraId="37DC4CD7" w14:textId="77777777" w:rsidR="0089629F" w:rsidRPr="0089629F" w:rsidRDefault="0089629F" w:rsidP="0089629F">
      <w:pPr>
        <w:rPr>
          <w:rFonts w:ascii="Times New Roman" w:hAnsi="Times New Roman" w:cs="Times New Roman"/>
          <w:b/>
          <w:bCs/>
        </w:rPr>
      </w:pPr>
      <w:r w:rsidRPr="0089629F">
        <w:rPr>
          <w:rFonts w:ascii="Times New Roman" w:hAnsi="Times New Roman" w:cs="Times New Roman"/>
          <w:b/>
          <w:bCs/>
        </w:rPr>
        <w:t>4.3. Cải thiện chất lượng dịch vụ và trải nghiệm du lịch</w:t>
      </w:r>
    </w:p>
    <w:p w14:paraId="197C9B11" w14:textId="77777777" w:rsidR="0089629F" w:rsidRPr="0089629F" w:rsidRDefault="0089629F" w:rsidP="0089629F">
      <w:pPr>
        <w:rPr>
          <w:rFonts w:ascii="Times New Roman" w:hAnsi="Times New Roman" w:cs="Times New Roman"/>
        </w:rPr>
      </w:pPr>
      <w:r w:rsidRPr="0089629F">
        <w:rPr>
          <w:rFonts w:ascii="Times New Roman" w:hAnsi="Times New Roman" w:cs="Times New Roman"/>
        </w:rPr>
        <w:t>Thống kê giúp các nhà tổ chức du lịch hiểu rõ hơn về nhu cầu và mong muốn của du khách, từ đó cải thiện chất lượng dịch vụ và trải nghiệm của du khách. Việc này không chỉ giúp khách hàng hài lòng mà còn nâng cao uy tín của các doanh nghiệp du lịch bền vững.</w:t>
      </w:r>
    </w:p>
    <w:p w14:paraId="5C558F2D" w14:textId="77777777" w:rsidR="0089629F" w:rsidRPr="0089629F" w:rsidRDefault="0089629F" w:rsidP="0089629F">
      <w:pPr>
        <w:rPr>
          <w:rFonts w:ascii="Times New Roman" w:hAnsi="Times New Roman" w:cs="Times New Roman"/>
        </w:rPr>
      </w:pPr>
      <w:r w:rsidRPr="0089629F">
        <w:rPr>
          <w:rFonts w:ascii="Times New Roman" w:hAnsi="Times New Roman" w:cs="Times New Roman"/>
        </w:rPr>
        <w:pict w14:anchorId="0615A932">
          <v:rect id="_x0000_i1052" style="width:0;height:1.5pt" o:hralign="center" o:hrstd="t" o:hr="t" fillcolor="#a0a0a0" stroked="f"/>
        </w:pict>
      </w:r>
    </w:p>
    <w:p w14:paraId="59628D6F" w14:textId="77777777" w:rsidR="0089629F" w:rsidRPr="0089629F" w:rsidRDefault="0089629F" w:rsidP="0089629F">
      <w:pPr>
        <w:rPr>
          <w:rFonts w:ascii="Times New Roman" w:hAnsi="Times New Roman" w:cs="Times New Roman"/>
          <w:b/>
          <w:bCs/>
        </w:rPr>
      </w:pPr>
      <w:r w:rsidRPr="0089629F">
        <w:rPr>
          <w:rFonts w:ascii="Times New Roman" w:hAnsi="Times New Roman" w:cs="Times New Roman"/>
          <w:b/>
          <w:bCs/>
        </w:rPr>
        <w:t>5. KẾT LUẬN</w:t>
      </w:r>
    </w:p>
    <w:p w14:paraId="34D8BE3B" w14:textId="77777777" w:rsidR="0089629F" w:rsidRPr="0089629F" w:rsidRDefault="0089629F" w:rsidP="0089629F">
      <w:pPr>
        <w:rPr>
          <w:rFonts w:ascii="Times New Roman" w:hAnsi="Times New Roman" w:cs="Times New Roman"/>
        </w:rPr>
      </w:pPr>
      <w:r w:rsidRPr="0089629F">
        <w:rPr>
          <w:rFonts w:ascii="Times New Roman" w:hAnsi="Times New Roman" w:cs="Times New Roman"/>
        </w:rPr>
        <w:t>Việc thống kê lượng khách du lịch xanh không chỉ giúp các nhà quản lý và doanh nghiệp du lịch đánh giá được hiệu quả của các chiến lược phát triển du lịch bền vững mà còn cung cấp thông tin quý giá để xây dựng các chính sách du lịch phù hợp. Cùng với sự phát triển mạnh mẽ của xu hướng du lịch xanh, việc thu thập và phân tích các dữ liệu này sẽ góp phần quan trọng trong việc bảo vệ môi trường và tạo ra các sản phẩm du lịch bền vững trong tương lai.</w:t>
      </w:r>
    </w:p>
    <w:p w14:paraId="288B0913" w14:textId="77777777" w:rsidR="006879BA" w:rsidRPr="0089629F" w:rsidRDefault="006879BA">
      <w:pPr>
        <w:rPr>
          <w:rFonts w:ascii="Times New Roman" w:hAnsi="Times New Roman" w:cs="Times New Roman"/>
        </w:rPr>
      </w:pPr>
    </w:p>
    <w:sectPr w:rsidR="006879BA" w:rsidRPr="0089629F" w:rsidSect="00AB3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9629F"/>
    <w:rsid w:val="004A1D3B"/>
    <w:rsid w:val="006879BA"/>
    <w:rsid w:val="006C4549"/>
    <w:rsid w:val="0089629F"/>
    <w:rsid w:val="00AB3E75"/>
    <w:rsid w:val="00C8510B"/>
    <w:rsid w:val="00D20DB1"/>
    <w:rsid w:val="00E433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CFF1B"/>
  <w15:chartTrackingRefBased/>
  <w15:docId w15:val="{DFA5F3C4-AC91-4106-A5D8-A787D1EA4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C8510B"/>
    <w:pPr>
      <w:keepNext/>
      <w:keepLines/>
      <w:spacing w:before="240" w:after="0"/>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semiHidden/>
    <w:unhideWhenUsed/>
    <w:qFormat/>
    <w:rsid w:val="008962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510B"/>
    <w:pPr>
      <w:keepNext/>
      <w:keepLines/>
      <w:spacing w:before="40" w:after="0"/>
      <w:outlineLvl w:val="2"/>
    </w:pPr>
    <w:rPr>
      <w:rFonts w:ascii="Times New Roman" w:eastAsiaTheme="majorEastAsia" w:hAnsi="Times New Roman" w:cstheme="majorBidi"/>
      <w:b/>
      <w:sz w:val="26"/>
      <w:szCs w:val="32"/>
    </w:rPr>
  </w:style>
  <w:style w:type="paragraph" w:styleId="Heading4">
    <w:name w:val="heading 4"/>
    <w:basedOn w:val="Heading1"/>
    <w:next w:val="Normal"/>
    <w:link w:val="Heading4Char"/>
    <w:autoRedefine/>
    <w:uiPriority w:val="9"/>
    <w:qFormat/>
    <w:rsid w:val="00C8510B"/>
    <w:pPr>
      <w:outlineLvl w:val="3"/>
    </w:pPr>
    <w:rPr>
      <w:rFonts w:cs="Times New Roman"/>
      <w:bCs/>
      <w:noProof/>
      <w:szCs w:val="26"/>
      <w:lang w:val="en-US"/>
    </w:rPr>
  </w:style>
  <w:style w:type="paragraph" w:styleId="Heading5">
    <w:name w:val="heading 5"/>
    <w:basedOn w:val="Normal"/>
    <w:next w:val="Normal"/>
    <w:link w:val="Heading5Char"/>
    <w:uiPriority w:val="9"/>
    <w:semiHidden/>
    <w:unhideWhenUsed/>
    <w:qFormat/>
    <w:rsid w:val="008962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62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62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62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62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1Char">
    <w:name w:val="Đầu đề 1 Char"/>
    <w:basedOn w:val="DefaultParagraphFont"/>
    <w:uiPriority w:val="9"/>
    <w:rsid w:val="00C851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8510B"/>
    <w:rPr>
      <w:rFonts w:ascii="Times New Roman" w:eastAsiaTheme="majorEastAsia" w:hAnsi="Times New Roman" w:cstheme="majorBidi"/>
      <w:b/>
      <w:sz w:val="26"/>
      <w:szCs w:val="32"/>
    </w:rPr>
  </w:style>
  <w:style w:type="character" w:customStyle="1" w:styleId="u3Char">
    <w:name w:val="Đầu đề 3 Char"/>
    <w:basedOn w:val="DefaultParagraphFont"/>
    <w:uiPriority w:val="9"/>
    <w:semiHidden/>
    <w:rsid w:val="00C851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8510B"/>
    <w:rPr>
      <w:rFonts w:ascii="Times New Roman" w:eastAsiaTheme="majorEastAsia" w:hAnsi="Times New Roman" w:cs="Times New Roman"/>
      <w:b/>
      <w:bCs/>
      <w:noProof/>
      <w:sz w:val="26"/>
      <w:szCs w:val="26"/>
      <w:lang w:val="en-US"/>
    </w:rPr>
  </w:style>
  <w:style w:type="character" w:customStyle="1" w:styleId="Heading2Char">
    <w:name w:val="Heading 2 Char"/>
    <w:basedOn w:val="DefaultParagraphFont"/>
    <w:link w:val="Heading2"/>
    <w:uiPriority w:val="9"/>
    <w:semiHidden/>
    <w:rsid w:val="0089629F"/>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8962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62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62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62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629F"/>
    <w:rPr>
      <w:rFonts w:eastAsiaTheme="majorEastAsia" w:cstheme="majorBidi"/>
      <w:color w:val="272727" w:themeColor="text1" w:themeTint="D8"/>
    </w:rPr>
  </w:style>
  <w:style w:type="paragraph" w:styleId="Title">
    <w:name w:val="Title"/>
    <w:basedOn w:val="Normal"/>
    <w:next w:val="Normal"/>
    <w:link w:val="TitleChar"/>
    <w:uiPriority w:val="10"/>
    <w:qFormat/>
    <w:rsid w:val="008962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2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62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62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629F"/>
    <w:pPr>
      <w:spacing w:before="160"/>
      <w:jc w:val="center"/>
    </w:pPr>
    <w:rPr>
      <w:i/>
      <w:iCs/>
      <w:color w:val="404040" w:themeColor="text1" w:themeTint="BF"/>
    </w:rPr>
  </w:style>
  <w:style w:type="character" w:customStyle="1" w:styleId="QuoteChar">
    <w:name w:val="Quote Char"/>
    <w:basedOn w:val="DefaultParagraphFont"/>
    <w:link w:val="Quote"/>
    <w:uiPriority w:val="29"/>
    <w:rsid w:val="0089629F"/>
    <w:rPr>
      <w:i/>
      <w:iCs/>
      <w:color w:val="404040" w:themeColor="text1" w:themeTint="BF"/>
    </w:rPr>
  </w:style>
  <w:style w:type="paragraph" w:styleId="ListParagraph">
    <w:name w:val="List Paragraph"/>
    <w:basedOn w:val="Normal"/>
    <w:uiPriority w:val="34"/>
    <w:qFormat/>
    <w:rsid w:val="0089629F"/>
    <w:pPr>
      <w:ind w:left="720"/>
      <w:contextualSpacing/>
    </w:pPr>
  </w:style>
  <w:style w:type="character" w:styleId="IntenseEmphasis">
    <w:name w:val="Intense Emphasis"/>
    <w:basedOn w:val="DefaultParagraphFont"/>
    <w:uiPriority w:val="21"/>
    <w:qFormat/>
    <w:rsid w:val="0089629F"/>
    <w:rPr>
      <w:i/>
      <w:iCs/>
      <w:color w:val="2F5496" w:themeColor="accent1" w:themeShade="BF"/>
    </w:rPr>
  </w:style>
  <w:style w:type="paragraph" w:styleId="IntenseQuote">
    <w:name w:val="Intense Quote"/>
    <w:basedOn w:val="Normal"/>
    <w:next w:val="Normal"/>
    <w:link w:val="IntenseQuoteChar"/>
    <w:uiPriority w:val="30"/>
    <w:qFormat/>
    <w:rsid w:val="008962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629F"/>
    <w:rPr>
      <w:i/>
      <w:iCs/>
      <w:color w:val="2F5496" w:themeColor="accent1" w:themeShade="BF"/>
    </w:rPr>
  </w:style>
  <w:style w:type="character" w:styleId="IntenseReference">
    <w:name w:val="Intense Reference"/>
    <w:basedOn w:val="DefaultParagraphFont"/>
    <w:uiPriority w:val="32"/>
    <w:qFormat/>
    <w:rsid w:val="0089629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159237">
      <w:bodyDiv w:val="1"/>
      <w:marLeft w:val="0"/>
      <w:marRight w:val="0"/>
      <w:marTop w:val="0"/>
      <w:marBottom w:val="0"/>
      <w:divBdr>
        <w:top w:val="none" w:sz="0" w:space="0" w:color="auto"/>
        <w:left w:val="none" w:sz="0" w:space="0" w:color="auto"/>
        <w:bottom w:val="none" w:sz="0" w:space="0" w:color="auto"/>
        <w:right w:val="none" w:sz="0" w:space="0" w:color="auto"/>
      </w:divBdr>
    </w:div>
    <w:div w:id="182315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849</Words>
  <Characters>4840</Characters>
  <Application>Microsoft Office Word</Application>
  <DocSecurity>0</DocSecurity>
  <Lines>40</Lines>
  <Paragraphs>11</Paragraphs>
  <ScaleCrop>false</ScaleCrop>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luat</dc:creator>
  <cp:keywords/>
  <dc:description/>
  <cp:lastModifiedBy>mai luat</cp:lastModifiedBy>
  <cp:revision>1</cp:revision>
  <dcterms:created xsi:type="dcterms:W3CDTF">2025-04-26T08:17:00Z</dcterms:created>
  <dcterms:modified xsi:type="dcterms:W3CDTF">2025-04-26T08:17:00Z</dcterms:modified>
</cp:coreProperties>
</file>