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Final Report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Recommended length 15-25 pages excluding the appendix. Use this structure.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Executive summary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Engagement approach (including A↔B evidence loop)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Problem definition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Situation analysis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Stakeholder insights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Findings from Analysis Requests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Strategic options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Recommendation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Implementation roadmap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Trade-offs accepted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Risks and mitigations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Limitations and further work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Appendices (Request Log extract, key Findings Memos)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Standards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Every claim carries a source reference (document, transcript, or R/FM ID).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The placement definition is stated wherever the rate is used.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Charts are sourced and dated.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