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Strategic Options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Present two or three genuinely different options. Complete one block each.</w:t>
      </w:r>
    </w:p>
    <w:p>
      <w:pPr>
        <w:pStyle w:val="Heading2"/>
      </w:pPr>
      <w:r>
        <w:rPr>
          <w:rFonts w:ascii="Calibri" w:hAnsi="Calibri"/>
          <w:color w:val="1B2A4A"/>
        </w:rPr>
        <w:t>Option 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Description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Rationale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Cost implication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Main risks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Who wins / who loses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Option B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Description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Rationale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Cost implication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Main risks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Who wins / who loses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Option 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Description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Rationale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Cost implication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Main risks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Who wins / who loses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Recommendation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We recommend Option ____ because ____________________________.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We would change our mind if ____________________________.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