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Information Credibility Matrix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Rate each source in the data room. Justify your rating in one sentence.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Reliability (H/M/L)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Key fact you trust or doubt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D-01 Annual Report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D-02 Internal memo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D-03 VPBank agreement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D-08 Board emails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D-10 YouthWorks brief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D-11 Staff survey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D-12 Financials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Interview transcripts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