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007A87"/>
          <w:sz w:val="24"/>
        </w:rPr>
        <w:t>Momentum Programme   |   Scaling with Integrity</w:t>
      </w:r>
    </w:p>
    <w:p>
      <w:pPr>
        <w:spacing w:after="40"/>
      </w:pPr>
      <w:r>
        <w:rPr>
          <w:b/>
          <w:color w:val="1B2A4A"/>
          <w:sz w:val="48"/>
        </w:rPr>
        <w:t>Problem Statement and Issue Tree</w:t>
      </w:r>
    </w:p>
    <w:p>
      <w:r>
        <w:rPr>
          <w:i/>
          <w:color w:val="666666"/>
          <w:sz w:val="24"/>
        </w:rPr>
        <w:t>Template - complete and export to PDF before submission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2592"/>
          </w:tcPr>
          <w:p>
            <w:r>
              <w:rPr>
                <w:b/>
                <w:color w:val="1B2A4A"/>
                <w:sz w:val="20"/>
              </w:rPr>
              <w:t>Client</w:t>
            </w:r>
          </w:p>
        </w:tc>
        <w:tc>
          <w:tcPr>
            <w:tcW w:type="dxa" w:w="6624"/>
          </w:tcPr>
          <w:p>
            <w:r>
              <w:rPr>
                <w:color w:val="222222"/>
                <w:sz w:val="20"/>
              </w:rPr>
              <w:t>Generation Bridge Foundation</w:t>
            </w:r>
          </w:p>
        </w:tc>
      </w:tr>
      <w:tr>
        <w:tc>
          <w:tcPr>
            <w:tcW w:type="dxa" w:w="2592"/>
          </w:tcPr>
          <w:p>
            <w:r>
              <w:rPr>
                <w:b/>
                <w:color w:val="1B2A4A"/>
                <w:sz w:val="20"/>
              </w:rPr>
              <w:t>Classification</w:t>
            </w:r>
          </w:p>
        </w:tc>
        <w:tc>
          <w:tcPr>
            <w:tcW w:type="dxa" w:w="6624"/>
          </w:tcPr>
          <w:p>
            <w:r>
              <w:rPr>
                <w:color w:val="222222"/>
                <w:sz w:val="20"/>
              </w:rPr>
              <w:t>Participant template</w:t>
            </w:r>
          </w:p>
        </w:tc>
      </w:tr>
      <w:tr>
        <w:tc>
          <w:tcPr>
            <w:tcW w:type="dxa" w:w="2592"/>
          </w:tcPr>
          <w:p>
            <w:r>
              <w:rPr>
                <w:b/>
                <w:color w:val="1B2A4A"/>
                <w:sz w:val="20"/>
              </w:rPr>
              <w:t>Version</w:t>
            </w:r>
          </w:p>
        </w:tc>
        <w:tc>
          <w:tcPr>
            <w:tcW w:type="dxa" w:w="6624"/>
          </w:tcPr>
          <w:p>
            <w:r>
              <w:rPr>
                <w:color w:val="222222"/>
                <w:sz w:val="20"/>
              </w:rPr>
              <w:t>2.0 | July 2026</w:t>
            </w:r>
          </w:p>
        </w:tc>
      </w:tr>
    </w:tbl>
    <w:p/>
    <w:p>
      <w:pPr>
        <w:pBdr>
          <w:bottom w:val="single" w:sz="8" w:space="1" w:color="007A87"/>
        </w:pBdr>
      </w:pPr>
    </w:p>
    <w:p>
      <w:pPr>
        <w:pStyle w:val="Heading2"/>
      </w:pPr>
      <w:r>
        <w:rPr>
          <w:rFonts w:ascii="Calibri" w:hAnsi="Calibri"/>
          <w:color w:val="1B2A4A"/>
        </w:rPr>
        <w:t>Problem statement</w:t>
      </w:r>
    </w:p>
    <w:p>
      <w:pPr>
        <w:spacing w:after="120"/>
      </w:pPr>
      <w:r>
        <w:rPr>
          <w:rFonts w:ascii="Calibri" w:hAnsi="Calibri"/>
          <w:b w:val="0"/>
          <w:i w:val="0"/>
          <w:color w:val="222222"/>
          <w:sz w:val="22"/>
        </w:rPr>
        <w:t>Restate the Board's question in one precise sentence of your own:</w:t>
      </w:r>
    </w:p>
    <w:p>
      <w:pPr>
        <w:spacing w:after="120"/>
      </w:pPr>
      <w:r>
        <w:rPr>
          <w:rFonts w:ascii="Calibri" w:hAnsi="Calibri"/>
          <w:b w:val="0"/>
          <w:i w:val="0"/>
          <w:color w:val="222222"/>
          <w:sz w:val="22"/>
        </w:rPr>
        <w:t>________________________________________________________________</w:t>
      </w:r>
    </w:p>
    <w:p>
      <w:pPr>
        <w:pStyle w:val="Heading2"/>
      </w:pPr>
      <w:r>
        <w:rPr>
          <w:rFonts w:ascii="Calibri" w:hAnsi="Calibri"/>
          <w:color w:val="1B2A4A"/>
        </w:rPr>
        <w:t>Issue tree (MECE)</w:t>
      </w:r>
    </w:p>
    <w:p>
      <w:pPr>
        <w:spacing w:after="120"/>
      </w:pPr>
      <w:r>
        <w:rPr>
          <w:rFonts w:ascii="Calibri" w:hAnsi="Calibri"/>
          <w:b w:val="0"/>
          <w:i w:val="0"/>
          <w:color w:val="222222"/>
          <w:sz w:val="22"/>
        </w:rPr>
        <w:t>Complete the branches below. Sub-questions at each level must be mutually exclusive and collectively exhaustive.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2016"/>
            <w:shd w:val="clear" w:color="auto" w:fill="1B2A4A"/>
          </w:tcPr>
          <w:p>
            <w:r>
              <w:rPr>
                <w:b/>
                <w:color w:val="FFFFFF"/>
                <w:sz w:val="20"/>
              </w:rPr>
              <w:t>Branch</w:t>
            </w:r>
          </w:p>
        </w:tc>
        <w:tc>
          <w:tcPr>
            <w:tcW w:type="dxa" w:w="3744"/>
            <w:shd w:val="clear" w:color="auto" w:fill="1B2A4A"/>
          </w:tcPr>
          <w:p>
            <w:r>
              <w:rPr>
                <w:b/>
                <w:color w:val="FFFFFF"/>
                <w:sz w:val="20"/>
              </w:rPr>
              <w:t>Sub-questions</w:t>
            </w:r>
          </w:p>
        </w:tc>
        <w:tc>
          <w:tcPr>
            <w:tcW w:type="dxa" w:w="3456"/>
            <w:shd w:val="clear" w:color="auto" w:fill="1B2A4A"/>
          </w:tcPr>
          <w:p>
            <w:r>
              <w:rPr>
                <w:b/>
                <w:color w:val="FFFFFF"/>
                <w:sz w:val="20"/>
              </w:rPr>
              <w:t>Testable hypothesis</w:t>
            </w:r>
          </w:p>
        </w:tc>
      </w:tr>
      <w:tr>
        <w:tc>
          <w:tcPr>
            <w:tcW w:type="dxa" w:w="2016"/>
          </w:tcPr>
          <w:p>
            <w:r>
              <w:rPr>
                <w:sz w:val="20"/>
              </w:rPr>
              <w:t>Programmes</w:t>
            </w:r>
          </w:p>
        </w:tc>
        <w:tc>
          <w:tcPr>
            <w:tcW w:type="dxa" w:w="3744"/>
          </w:tcPr>
          <w:p>
            <w:r>
              <w:rPr>
                <w:sz w:val="20"/>
              </w:rPr>
            </w:r>
          </w:p>
        </w:tc>
        <w:tc>
          <w:tcPr>
            <w:tcW w:type="dxa" w:w="3456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016"/>
            <w:shd w:val="clear" w:color="auto" w:fill="F2F4F7"/>
          </w:tcPr>
          <w:p>
            <w:r>
              <w:rPr>
                <w:sz w:val="20"/>
              </w:rPr>
              <w:t>Geography</w:t>
            </w:r>
          </w:p>
        </w:tc>
        <w:tc>
          <w:tcPr>
            <w:tcW w:type="dxa" w:w="3744"/>
            <w:shd w:val="clear" w:color="auto" w:fill="F2F4F7"/>
          </w:tcPr>
          <w:p>
            <w:r>
              <w:rPr>
                <w:sz w:val="20"/>
              </w:rPr>
            </w:r>
          </w:p>
        </w:tc>
        <w:tc>
          <w:tcPr>
            <w:tcW w:type="dxa" w:w="3456"/>
            <w:shd w:val="clear" w:color="auto" w:fill="F2F4F7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016"/>
          </w:tcPr>
          <w:p>
            <w:r>
              <w:rPr>
                <w:sz w:val="20"/>
              </w:rPr>
              <w:t>Funding</w:t>
            </w:r>
          </w:p>
        </w:tc>
        <w:tc>
          <w:tcPr>
            <w:tcW w:type="dxa" w:w="3744"/>
          </w:tcPr>
          <w:p>
            <w:r>
              <w:rPr>
                <w:sz w:val="20"/>
              </w:rPr>
            </w:r>
          </w:p>
        </w:tc>
        <w:tc>
          <w:tcPr>
            <w:tcW w:type="dxa" w:w="3456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016"/>
            <w:shd w:val="clear" w:color="auto" w:fill="F2F4F7"/>
          </w:tcPr>
          <w:p>
            <w:r>
              <w:rPr>
                <w:sz w:val="20"/>
              </w:rPr>
              <w:t>Operations</w:t>
            </w:r>
          </w:p>
        </w:tc>
        <w:tc>
          <w:tcPr>
            <w:tcW w:type="dxa" w:w="3744"/>
            <w:shd w:val="clear" w:color="auto" w:fill="F2F4F7"/>
          </w:tcPr>
          <w:p>
            <w:r>
              <w:rPr>
                <w:sz w:val="20"/>
              </w:rPr>
            </w:r>
          </w:p>
        </w:tc>
        <w:tc>
          <w:tcPr>
            <w:tcW w:type="dxa" w:w="3456"/>
            <w:shd w:val="clear" w:color="auto" w:fill="F2F4F7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016"/>
          </w:tcPr>
          <w:p>
            <w:r>
              <w:rPr>
                <w:sz w:val="20"/>
              </w:rPr>
              <w:t>Measurement</w:t>
            </w:r>
          </w:p>
        </w:tc>
        <w:tc>
          <w:tcPr>
            <w:tcW w:type="dxa" w:w="3744"/>
          </w:tcPr>
          <w:p>
            <w:r>
              <w:rPr>
                <w:sz w:val="20"/>
              </w:rPr>
            </w:r>
          </w:p>
        </w:tc>
        <w:tc>
          <w:tcPr>
            <w:tcW w:type="dxa" w:w="3456"/>
          </w:tcPr>
          <w:p>
            <w:r>
              <w:rPr>
                <w:sz w:val="20"/>
              </w:rPr>
            </w:r>
          </w:p>
        </w:tc>
      </w:tr>
    </w:tbl>
    <w:p/>
    <w:p>
      <w:pPr>
        <w:pStyle w:val="Heading2"/>
      </w:pPr>
      <w:r>
        <w:rPr>
          <w:rFonts w:ascii="Calibri" w:hAnsi="Calibri"/>
          <w:color w:val="1B2A4A"/>
        </w:rPr>
        <w:t>Hypotheses to test</w:t>
      </w:r>
    </w:p>
    <w:p>
      <w:pPr>
        <w:spacing w:after="120"/>
      </w:pPr>
      <w:r>
        <w:rPr>
          <w:rFonts w:ascii="Calibri" w:hAnsi="Calibri"/>
          <w:b w:val="0"/>
          <w:i w:val="0"/>
          <w:color w:val="222222"/>
          <w:sz w:val="22"/>
        </w:rPr>
        <w:t>H1: ________________________________________________</w:t>
      </w:r>
    </w:p>
    <w:p>
      <w:pPr>
        <w:spacing w:after="120"/>
      </w:pPr>
      <w:r>
        <w:rPr>
          <w:rFonts w:ascii="Calibri" w:hAnsi="Calibri"/>
          <w:b w:val="0"/>
          <w:i w:val="0"/>
          <w:color w:val="222222"/>
          <w:sz w:val="22"/>
        </w:rPr>
        <w:t>H2: ________________________________________________</w:t>
      </w:r>
    </w:p>
    <w:p>
      <w:pPr>
        <w:spacing w:after="120"/>
      </w:pPr>
      <w:r>
        <w:rPr>
          <w:rFonts w:ascii="Calibri" w:hAnsi="Calibri"/>
          <w:b w:val="0"/>
          <w:i w:val="0"/>
          <w:color w:val="222222"/>
          <w:sz w:val="22"/>
        </w:rPr>
        <w:t>H3: ________________________________________________</w:t>
      </w:r>
    </w:p>
    <w:p>
      <w:pPr>
        <w:spacing w:after="120"/>
      </w:pPr>
      <w:r>
        <w:rPr>
          <w:rFonts w:ascii="Calibri" w:hAnsi="Calibri"/>
          <w:b w:val="0"/>
          <w:i w:val="0"/>
          <w:color w:val="222222"/>
          <w:sz w:val="22"/>
        </w:rPr>
        <w:t>H4: ________________________________________________</w:t>
      </w:r>
    </w:p>
    <w:sectPr w:rsidR="00FC693F" w:rsidRPr="0006063C" w:rsidSect="00034616">
      <w:pgSz w:w="12240" w:h="15840"/>
      <w:pgMar w:top="1361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color w:val="222222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