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B37E81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</w:t>
      </w:r>
      <w:r w:rsidRPr="00B37E81">
        <w:rPr>
          <w:lang w:val="pl-PL"/>
        </w:rPr>
        <w:t xml:space="preserve">dół, prawo, lewo. Kliknięcie przycisku spowoduje </w:t>
      </w:r>
      <w:proofErr w:type="spellStart"/>
      <w:r w:rsidRPr="00B37E81">
        <w:rPr>
          <w:lang w:val="pl-PL"/>
        </w:rPr>
        <w:t>wyrenderowanie</w:t>
      </w:r>
      <w:proofErr w:type="spellEnd"/>
      <w:r w:rsidRPr="00B37E81">
        <w:rPr>
          <w:lang w:val="pl-PL"/>
        </w:rPr>
        <w:t xml:space="preserve"> obrazka lekko obróconego w pożądaną stronę.</w:t>
      </w:r>
    </w:p>
    <w:p w14:paraId="0341412F" w14:textId="6DAC4303" w:rsidR="00376E03" w:rsidRPr="00B37E81" w:rsidRDefault="00541404" w:rsidP="006B4919">
      <w:pPr>
        <w:pStyle w:val="Heading1"/>
      </w:pPr>
      <w:bookmarkStart w:id="3" w:name="_Toc126861749"/>
      <w:proofErr w:type="spellStart"/>
      <w:r w:rsidRPr="00B37E81">
        <w:t>Analiza</w:t>
      </w:r>
      <w:proofErr w:type="spellEnd"/>
      <w:r w:rsidR="008B2E36" w:rsidRPr="00B37E81">
        <w:t xml:space="preserve"> </w:t>
      </w:r>
      <w:proofErr w:type="spellStart"/>
      <w:r w:rsidR="008B2E36" w:rsidRPr="00B37E81">
        <w:t>wymagań</w:t>
      </w:r>
      <w:bookmarkEnd w:id="3"/>
      <w:proofErr w:type="spellEnd"/>
    </w:p>
    <w:p w14:paraId="32522D75" w14:textId="21FB8390" w:rsidR="066A46F3" w:rsidRPr="00B37E81" w:rsidRDefault="066A46F3" w:rsidP="066A46F3"/>
    <w:p w14:paraId="72E6A577" w14:textId="50BFD273" w:rsidR="008E528B" w:rsidRPr="00B37E81" w:rsidRDefault="00504FC3" w:rsidP="008E528B">
      <w:pPr>
        <w:pStyle w:val="Heading2"/>
      </w:pPr>
      <w:bookmarkStart w:id="4" w:name="_Toc126861750"/>
      <w:proofErr w:type="spellStart"/>
      <w:r w:rsidRPr="00B37E81">
        <w:t>W</w:t>
      </w:r>
      <w:r w:rsidR="008E528B" w:rsidRPr="00B37E81">
        <w:t>ymagania</w:t>
      </w:r>
      <w:proofErr w:type="spellEnd"/>
      <w:r w:rsidR="008E528B" w:rsidRPr="00B37E81">
        <w:t xml:space="preserve"> </w:t>
      </w:r>
      <w:proofErr w:type="spellStart"/>
      <w:r w:rsidRPr="00B37E81">
        <w:t>użytkownika</w:t>
      </w:r>
      <w:proofErr w:type="spellEnd"/>
      <w:r w:rsidRPr="00B37E81">
        <w:t xml:space="preserve"> </w:t>
      </w:r>
      <w:proofErr w:type="spellStart"/>
      <w:r w:rsidRPr="00B37E81">
        <w:t>i</w:t>
      </w:r>
      <w:proofErr w:type="spellEnd"/>
      <w:r w:rsidRPr="00B37E81">
        <w:t xml:space="preserve"> </w:t>
      </w:r>
      <w:proofErr w:type="spellStart"/>
      <w:r w:rsidR="00092A51" w:rsidRPr="00B37E81">
        <w:t>biznesowe</w:t>
      </w:r>
      <w:bookmarkEnd w:id="4"/>
      <w:proofErr w:type="spellEnd"/>
    </w:p>
    <w:p w14:paraId="13D5CB76" w14:textId="1BCF79B3" w:rsidR="00026CD5" w:rsidRDefault="00B37E81" w:rsidP="001C7313">
      <w:pPr>
        <w:rPr>
          <w:lang w:val="pl-PL"/>
        </w:rPr>
      </w:pPr>
      <w:r>
        <w:rPr>
          <w:lang w:val="pl-PL"/>
        </w:rPr>
        <w:t>Wymagania biznesowe:</w:t>
      </w:r>
    </w:p>
    <w:p w14:paraId="1FF111A8" w14:textId="17C560ED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Aplikacja ma być open </w:t>
      </w:r>
      <w:proofErr w:type="spellStart"/>
      <w:r>
        <w:rPr>
          <w:lang w:val="pl-PL"/>
        </w:rPr>
        <w:t>source</w:t>
      </w:r>
      <w:proofErr w:type="spellEnd"/>
    </w:p>
    <w:p w14:paraId="299746D0" w14:textId="774D93A6" w:rsidR="00B37E81" w:rsidRDefault="00B37E81" w:rsidP="00B37E81">
      <w:pPr>
        <w:rPr>
          <w:lang w:val="pl-PL"/>
        </w:rPr>
      </w:pPr>
      <w:r>
        <w:rPr>
          <w:lang w:val="pl-PL"/>
        </w:rPr>
        <w:t>Wymagania użytkownika:</w:t>
      </w:r>
    </w:p>
    <w:p w14:paraId="130500F4" w14:textId="02212839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szybka</w:t>
      </w:r>
    </w:p>
    <w:p w14:paraId="16F7719B" w14:textId="2271BBC5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niezawodna</w:t>
      </w:r>
    </w:p>
    <w:p w14:paraId="46E26367" w14:textId="344BE404" w:rsidR="00B37E81" w:rsidRDefault="00B37E81" w:rsidP="00B37E81">
      <w:pPr>
        <w:rPr>
          <w:lang w:val="pl-PL"/>
        </w:rPr>
      </w:pPr>
      <w:r>
        <w:rPr>
          <w:lang w:val="pl-PL"/>
        </w:rPr>
        <w:t>Wymagania systemowe:</w:t>
      </w:r>
    </w:p>
    <w:p w14:paraId="1E3C5959" w14:textId="65DAB116" w:rsid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Aplikacja ma działać na urządzeniach nie wspierających </w:t>
      </w:r>
      <w:proofErr w:type="spellStart"/>
      <w:r>
        <w:rPr>
          <w:lang w:val="pl-PL"/>
        </w:rPr>
        <w:t>javascript</w:t>
      </w:r>
      <w:proofErr w:type="spellEnd"/>
    </w:p>
    <w:p w14:paraId="521824FB" w14:textId="10D746E9" w:rsidR="00B37E81" w:rsidRP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Aplikacja ma działać na urządzeniach o niskiej mocy obliczeniowej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367B0480" w14:textId="2ED77FB5" w:rsidR="00B37E81" w:rsidRDefault="00B37E81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poruszanie się po mapie stworzonej z wielu zdjęć.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034B356F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</w:t>
      </w:r>
      <w:r w:rsidR="00B37E81">
        <w:rPr>
          <w:lang w:val="pl-PL"/>
        </w:rPr>
        <w:t>, takich jak telefony czy tablety</w:t>
      </w:r>
      <w:r>
        <w:rPr>
          <w:lang w:val="pl-PL"/>
        </w:rPr>
        <w:t>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lastRenderedPageBreak/>
        <w:t>Definicja architektury</w:t>
      </w:r>
      <w:bookmarkEnd w:id="7"/>
    </w:p>
    <w:p w14:paraId="48E0C1E1" w14:textId="77777777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>Przegląd architektury:</w:t>
      </w:r>
    </w:p>
    <w:p w14:paraId="10590837" w14:textId="09281FA1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 xml:space="preserve">Architektura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  <w:r>
        <w:rPr>
          <w:lang w:val="pl-PL"/>
        </w:rPr>
        <w:t xml:space="preserve">. </w:t>
      </w:r>
    </w:p>
    <w:p w14:paraId="6A136623" w14:textId="7B6AD8EE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6B2C620D" w:rsidR="00856333" w:rsidRPr="00856333" w:rsidRDefault="00D42D45" w:rsidP="00856333">
      <w:pPr>
        <w:rPr>
          <w:lang w:val="pl-PL"/>
        </w:rPr>
      </w:pPr>
      <w:r>
        <w:rPr>
          <w:lang w:val="pl-PL"/>
        </w:rPr>
        <w:t xml:space="preserve">Obrazy będą przechowywane na komputerze host, a podczas wdrażania kontenera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, katalog ten jest montowany w kontenerze, wraz z plikiem mapy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737B5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737B5">
      <w:pPr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</w:t>
      </w:r>
      <w:proofErr w:type="spellStart"/>
      <w:r w:rsidRPr="00053DA8">
        <w:rPr>
          <w:lang w:val="pl-PL"/>
        </w:rPr>
        <w:t>Pythona</w:t>
      </w:r>
      <w:proofErr w:type="spellEnd"/>
      <w:r w:rsidRPr="00053DA8">
        <w:rPr>
          <w:lang w:val="pl-PL"/>
        </w:rPr>
        <w:t xml:space="preserve"> i </w:t>
      </w:r>
      <w:proofErr w:type="spellStart"/>
      <w:r w:rsidRPr="00053DA8">
        <w:rPr>
          <w:lang w:val="pl-PL"/>
        </w:rPr>
        <w:t>Flask</w:t>
      </w:r>
      <w:proofErr w:type="spellEnd"/>
      <w:r>
        <w:rPr>
          <w:lang w:val="pl-PL"/>
        </w:rPr>
        <w:t xml:space="preserve">. </w:t>
      </w:r>
      <w:r w:rsidRPr="00053DA8">
        <w:rPr>
          <w:lang w:val="pl-PL"/>
        </w:rPr>
        <w:t xml:space="preserve">Biblioteka </w:t>
      </w:r>
      <w:proofErr w:type="spellStart"/>
      <w:r w:rsidRPr="00053DA8">
        <w:rPr>
          <w:lang w:val="pl-PL"/>
        </w:rPr>
        <w:t>OpenCV</w:t>
      </w:r>
      <w:proofErr w:type="spellEnd"/>
      <w:r w:rsidRPr="00053DA8">
        <w:rPr>
          <w:lang w:val="pl-PL"/>
        </w:rPr>
        <w:t xml:space="preserve"> używana do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737B5">
      <w:pPr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 xml:space="preserve">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</w:p>
    <w:p w14:paraId="0A90CAD2" w14:textId="77777777" w:rsidR="007737B5" w:rsidRDefault="007737B5" w:rsidP="007737B5">
      <w:pPr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 xml:space="preserve">Aplikacja uzyskuje dostęp do plików i map w celu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 po stronie serwera i zwracania ich klientowi</w:t>
      </w:r>
      <w:r>
        <w:rPr>
          <w:lang w:val="pl-PL"/>
        </w:rPr>
        <w:t>.</w:t>
      </w:r>
    </w:p>
    <w:p w14:paraId="02419159" w14:textId="1D48BD3F" w:rsidR="00C448F1" w:rsidRPr="00C90A2F" w:rsidRDefault="69C59BB7" w:rsidP="007737B5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Diagram klas lub </w:t>
      </w:r>
      <w:r w:rsidR="00D93C31" w:rsidRPr="00C90A2F">
        <w:rPr>
          <w:highlight w:val="yellow"/>
          <w:lang w:val="pl-PL"/>
        </w:rPr>
        <w:t>model pojęciowy struktury informacyjnej: E-R l</w:t>
      </w:r>
    </w:p>
    <w:p w14:paraId="73FFB947" w14:textId="5C9280B8" w:rsidR="0078402E" w:rsidRDefault="526DEA33" w:rsidP="00804EBC">
      <w:pPr>
        <w:rPr>
          <w:lang w:val="pl-PL"/>
        </w:rPr>
      </w:pPr>
      <w:r w:rsidRPr="00C90A2F">
        <w:rPr>
          <w:highlight w:val="yellow"/>
          <w:lang w:val="pl-PL"/>
        </w:rPr>
        <w:t xml:space="preserve">Opcjonalnie </w:t>
      </w:r>
      <w:r w:rsidR="00DC1097" w:rsidRPr="00C90A2F">
        <w:rPr>
          <w:highlight w:val="yellow"/>
          <w:lang w:val="pl-PL"/>
        </w:rPr>
        <w:t>model struktury systemu (diagram wdrożenia)</w:t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9D77C1">
      <w:pPr>
        <w:pStyle w:val="Heading1"/>
        <w:rPr>
          <w:lang w:val="pl-PL"/>
        </w:rPr>
      </w:pPr>
      <w:bookmarkStart w:id="10" w:name="_Toc126861758"/>
      <w:r w:rsidRPr="00DE01EC">
        <w:rPr>
          <w:lang w:val="pl-PL"/>
        </w:rPr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0F03FC">
      <w:pPr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78C9D2B6" w:rsidR="00DE01EC" w:rsidRDefault="004F507F" w:rsidP="000F03FC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23A6837" wp14:editId="71A58587">
            <wp:extent cx="5934075" cy="3343275"/>
            <wp:effectExtent l="0" t="0" r="9525" b="9525"/>
            <wp:docPr id="9598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0F03FC">
      <w:pPr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C90A2F" w:rsidRDefault="009726F6" w:rsidP="00662D21">
      <w:pPr>
        <w:pStyle w:val="Heading1"/>
        <w:rPr>
          <w:highlight w:val="yellow"/>
          <w:lang w:val="pl-PL"/>
        </w:rPr>
      </w:pPr>
      <w:bookmarkStart w:id="11" w:name="_Toc126861759"/>
      <w:r w:rsidRPr="00C90A2F">
        <w:rPr>
          <w:highlight w:val="yellow"/>
          <w:lang w:val="pl-PL"/>
        </w:rPr>
        <w:t>Specyfikacja testów</w:t>
      </w:r>
      <w:bookmarkEnd w:id="11"/>
    </w:p>
    <w:p w14:paraId="3DCB9E44" w14:textId="1C993B4A" w:rsidR="00D76B4D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D76B4D" w:rsidRPr="00C90A2F">
        <w:rPr>
          <w:highlight w:val="yellow"/>
          <w:lang w:val="pl-PL"/>
        </w:rPr>
        <w:t>standardy obsługi błędów i sytuacji wyjątkowych</w:t>
      </w:r>
    </w:p>
    <w:p w14:paraId="006FABDE" w14:textId="1F58CA1E" w:rsidR="004D1EF8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rodzaje test</w:t>
      </w:r>
      <w:r w:rsidR="00585B89" w:rsidRPr="00C90A2F">
        <w:rPr>
          <w:highlight w:val="yellow"/>
          <w:lang w:val="pl-PL"/>
        </w:rPr>
        <w:t xml:space="preserve">ów, </w:t>
      </w:r>
      <w:r w:rsidR="004D1EF8" w:rsidRPr="00C90A2F">
        <w:rPr>
          <w:highlight w:val="yellow"/>
          <w:lang w:val="pl-PL"/>
        </w:rPr>
        <w:t>specyfikacja i opis sposobu realizacji poszczególnych rodzajów testów</w:t>
      </w:r>
      <w:r w:rsidR="00D826DC" w:rsidRPr="00C90A2F">
        <w:rPr>
          <w:highlight w:val="yellow"/>
          <w:lang w:val="pl-PL"/>
        </w:rPr>
        <w:t>, scenariusze testowe</w:t>
      </w:r>
    </w:p>
    <w:p w14:paraId="14962EF3" w14:textId="0F93E138" w:rsidR="009726F6" w:rsidRPr="00C90A2F" w:rsidRDefault="00585B89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miary jakości testów</w:t>
      </w:r>
      <w:r w:rsidR="007D0860" w:rsidRPr="00C90A2F">
        <w:rPr>
          <w:highlight w:val="yellow"/>
          <w:lang w:val="pl-PL"/>
        </w:rPr>
        <w:t>]</w:t>
      </w:r>
    </w:p>
    <w:p w14:paraId="3733E5C1" w14:textId="37783839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DE01EC" w:rsidRDefault="003A7E6B" w:rsidP="00B0282E">
      <w:pPr>
        <w:pStyle w:val="Heading1"/>
        <w:rPr>
          <w:lang w:val="pl-PL"/>
        </w:rPr>
      </w:pPr>
      <w:bookmarkStart w:id="14" w:name="_Toc126861762"/>
      <w:r w:rsidRPr="00DE01EC">
        <w:rPr>
          <w:lang w:val="pl-PL"/>
        </w:rPr>
        <w:t>Podręcznik użytkownika</w:t>
      </w:r>
      <w:bookmarkEnd w:id="14"/>
    </w:p>
    <w:p w14:paraId="4BBD13A3" w14:textId="034CE9D0" w:rsidR="003A7E6B" w:rsidRPr="00DE01EC" w:rsidRDefault="00DE01EC" w:rsidP="003A7E6B">
      <w:pPr>
        <w:rPr>
          <w:lang w:val="pl-PL"/>
        </w:rPr>
      </w:pPr>
      <w:r w:rsidRPr="00DE01EC">
        <w:rPr>
          <w:lang w:val="pl-PL"/>
        </w:rPr>
        <w:t xml:space="preserve">Aby użyć aplikacji należy zaimportować zdjęcie sferyczne, używając przycisku </w:t>
      </w:r>
      <w:proofErr w:type="spellStart"/>
      <w:r w:rsidRPr="00DE01EC">
        <w:rPr>
          <w:lang w:val="pl-PL"/>
        </w:rPr>
        <w:t>Choose</w:t>
      </w:r>
      <w:proofErr w:type="spellEnd"/>
      <w:r w:rsidRPr="00DE01EC">
        <w:rPr>
          <w:lang w:val="pl-PL"/>
        </w:rPr>
        <w:t xml:space="preserve"> File. Następnie można obracać widok używając przycisków ze strzałkami.</w:t>
      </w:r>
      <w:r w:rsidR="004F507F">
        <w:rPr>
          <w:lang w:val="pl-PL"/>
        </w:rPr>
        <w:t xml:space="preserve"> Aby zmienić zdjęcie/lokacje w której znajduje się użytkownik, należy kliknąć na jeden z przycisków reprezentujących </w:t>
      </w:r>
      <w:r w:rsidR="00D42D45">
        <w:rPr>
          <w:lang w:val="pl-PL"/>
        </w:rPr>
        <w:t>mapę.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lastRenderedPageBreak/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32EC" w14:textId="77777777" w:rsidR="0010744D" w:rsidRDefault="0010744D" w:rsidP="00520D96">
      <w:pPr>
        <w:spacing w:after="0" w:line="240" w:lineRule="auto"/>
      </w:pPr>
      <w:r>
        <w:separator/>
      </w:r>
    </w:p>
  </w:endnote>
  <w:endnote w:type="continuationSeparator" w:id="0">
    <w:p w14:paraId="70AA30EA" w14:textId="77777777" w:rsidR="0010744D" w:rsidRDefault="0010744D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4D736" w14:textId="77777777" w:rsidR="0010744D" w:rsidRDefault="0010744D" w:rsidP="00520D96">
      <w:pPr>
        <w:spacing w:after="0" w:line="240" w:lineRule="auto"/>
      </w:pPr>
      <w:r>
        <w:separator/>
      </w:r>
    </w:p>
  </w:footnote>
  <w:footnote w:type="continuationSeparator" w:id="0">
    <w:p w14:paraId="72BCD42D" w14:textId="77777777" w:rsidR="0010744D" w:rsidRDefault="0010744D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3FAB"/>
    <w:multiLevelType w:val="hybridMultilevel"/>
    <w:tmpl w:val="77CAE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59ED"/>
    <w:multiLevelType w:val="hybridMultilevel"/>
    <w:tmpl w:val="608AFB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773A8C"/>
    <w:multiLevelType w:val="hybridMultilevel"/>
    <w:tmpl w:val="7A04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0"/>
  </w:num>
  <w:num w:numId="2" w16cid:durableId="767579117">
    <w:abstractNumId w:val="7"/>
  </w:num>
  <w:num w:numId="3" w16cid:durableId="655498973">
    <w:abstractNumId w:val="3"/>
  </w:num>
  <w:num w:numId="4" w16cid:durableId="1882673243">
    <w:abstractNumId w:val="5"/>
  </w:num>
  <w:num w:numId="5" w16cid:durableId="1975938273">
    <w:abstractNumId w:val="1"/>
  </w:num>
  <w:num w:numId="6" w16cid:durableId="218246582">
    <w:abstractNumId w:val="6"/>
  </w:num>
  <w:num w:numId="7" w16cid:durableId="1880436414">
    <w:abstractNumId w:val="4"/>
  </w:num>
  <w:num w:numId="8" w16cid:durableId="136459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3C22"/>
    <w:rsid w:val="0010744D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4F507F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737B5"/>
    <w:rsid w:val="0078402E"/>
    <w:rsid w:val="007A3DB9"/>
    <w:rsid w:val="007A60B6"/>
    <w:rsid w:val="007C3149"/>
    <w:rsid w:val="007D0860"/>
    <w:rsid w:val="007E1221"/>
    <w:rsid w:val="00804EBC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37E81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42D45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820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132</cp:revision>
  <dcterms:created xsi:type="dcterms:W3CDTF">2023-02-09T12:04:00Z</dcterms:created>
  <dcterms:modified xsi:type="dcterms:W3CDTF">2023-04-28T14:04:00Z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