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0E5" w:rsidRPr="001740E5" w:rsidRDefault="00C742D9" w:rsidP="001740E5">
      <w:pPr>
        <w:pStyle w:val="Heading1"/>
      </w:pPr>
      <w:r>
        <w:t>ARCHITECTURE BACKGROUND</w:t>
      </w:r>
      <w:r w:rsidR="00CD5428">
        <w:t xml:space="preserve"> – MODULE VIEW</w:t>
      </w:r>
    </w:p>
    <w:p w:rsidR="001740E5" w:rsidRPr="00E47D93" w:rsidRDefault="00E47D93" w:rsidP="00E47D93">
      <w:bookmarkStart w:id="0" w:name="OLE_LINK30"/>
      <w:bookmarkStart w:id="1" w:name="OLE_LINK31"/>
      <w:r>
        <w:t>Why decision design meets the requirement will be explained as below:</w:t>
      </w:r>
      <w:bookmarkEnd w:id="0"/>
      <w:bookmarkEnd w:id="1"/>
    </w:p>
    <w:p w:rsidR="00AE41C3" w:rsidRPr="00AE41C3" w:rsidRDefault="00E0054A" w:rsidP="00AE41C3">
      <w:pPr>
        <w:pStyle w:val="ListParagraph"/>
        <w:numPr>
          <w:ilvl w:val="0"/>
          <w:numId w:val="1"/>
        </w:numPr>
      </w:pPr>
      <w:r>
        <w:t>A product have a specific point that will be awarded when the member</w:t>
      </w:r>
      <w:r w:rsidR="007671C1">
        <w:t xml:space="preserve"> purchase products with cash.</w:t>
      </w:r>
      <w:r>
        <w:t xml:space="preserve"> </w:t>
      </w:r>
      <w:r w:rsidR="00AE41C3">
        <w:t xml:space="preserve"> </w:t>
      </w:r>
    </w:p>
    <w:p w:rsidR="00AE41C3" w:rsidRPr="00AE41C3" w:rsidRDefault="00AE41C3" w:rsidP="00AE41C3">
      <w:pPr>
        <w:pStyle w:val="ListParagraph"/>
        <w:numPr>
          <w:ilvl w:val="0"/>
          <w:numId w:val="1"/>
        </w:numPr>
        <w:autoSpaceDE w:val="0"/>
        <w:autoSpaceDN w:val="0"/>
        <w:adjustRightInd w:val="0"/>
        <w:spacing w:after="0" w:line="240" w:lineRule="auto"/>
        <w:rPr>
          <w:rFonts w:cs="Arial"/>
          <w:szCs w:val="24"/>
        </w:rPr>
      </w:pPr>
      <w:r>
        <w:t>Users can enter these codes by using computer keyboard if they don’t have any barcode reader.</w:t>
      </w:r>
    </w:p>
    <w:p w:rsidR="00AE41C3" w:rsidRPr="00AE41C3" w:rsidRDefault="00AE41C3" w:rsidP="00AE41C3">
      <w:pPr>
        <w:pStyle w:val="ListParagraph"/>
        <w:numPr>
          <w:ilvl w:val="0"/>
          <w:numId w:val="1"/>
        </w:numPr>
        <w:autoSpaceDE w:val="0"/>
        <w:autoSpaceDN w:val="0"/>
        <w:adjustRightInd w:val="0"/>
        <w:spacing w:after="0" w:line="240" w:lineRule="auto"/>
        <w:rPr>
          <w:rFonts w:cs="Arial"/>
          <w:szCs w:val="24"/>
        </w:rPr>
      </w:pPr>
      <w:r>
        <w:t>The loyal member either pays with cash, points, or a combination of the two</w:t>
      </w:r>
      <w:r w:rsidR="006D6E63">
        <w:t xml:space="preserve"> on Sale UI</w:t>
      </w:r>
      <w:r>
        <w:t>.</w:t>
      </w:r>
    </w:p>
    <w:p w:rsidR="00AE41C3" w:rsidRPr="00AE41C3" w:rsidRDefault="00AE41C3" w:rsidP="00AE41C3">
      <w:pPr>
        <w:pStyle w:val="ListParagraph"/>
        <w:numPr>
          <w:ilvl w:val="0"/>
          <w:numId w:val="1"/>
        </w:numPr>
        <w:autoSpaceDE w:val="0"/>
        <w:autoSpaceDN w:val="0"/>
        <w:adjustRightInd w:val="0"/>
        <w:spacing w:after="0" w:line="240" w:lineRule="auto"/>
        <w:rPr>
          <w:rFonts w:cs="Arial"/>
          <w:szCs w:val="24"/>
        </w:rPr>
      </w:pPr>
      <w:r>
        <w:t>When the points are used, the number of points used is immediately subtracted from the number of points accrued by the member</w:t>
      </w:r>
    </w:p>
    <w:p w:rsidR="00AE41C3" w:rsidRDefault="00AE41C3" w:rsidP="00AE41C3">
      <w:pPr>
        <w:pStyle w:val="ListParagraph"/>
        <w:numPr>
          <w:ilvl w:val="0"/>
          <w:numId w:val="1"/>
        </w:numPr>
      </w:pPr>
      <w:r>
        <w:t xml:space="preserve">Products are classified into </w:t>
      </w:r>
      <w:r w:rsidR="006D6E63">
        <w:t>categories (kind of product types)</w:t>
      </w:r>
      <w:r>
        <w:t xml:space="preserve"> such as food, general merchandise.</w:t>
      </w:r>
      <w:r w:rsidR="00E47D93">
        <w:t xml:space="preserve"> And user can manage categories</w:t>
      </w:r>
    </w:p>
    <w:p w:rsidR="00AE41C3" w:rsidRDefault="00AE41C3" w:rsidP="00AE41C3">
      <w:pPr>
        <w:pStyle w:val="ListParagraph"/>
        <w:numPr>
          <w:ilvl w:val="0"/>
          <w:numId w:val="1"/>
        </w:numPr>
      </w:pPr>
      <w:r>
        <w:t>For each product, its standard price, common to all stores, is set as a part of the product data. Each store, however, can set and use its own actual retail price instead of the standard price.</w:t>
      </w:r>
      <w:r w:rsidR="002F3591">
        <w:t xml:space="preserve"> The actual retail price must be set in advance.</w:t>
      </w:r>
      <w:r w:rsidR="00E47D93">
        <w:t xml:space="preserve"> User can </w:t>
      </w:r>
    </w:p>
    <w:p w:rsidR="00C47C63" w:rsidRDefault="00CD5428" w:rsidP="00B3363E">
      <w:pPr>
        <w:pStyle w:val="Heading1"/>
      </w:pPr>
      <w:r>
        <w:t>ARCHIETCTURE BACKGROUND – C&amp;C VIEW</w:t>
      </w:r>
    </w:p>
    <w:p w:rsidR="008270F9" w:rsidRDefault="008270F9" w:rsidP="00C47C63">
      <w:r>
        <w:t xml:space="preserve">The application divided into 3 </w:t>
      </w:r>
      <w:r w:rsidR="00843D49">
        <w:t>tiers</w:t>
      </w:r>
      <w:r>
        <w:t xml:space="preserve">: client </w:t>
      </w:r>
      <w:r w:rsidR="002E20D0">
        <w:t>tier, server tier, database tier.</w:t>
      </w:r>
    </w:p>
    <w:p w:rsidR="00E47D93" w:rsidRPr="00E47D93" w:rsidRDefault="00702BD1" w:rsidP="00C47C63">
      <w:r>
        <w:t xml:space="preserve">On database tier, we have a cluster contain two </w:t>
      </w:r>
      <w:r w:rsidR="00843D49">
        <w:t>databases</w:t>
      </w:r>
      <w:r>
        <w:t xml:space="preserve"> and </w:t>
      </w:r>
      <w:r w:rsidR="00843D49">
        <w:t>those databases</w:t>
      </w:r>
      <w:r>
        <w:t xml:space="preserve"> will sync with each other in a period of time. If one of those </w:t>
      </w:r>
      <w:r w:rsidR="00843D49">
        <w:t>databases</w:t>
      </w:r>
      <w:r>
        <w:t xml:space="preserve"> is crash, another one</w:t>
      </w:r>
      <w:r w:rsidR="00CE1B34">
        <w:t xml:space="preserve"> is active, ensuring available for system.</w:t>
      </w:r>
    </w:p>
    <w:p w:rsidR="00FC50F0" w:rsidRPr="00C47C63" w:rsidRDefault="005465C1" w:rsidP="00C47C63">
      <w:r>
        <w:t>The reason that</w:t>
      </w:r>
      <w:r w:rsidR="00FC50F0">
        <w:t xml:space="preserve"> our design meets quality attributes</w:t>
      </w:r>
      <w:r>
        <w:t xml:space="preserve"> that</w:t>
      </w:r>
      <w:r w:rsidR="00FC50F0">
        <w:t xml:space="preserve"> will be explained in the following table</w:t>
      </w:r>
    </w:p>
    <w:tbl>
      <w:tblPr>
        <w:tblW w:w="103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8"/>
        <w:gridCol w:w="1124"/>
        <w:gridCol w:w="1987"/>
        <w:gridCol w:w="4941"/>
      </w:tblGrid>
      <w:tr w:rsidR="00C47C63" w:rsidRPr="00A512E3" w:rsidTr="00B618AF">
        <w:trPr>
          <w:trHeight w:val="431"/>
        </w:trPr>
        <w:tc>
          <w:tcPr>
            <w:tcW w:w="2298" w:type="dxa"/>
          </w:tcPr>
          <w:p w:rsidR="00C47C63" w:rsidRPr="00A512E3" w:rsidRDefault="00C47C63" w:rsidP="003451C0">
            <w:pPr>
              <w:pStyle w:val="ListParagraph"/>
              <w:ind w:left="0"/>
              <w:jc w:val="center"/>
              <w:rPr>
                <w:b/>
              </w:rPr>
            </w:pPr>
            <w:r w:rsidRPr="00A512E3">
              <w:rPr>
                <w:b/>
                <w:sz w:val="22"/>
              </w:rPr>
              <w:t>Quality</w:t>
            </w:r>
          </w:p>
        </w:tc>
        <w:tc>
          <w:tcPr>
            <w:tcW w:w="1124" w:type="dxa"/>
          </w:tcPr>
          <w:p w:rsidR="00C47C63" w:rsidRPr="00A512E3" w:rsidRDefault="00C47C63" w:rsidP="003451C0">
            <w:pPr>
              <w:pStyle w:val="ListParagraph"/>
              <w:ind w:left="0"/>
              <w:jc w:val="center"/>
              <w:rPr>
                <w:b/>
              </w:rPr>
            </w:pPr>
            <w:r w:rsidRPr="00A512E3">
              <w:rPr>
                <w:b/>
                <w:sz w:val="22"/>
              </w:rPr>
              <w:t>Quality ID</w:t>
            </w:r>
          </w:p>
        </w:tc>
        <w:tc>
          <w:tcPr>
            <w:tcW w:w="1987" w:type="dxa"/>
          </w:tcPr>
          <w:p w:rsidR="00C47C63" w:rsidRPr="00A512E3" w:rsidRDefault="00C47C63" w:rsidP="003451C0">
            <w:pPr>
              <w:pStyle w:val="ListParagraph"/>
              <w:ind w:left="0"/>
              <w:jc w:val="center"/>
              <w:rPr>
                <w:b/>
              </w:rPr>
            </w:pPr>
            <w:r w:rsidRPr="00A512E3">
              <w:rPr>
                <w:b/>
                <w:sz w:val="22"/>
              </w:rPr>
              <w:t>Concern</w:t>
            </w:r>
          </w:p>
        </w:tc>
        <w:tc>
          <w:tcPr>
            <w:tcW w:w="4941" w:type="dxa"/>
          </w:tcPr>
          <w:p w:rsidR="00C47C63" w:rsidRPr="00A512E3" w:rsidRDefault="00C47C63" w:rsidP="003451C0">
            <w:pPr>
              <w:pStyle w:val="ListParagraph"/>
              <w:ind w:left="0"/>
              <w:jc w:val="center"/>
              <w:rPr>
                <w:b/>
              </w:rPr>
            </w:pPr>
            <w:r>
              <w:rPr>
                <w:b/>
                <w:sz w:val="22"/>
              </w:rPr>
              <w:t>Response measure</w:t>
            </w:r>
          </w:p>
        </w:tc>
      </w:tr>
      <w:tr w:rsidR="00C47C63" w:rsidRPr="00A512E3" w:rsidTr="00B618AF">
        <w:tc>
          <w:tcPr>
            <w:tcW w:w="2298" w:type="dxa"/>
          </w:tcPr>
          <w:p w:rsidR="00C47C63" w:rsidRPr="00A512E3" w:rsidRDefault="00C47C63" w:rsidP="003451C0">
            <w:pPr>
              <w:pStyle w:val="ListParagraph"/>
              <w:ind w:left="0"/>
            </w:pPr>
            <w:r w:rsidRPr="00A512E3">
              <w:rPr>
                <w:sz w:val="22"/>
              </w:rPr>
              <w:t>Performance</w:t>
            </w:r>
          </w:p>
        </w:tc>
        <w:tc>
          <w:tcPr>
            <w:tcW w:w="1124" w:type="dxa"/>
          </w:tcPr>
          <w:p w:rsidR="00C47C63" w:rsidRPr="00A512E3" w:rsidRDefault="00B618AF" w:rsidP="003451C0">
            <w:pPr>
              <w:pStyle w:val="ListParagraph"/>
              <w:ind w:left="0"/>
              <w:jc w:val="center"/>
            </w:pPr>
            <w:r w:rsidRPr="00D953FF">
              <w:rPr>
                <w:szCs w:val="24"/>
              </w:rPr>
              <w:t>QA_P01</w:t>
            </w:r>
          </w:p>
        </w:tc>
        <w:tc>
          <w:tcPr>
            <w:tcW w:w="1987" w:type="dxa"/>
          </w:tcPr>
          <w:p w:rsidR="00C47C63" w:rsidRPr="00A512E3" w:rsidRDefault="005854B0" w:rsidP="003451C0">
            <w:pPr>
              <w:pStyle w:val="ListParagraph"/>
              <w:ind w:left="0"/>
            </w:pPr>
            <w:r>
              <w:rPr>
                <w:szCs w:val="24"/>
              </w:rPr>
              <w:t xml:space="preserve">Display </w:t>
            </w:r>
            <w:r w:rsidRPr="00D953FF">
              <w:rPr>
                <w:szCs w:val="24"/>
              </w:rPr>
              <w:t>product’s information</w:t>
            </w:r>
          </w:p>
        </w:tc>
        <w:tc>
          <w:tcPr>
            <w:tcW w:w="4941" w:type="dxa"/>
          </w:tcPr>
          <w:p w:rsidR="00C47C63" w:rsidRPr="00A512E3" w:rsidRDefault="005854B0" w:rsidP="003451C0">
            <w:pPr>
              <w:pStyle w:val="ListParagraph"/>
              <w:ind w:left="0"/>
            </w:pPr>
            <w:r>
              <w:rPr>
                <w:szCs w:val="24"/>
              </w:rPr>
              <w:t>T</w:t>
            </w:r>
            <w:r w:rsidRPr="00D953FF">
              <w:rPr>
                <w:szCs w:val="24"/>
              </w:rPr>
              <w:t>he system will display product’s information within 1 second</w:t>
            </w:r>
          </w:p>
        </w:tc>
      </w:tr>
      <w:tr w:rsidR="00C47C63" w:rsidRPr="00A512E3" w:rsidTr="00C47C63">
        <w:tc>
          <w:tcPr>
            <w:tcW w:w="10350" w:type="dxa"/>
            <w:gridSpan w:val="4"/>
          </w:tcPr>
          <w:p w:rsidR="00C47C63" w:rsidRPr="005854B0" w:rsidRDefault="00C47C63" w:rsidP="00CA64A1">
            <w:pPr>
              <w:jc w:val="both"/>
              <w:rPr>
                <w:szCs w:val="24"/>
              </w:rPr>
            </w:pPr>
            <w:r w:rsidRPr="00691BE1">
              <w:rPr>
                <w:b/>
                <w:sz w:val="22"/>
              </w:rPr>
              <w:t>Rationale</w:t>
            </w:r>
            <w:r w:rsidRPr="00691BE1">
              <w:rPr>
                <w:sz w:val="22"/>
              </w:rPr>
              <w:t xml:space="preserve">: </w:t>
            </w:r>
            <w:r w:rsidR="00CA64A1">
              <w:rPr>
                <w:sz w:val="22"/>
              </w:rPr>
              <w:t xml:space="preserve">When the member pay a bill, </w:t>
            </w:r>
            <w:r w:rsidR="00CA64A1">
              <w:rPr>
                <w:szCs w:val="24"/>
              </w:rPr>
              <w:t>the cashier</w:t>
            </w:r>
            <w:r w:rsidR="005854B0" w:rsidRPr="00D953FF">
              <w:rPr>
                <w:szCs w:val="24"/>
              </w:rPr>
              <w:t xml:space="preserve"> scanning products code, the system will display product’s information within 1 second</w:t>
            </w:r>
          </w:p>
        </w:tc>
      </w:tr>
      <w:tr w:rsidR="00C47C63" w:rsidRPr="00A512E3" w:rsidTr="00B618AF">
        <w:tc>
          <w:tcPr>
            <w:tcW w:w="2298" w:type="dxa"/>
          </w:tcPr>
          <w:p w:rsidR="00C47C63" w:rsidRPr="00691BE1" w:rsidRDefault="005854B0" w:rsidP="003451C0">
            <w:pPr>
              <w:rPr>
                <w:b/>
                <w:sz w:val="22"/>
              </w:rPr>
            </w:pPr>
            <w:r w:rsidRPr="00A512E3">
              <w:rPr>
                <w:sz w:val="22"/>
              </w:rPr>
              <w:t>Performance</w:t>
            </w:r>
          </w:p>
        </w:tc>
        <w:tc>
          <w:tcPr>
            <w:tcW w:w="1124" w:type="dxa"/>
          </w:tcPr>
          <w:p w:rsidR="00C47C63" w:rsidRPr="00691BE1" w:rsidRDefault="00B618AF" w:rsidP="003451C0">
            <w:pPr>
              <w:rPr>
                <w:b/>
                <w:sz w:val="22"/>
              </w:rPr>
            </w:pPr>
            <w:r w:rsidRPr="00D953FF">
              <w:rPr>
                <w:szCs w:val="24"/>
              </w:rPr>
              <w:t>QA_P02</w:t>
            </w:r>
          </w:p>
        </w:tc>
        <w:tc>
          <w:tcPr>
            <w:tcW w:w="1987" w:type="dxa"/>
          </w:tcPr>
          <w:p w:rsidR="00C47C63" w:rsidRPr="00691BE1" w:rsidRDefault="00A53E05" w:rsidP="00A53E05">
            <w:pPr>
              <w:rPr>
                <w:b/>
                <w:sz w:val="22"/>
              </w:rPr>
            </w:pPr>
            <w:r>
              <w:rPr>
                <w:szCs w:val="24"/>
              </w:rPr>
              <w:t>D</w:t>
            </w:r>
            <w:r w:rsidR="005854B0" w:rsidRPr="00D953FF">
              <w:rPr>
                <w:szCs w:val="24"/>
              </w:rPr>
              <w:t xml:space="preserve">isplays </w:t>
            </w:r>
            <w:r>
              <w:rPr>
                <w:szCs w:val="24"/>
              </w:rPr>
              <w:t>statistical reports</w:t>
            </w:r>
          </w:p>
        </w:tc>
        <w:tc>
          <w:tcPr>
            <w:tcW w:w="4941" w:type="dxa"/>
          </w:tcPr>
          <w:p w:rsidR="00C47C63" w:rsidRPr="00691BE1" w:rsidRDefault="008A1095" w:rsidP="003451C0">
            <w:pPr>
              <w:rPr>
                <w:b/>
                <w:sz w:val="22"/>
              </w:rPr>
            </w:pPr>
            <w:r>
              <w:rPr>
                <w:szCs w:val="24"/>
              </w:rPr>
              <w:t>T</w:t>
            </w:r>
            <w:r w:rsidR="005854B0" w:rsidRPr="00D953FF">
              <w:rPr>
                <w:szCs w:val="24"/>
              </w:rPr>
              <w:t>he system displays information reported within 5 seconds</w:t>
            </w:r>
          </w:p>
        </w:tc>
      </w:tr>
      <w:tr w:rsidR="00C47C63" w:rsidRPr="00A512E3" w:rsidTr="003451C0">
        <w:tc>
          <w:tcPr>
            <w:tcW w:w="10350" w:type="dxa"/>
            <w:gridSpan w:val="4"/>
          </w:tcPr>
          <w:p w:rsidR="00C47C63" w:rsidRPr="005854B0" w:rsidRDefault="008A1095" w:rsidP="00CA64A1">
            <w:pPr>
              <w:jc w:val="both"/>
              <w:rPr>
                <w:szCs w:val="24"/>
              </w:rPr>
            </w:pPr>
            <w:r w:rsidRPr="00691BE1">
              <w:rPr>
                <w:b/>
                <w:sz w:val="22"/>
              </w:rPr>
              <w:t>Rationale</w:t>
            </w:r>
            <w:r>
              <w:rPr>
                <w:b/>
                <w:sz w:val="22"/>
              </w:rPr>
              <w:t>:</w:t>
            </w:r>
            <w:r w:rsidRPr="00D953FF">
              <w:rPr>
                <w:szCs w:val="24"/>
              </w:rPr>
              <w:t xml:space="preserve"> </w:t>
            </w:r>
            <w:r w:rsidR="00CA64A1">
              <w:rPr>
                <w:szCs w:val="24"/>
              </w:rPr>
              <w:t>To know a business status, t</w:t>
            </w:r>
            <w:r w:rsidR="005854B0" w:rsidRPr="00D953FF">
              <w:rPr>
                <w:szCs w:val="24"/>
              </w:rPr>
              <w:t>he manager p</w:t>
            </w:r>
            <w:r w:rsidR="00CA64A1">
              <w:rPr>
                <w:szCs w:val="24"/>
              </w:rPr>
              <w:t>erforms the statistical reports</w:t>
            </w:r>
            <w:r w:rsidR="005854B0" w:rsidRPr="00D953FF">
              <w:rPr>
                <w:szCs w:val="24"/>
              </w:rPr>
              <w:t xml:space="preserve">, the system </w:t>
            </w:r>
            <w:r w:rsidR="005854B0" w:rsidRPr="00D953FF">
              <w:rPr>
                <w:szCs w:val="24"/>
              </w:rPr>
              <w:lastRenderedPageBreak/>
              <w:t>displays information reported within 5 seconds</w:t>
            </w:r>
          </w:p>
        </w:tc>
      </w:tr>
      <w:tr w:rsidR="00B618AF" w:rsidRPr="00A512E3" w:rsidTr="00B618AF">
        <w:tc>
          <w:tcPr>
            <w:tcW w:w="2298" w:type="dxa"/>
          </w:tcPr>
          <w:p w:rsidR="00B618AF" w:rsidRPr="00691BE1" w:rsidRDefault="008A1095" w:rsidP="003451C0">
            <w:pPr>
              <w:rPr>
                <w:b/>
                <w:sz w:val="22"/>
              </w:rPr>
            </w:pPr>
            <w:r w:rsidRPr="00A512E3">
              <w:rPr>
                <w:sz w:val="22"/>
              </w:rPr>
              <w:lastRenderedPageBreak/>
              <w:t>Performance</w:t>
            </w:r>
          </w:p>
        </w:tc>
        <w:tc>
          <w:tcPr>
            <w:tcW w:w="1124" w:type="dxa"/>
          </w:tcPr>
          <w:p w:rsidR="00B618AF" w:rsidRPr="00691BE1" w:rsidRDefault="00B618AF" w:rsidP="003451C0">
            <w:pPr>
              <w:rPr>
                <w:b/>
                <w:sz w:val="22"/>
              </w:rPr>
            </w:pPr>
            <w:r w:rsidRPr="00D953FF">
              <w:rPr>
                <w:szCs w:val="24"/>
              </w:rPr>
              <w:t>QA_P03</w:t>
            </w:r>
          </w:p>
        </w:tc>
        <w:tc>
          <w:tcPr>
            <w:tcW w:w="1987" w:type="dxa"/>
          </w:tcPr>
          <w:p w:rsidR="00B618AF" w:rsidRPr="00691BE1" w:rsidRDefault="00A53E05" w:rsidP="00A53E05">
            <w:pPr>
              <w:rPr>
                <w:b/>
                <w:sz w:val="22"/>
              </w:rPr>
            </w:pPr>
            <w:r>
              <w:rPr>
                <w:szCs w:val="24"/>
              </w:rPr>
              <w:t xml:space="preserve">Displays Member’s </w:t>
            </w:r>
            <w:r w:rsidR="008A1095" w:rsidRPr="00D953FF">
              <w:rPr>
                <w:szCs w:val="24"/>
              </w:rPr>
              <w:t>information</w:t>
            </w:r>
          </w:p>
        </w:tc>
        <w:tc>
          <w:tcPr>
            <w:tcW w:w="4941" w:type="dxa"/>
          </w:tcPr>
          <w:p w:rsidR="00B618AF" w:rsidRPr="008A1095" w:rsidRDefault="008A1095" w:rsidP="008A1095">
            <w:pPr>
              <w:jc w:val="both"/>
              <w:rPr>
                <w:szCs w:val="24"/>
              </w:rPr>
            </w:pPr>
            <w:r>
              <w:rPr>
                <w:szCs w:val="24"/>
              </w:rPr>
              <w:t>T</w:t>
            </w:r>
            <w:r w:rsidRPr="00D953FF">
              <w:rPr>
                <w:szCs w:val="24"/>
              </w:rPr>
              <w:t>he system displays the Member information within 2 s</w:t>
            </w:r>
          </w:p>
        </w:tc>
      </w:tr>
      <w:tr w:rsidR="00B618AF" w:rsidRPr="00A512E3" w:rsidTr="00C47C63">
        <w:tc>
          <w:tcPr>
            <w:tcW w:w="10350" w:type="dxa"/>
            <w:gridSpan w:val="4"/>
          </w:tcPr>
          <w:p w:rsidR="00B618AF" w:rsidRPr="00691BE1" w:rsidRDefault="008A1095" w:rsidP="00CA64A1">
            <w:pPr>
              <w:rPr>
                <w:b/>
                <w:sz w:val="22"/>
              </w:rPr>
            </w:pPr>
            <w:r w:rsidRPr="00691BE1">
              <w:rPr>
                <w:b/>
                <w:sz w:val="22"/>
              </w:rPr>
              <w:t>Rationale</w:t>
            </w:r>
            <w:r>
              <w:rPr>
                <w:szCs w:val="24"/>
              </w:rPr>
              <w:t xml:space="preserve">: </w:t>
            </w:r>
            <w:r w:rsidR="00717632">
              <w:rPr>
                <w:szCs w:val="24"/>
              </w:rPr>
              <w:t xml:space="preserve">When the </w:t>
            </w:r>
            <w:r w:rsidR="00843D49">
              <w:rPr>
                <w:szCs w:val="24"/>
              </w:rPr>
              <w:t>member goes</w:t>
            </w:r>
            <w:r w:rsidR="00717632">
              <w:rPr>
                <w:szCs w:val="24"/>
              </w:rPr>
              <w:t xml:space="preserve"> to the store, choose some product and go to the POS to pay a bill. </w:t>
            </w:r>
            <w:r w:rsidRPr="00D953FF">
              <w:rPr>
                <w:szCs w:val="24"/>
              </w:rPr>
              <w:t xml:space="preserve">The </w:t>
            </w:r>
            <w:r w:rsidR="00CA64A1">
              <w:rPr>
                <w:szCs w:val="24"/>
              </w:rPr>
              <w:t>cashier</w:t>
            </w:r>
            <w:r w:rsidRPr="00D953FF">
              <w:rPr>
                <w:szCs w:val="24"/>
              </w:rPr>
              <w:t xml:space="preserve"> scans the Member's card; the system displays </w:t>
            </w:r>
            <w:r w:rsidR="00CA64A1">
              <w:rPr>
                <w:szCs w:val="24"/>
              </w:rPr>
              <w:t>the Member information within 2</w:t>
            </w:r>
            <w:r w:rsidRPr="00D953FF">
              <w:rPr>
                <w:szCs w:val="24"/>
              </w:rPr>
              <w:t>s</w:t>
            </w:r>
          </w:p>
        </w:tc>
      </w:tr>
      <w:tr w:rsidR="00B618AF" w:rsidRPr="00691BE1" w:rsidTr="003451C0">
        <w:tc>
          <w:tcPr>
            <w:tcW w:w="2298" w:type="dxa"/>
          </w:tcPr>
          <w:p w:rsidR="00B618AF" w:rsidRPr="00691BE1" w:rsidRDefault="008A1095" w:rsidP="003451C0">
            <w:pPr>
              <w:rPr>
                <w:b/>
                <w:sz w:val="22"/>
              </w:rPr>
            </w:pPr>
            <w:r w:rsidRPr="00A512E3">
              <w:rPr>
                <w:sz w:val="22"/>
              </w:rPr>
              <w:t>Performance</w:t>
            </w:r>
          </w:p>
        </w:tc>
        <w:tc>
          <w:tcPr>
            <w:tcW w:w="1124" w:type="dxa"/>
          </w:tcPr>
          <w:p w:rsidR="00B618AF" w:rsidRPr="00691BE1" w:rsidRDefault="00B618AF" w:rsidP="003451C0">
            <w:pPr>
              <w:rPr>
                <w:b/>
                <w:sz w:val="22"/>
              </w:rPr>
            </w:pPr>
            <w:r>
              <w:rPr>
                <w:szCs w:val="24"/>
              </w:rPr>
              <w:t>QA_P04</w:t>
            </w:r>
          </w:p>
        </w:tc>
        <w:tc>
          <w:tcPr>
            <w:tcW w:w="1987" w:type="dxa"/>
          </w:tcPr>
          <w:p w:rsidR="00B618AF" w:rsidRPr="00691BE1" w:rsidRDefault="00A53E05" w:rsidP="003451C0">
            <w:pPr>
              <w:rPr>
                <w:b/>
                <w:sz w:val="22"/>
              </w:rPr>
            </w:pPr>
            <w:r>
              <w:rPr>
                <w:szCs w:val="24"/>
              </w:rPr>
              <w:t>Making a bill</w:t>
            </w:r>
          </w:p>
        </w:tc>
        <w:tc>
          <w:tcPr>
            <w:tcW w:w="4941" w:type="dxa"/>
          </w:tcPr>
          <w:p w:rsidR="00B618AF" w:rsidRPr="00691BE1" w:rsidRDefault="008A1095" w:rsidP="003451C0">
            <w:pPr>
              <w:rPr>
                <w:b/>
                <w:sz w:val="22"/>
              </w:rPr>
            </w:pPr>
            <w:r w:rsidRPr="00D953FF">
              <w:rPr>
                <w:szCs w:val="24"/>
              </w:rPr>
              <w:t>the system is operating normally, system confirm request, save billing information in the database and notify successful payment within 2 s</w:t>
            </w:r>
          </w:p>
        </w:tc>
      </w:tr>
      <w:tr w:rsidR="00B618AF" w:rsidRPr="00691BE1" w:rsidTr="003451C0">
        <w:tc>
          <w:tcPr>
            <w:tcW w:w="10350" w:type="dxa"/>
            <w:gridSpan w:val="4"/>
          </w:tcPr>
          <w:p w:rsidR="00B618AF" w:rsidRPr="008A1095" w:rsidRDefault="008A1095" w:rsidP="00CA64A1">
            <w:pPr>
              <w:jc w:val="both"/>
              <w:rPr>
                <w:szCs w:val="24"/>
              </w:rPr>
            </w:pPr>
            <w:r w:rsidRPr="00691BE1">
              <w:rPr>
                <w:b/>
                <w:sz w:val="22"/>
              </w:rPr>
              <w:t>Rationale</w:t>
            </w:r>
            <w:r>
              <w:rPr>
                <w:b/>
                <w:sz w:val="22"/>
              </w:rPr>
              <w:t>:</w:t>
            </w:r>
            <w:r w:rsidRPr="00D953FF">
              <w:rPr>
                <w:szCs w:val="24"/>
              </w:rPr>
              <w:t xml:space="preserve"> </w:t>
            </w:r>
            <w:r w:rsidR="00CA64A1">
              <w:rPr>
                <w:szCs w:val="24"/>
              </w:rPr>
              <w:t>The cashier</w:t>
            </w:r>
            <w:r w:rsidRPr="00D953FF">
              <w:rPr>
                <w:szCs w:val="24"/>
              </w:rPr>
              <w:t xml:space="preserve"> sends confirmation of payment request, system confirm request, save billing information in the database and not</w:t>
            </w:r>
            <w:r w:rsidR="00CA64A1">
              <w:rPr>
                <w:szCs w:val="24"/>
              </w:rPr>
              <w:t>ify successful payment within 2</w:t>
            </w:r>
            <w:r w:rsidRPr="00D953FF">
              <w:rPr>
                <w:szCs w:val="24"/>
              </w:rPr>
              <w:t>s</w:t>
            </w:r>
          </w:p>
        </w:tc>
      </w:tr>
      <w:tr w:rsidR="00B618AF" w:rsidRPr="00691BE1" w:rsidTr="003451C0">
        <w:tc>
          <w:tcPr>
            <w:tcW w:w="2298" w:type="dxa"/>
          </w:tcPr>
          <w:p w:rsidR="00B618AF" w:rsidRPr="00691BE1" w:rsidRDefault="00FC50F0" w:rsidP="003451C0">
            <w:pPr>
              <w:rPr>
                <w:b/>
                <w:sz w:val="22"/>
              </w:rPr>
            </w:pPr>
            <w:r w:rsidRPr="00D953FF">
              <w:t>Availability</w:t>
            </w:r>
          </w:p>
        </w:tc>
        <w:tc>
          <w:tcPr>
            <w:tcW w:w="1124" w:type="dxa"/>
          </w:tcPr>
          <w:p w:rsidR="00B618AF" w:rsidRPr="00691BE1" w:rsidRDefault="00B618AF" w:rsidP="003451C0">
            <w:pPr>
              <w:rPr>
                <w:b/>
                <w:sz w:val="22"/>
              </w:rPr>
            </w:pPr>
            <w:r w:rsidRPr="00D953FF">
              <w:rPr>
                <w:szCs w:val="24"/>
              </w:rPr>
              <w:t>QA_A01</w:t>
            </w:r>
          </w:p>
        </w:tc>
        <w:tc>
          <w:tcPr>
            <w:tcW w:w="1987" w:type="dxa"/>
          </w:tcPr>
          <w:p w:rsidR="00B618AF" w:rsidRPr="00691BE1" w:rsidRDefault="00A53E05" w:rsidP="003451C0">
            <w:pPr>
              <w:rPr>
                <w:b/>
                <w:sz w:val="22"/>
              </w:rPr>
            </w:pPr>
            <w:r>
              <w:rPr>
                <w:szCs w:val="24"/>
              </w:rPr>
              <w:t>Database</w:t>
            </w:r>
          </w:p>
        </w:tc>
        <w:tc>
          <w:tcPr>
            <w:tcW w:w="4941" w:type="dxa"/>
          </w:tcPr>
          <w:p w:rsidR="00B618AF" w:rsidRPr="00691BE1" w:rsidRDefault="00FC50F0" w:rsidP="003451C0">
            <w:pPr>
              <w:rPr>
                <w:b/>
                <w:sz w:val="22"/>
              </w:rPr>
            </w:pPr>
            <w:r w:rsidRPr="00D953FF">
              <w:rPr>
                <w:szCs w:val="24"/>
              </w:rPr>
              <w:t>The system will accept payment requests, stores the information in the database backup and respond to machines in retail store with no downtime</w:t>
            </w:r>
          </w:p>
        </w:tc>
      </w:tr>
      <w:tr w:rsidR="00B618AF" w:rsidRPr="00691BE1" w:rsidTr="003451C0">
        <w:tc>
          <w:tcPr>
            <w:tcW w:w="10350" w:type="dxa"/>
            <w:gridSpan w:val="4"/>
          </w:tcPr>
          <w:p w:rsidR="00B618AF" w:rsidRPr="00FC50F0" w:rsidRDefault="00FC50F0" w:rsidP="00FC50F0">
            <w:pPr>
              <w:jc w:val="both"/>
              <w:rPr>
                <w:szCs w:val="24"/>
              </w:rPr>
            </w:pPr>
            <w:r w:rsidRPr="00691BE1">
              <w:rPr>
                <w:b/>
                <w:sz w:val="22"/>
              </w:rPr>
              <w:t>Rationale</w:t>
            </w:r>
            <w:r>
              <w:rPr>
                <w:b/>
                <w:sz w:val="22"/>
              </w:rPr>
              <w:t>:</w:t>
            </w:r>
            <w:r w:rsidRPr="00D953FF">
              <w:rPr>
                <w:szCs w:val="24"/>
              </w:rPr>
              <w:t xml:space="preserve"> Computer in retail store </w:t>
            </w:r>
            <w:proofErr w:type="gramStart"/>
            <w:r w:rsidRPr="00D953FF">
              <w:rPr>
                <w:szCs w:val="24"/>
              </w:rPr>
              <w:t>send</w:t>
            </w:r>
            <w:proofErr w:type="gramEnd"/>
            <w:r w:rsidRPr="00D953FF">
              <w:rPr>
                <w:szCs w:val="24"/>
              </w:rPr>
              <w:t xml:space="preserve"> a request for bill payment to server in head office while the database has been crash. The system will accept payment requests, stores the information in the database backup and respond to machines in retail store with no downtime</w:t>
            </w:r>
          </w:p>
        </w:tc>
      </w:tr>
    </w:tbl>
    <w:p w:rsidR="00CD5428" w:rsidRDefault="00CD5428" w:rsidP="00CD5428"/>
    <w:tbl>
      <w:tblPr>
        <w:tblStyle w:val="LightList-Accent5"/>
        <w:tblW w:w="0" w:type="auto"/>
        <w:tblLook w:val="00A0" w:firstRow="1" w:lastRow="0" w:firstColumn="1" w:lastColumn="0" w:noHBand="0" w:noVBand="0"/>
      </w:tblPr>
      <w:tblGrid>
        <w:gridCol w:w="1890"/>
        <w:gridCol w:w="7398"/>
      </w:tblGrid>
      <w:tr w:rsidR="007A1D99" w:rsidRPr="002E2CEF" w:rsidTr="003810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7A1D99" w:rsidRPr="002E2CEF" w:rsidRDefault="007A1D99" w:rsidP="003810F9">
            <w:pPr>
              <w:pStyle w:val="ListParagraph"/>
              <w:autoSpaceDE w:val="0"/>
              <w:autoSpaceDN w:val="0"/>
              <w:adjustRightInd w:val="0"/>
              <w:ind w:left="0"/>
              <w:rPr>
                <w:rFonts w:eastAsia="Times New Roman" w:cs="Arial"/>
                <w:b w:val="0"/>
                <w:color w:val="FFFFFF"/>
                <w:szCs w:val="24"/>
              </w:rPr>
            </w:pPr>
            <w:r w:rsidRPr="002E2CEF">
              <w:rPr>
                <w:rFonts w:eastAsia="Times New Roman" w:cs="Arial"/>
                <w:color w:val="FFFFFF"/>
                <w:szCs w:val="24"/>
              </w:rPr>
              <w:t>Connector</w:t>
            </w:r>
          </w:p>
        </w:tc>
        <w:tc>
          <w:tcPr>
            <w:cnfStyle w:val="000010000000" w:firstRow="0" w:lastRow="0" w:firstColumn="0" w:lastColumn="0" w:oddVBand="1" w:evenVBand="0" w:oddHBand="0" w:evenHBand="0" w:firstRowFirstColumn="0" w:firstRowLastColumn="0" w:lastRowFirstColumn="0" w:lastRowLastColumn="0"/>
            <w:tcW w:w="7398" w:type="dxa"/>
          </w:tcPr>
          <w:p w:rsidR="007A1D99" w:rsidRPr="002E2CEF" w:rsidRDefault="007A1D99" w:rsidP="003810F9">
            <w:pPr>
              <w:pStyle w:val="ListParagraph"/>
              <w:autoSpaceDE w:val="0"/>
              <w:autoSpaceDN w:val="0"/>
              <w:adjustRightInd w:val="0"/>
              <w:ind w:left="0"/>
              <w:rPr>
                <w:rFonts w:eastAsia="Times New Roman" w:cs="Arial"/>
                <w:b w:val="0"/>
                <w:color w:val="FFFFFF"/>
                <w:szCs w:val="24"/>
              </w:rPr>
            </w:pPr>
            <w:r w:rsidRPr="002E2CEF">
              <w:rPr>
                <w:rFonts w:eastAsia="Times New Roman" w:cs="Arial"/>
                <w:color w:val="FFFFFF"/>
                <w:szCs w:val="24"/>
              </w:rPr>
              <w:t>Properties</w:t>
            </w:r>
          </w:p>
        </w:tc>
      </w:tr>
      <w:tr w:rsidR="007A1D99" w:rsidRPr="002E2CEF" w:rsidTr="003810F9">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1890" w:type="dxa"/>
          </w:tcPr>
          <w:p w:rsidR="007A1D99" w:rsidRPr="00E90C57" w:rsidRDefault="007A1D99" w:rsidP="003810F9">
            <w:pPr>
              <w:pStyle w:val="ListParagraph"/>
              <w:autoSpaceDE w:val="0"/>
              <w:autoSpaceDN w:val="0"/>
              <w:adjustRightInd w:val="0"/>
              <w:ind w:left="0"/>
              <w:rPr>
                <w:rFonts w:eastAsia="Times New Roman" w:cs="Arial"/>
                <w:b w:val="0"/>
                <w:bCs w:val="0"/>
                <w:szCs w:val="24"/>
              </w:rPr>
            </w:pPr>
            <w:r w:rsidRPr="00E90C57">
              <w:rPr>
                <w:rFonts w:eastAsia="Times New Roman" w:cs="Arial"/>
                <w:szCs w:val="24"/>
              </w:rPr>
              <w:t>Request/ Reply</w:t>
            </w:r>
          </w:p>
        </w:tc>
        <w:tc>
          <w:tcPr>
            <w:cnfStyle w:val="000010000000" w:firstRow="0" w:lastRow="0" w:firstColumn="0" w:lastColumn="0" w:oddVBand="1" w:evenVBand="0" w:oddHBand="0" w:evenHBand="0" w:firstRowFirstColumn="0" w:firstRowLastColumn="0" w:lastRowFirstColumn="0" w:lastRowLastColumn="0"/>
            <w:tcW w:w="7398" w:type="dxa"/>
          </w:tcPr>
          <w:p w:rsidR="007A1D99" w:rsidRPr="002E2CEF" w:rsidRDefault="007A1D99" w:rsidP="003810F9">
            <w:pPr>
              <w:autoSpaceDE w:val="0"/>
              <w:autoSpaceDN w:val="0"/>
              <w:adjustRightInd w:val="0"/>
              <w:jc w:val="both"/>
              <w:rPr>
                <w:rFonts w:eastAsia="Times New Roman" w:cs="Arial"/>
                <w:color w:val="000000"/>
                <w:szCs w:val="24"/>
              </w:rPr>
            </w:pPr>
            <w:r w:rsidRPr="002E2CEF">
              <w:rPr>
                <w:rFonts w:eastAsia="Times New Roman" w:cs="Arial"/>
                <w:color w:val="000000"/>
                <w:szCs w:val="24"/>
              </w:rPr>
              <w:t>Connector between client and server style, used by a client to invoke services on a server.</w:t>
            </w:r>
          </w:p>
        </w:tc>
      </w:tr>
      <w:tr w:rsidR="007A1D99" w:rsidRPr="002E2CEF" w:rsidTr="003810F9">
        <w:trPr>
          <w:trHeight w:val="916"/>
        </w:trPr>
        <w:tc>
          <w:tcPr>
            <w:cnfStyle w:val="001000000000" w:firstRow="0" w:lastRow="0" w:firstColumn="1" w:lastColumn="0" w:oddVBand="0" w:evenVBand="0" w:oddHBand="0" w:evenHBand="0" w:firstRowFirstColumn="0" w:firstRowLastColumn="0" w:lastRowFirstColumn="0" w:lastRowLastColumn="0"/>
            <w:tcW w:w="1890" w:type="dxa"/>
          </w:tcPr>
          <w:p w:rsidR="007A1D99" w:rsidRPr="00E90C57" w:rsidRDefault="007A1D99" w:rsidP="003810F9">
            <w:pPr>
              <w:autoSpaceDE w:val="0"/>
              <w:autoSpaceDN w:val="0"/>
              <w:adjustRightInd w:val="0"/>
              <w:rPr>
                <w:rFonts w:eastAsia="Times New Roman" w:cs="Arial"/>
                <w:b w:val="0"/>
                <w:bCs w:val="0"/>
                <w:szCs w:val="24"/>
              </w:rPr>
            </w:pPr>
            <w:r w:rsidRPr="00E90C57">
              <w:rPr>
                <w:rFonts w:eastAsia="Times New Roman" w:cs="Arial"/>
                <w:szCs w:val="24"/>
              </w:rPr>
              <w:t>Call and return</w:t>
            </w:r>
          </w:p>
        </w:tc>
        <w:tc>
          <w:tcPr>
            <w:cnfStyle w:val="000010000000" w:firstRow="0" w:lastRow="0" w:firstColumn="0" w:lastColumn="0" w:oddVBand="1" w:evenVBand="0" w:oddHBand="0" w:evenHBand="0" w:firstRowFirstColumn="0" w:firstRowLastColumn="0" w:lastRowFirstColumn="0" w:lastRowLastColumn="0"/>
            <w:tcW w:w="7398" w:type="dxa"/>
          </w:tcPr>
          <w:p w:rsidR="007A1D99" w:rsidRPr="002E2CEF" w:rsidRDefault="007A1D99" w:rsidP="003810F9">
            <w:pPr>
              <w:pStyle w:val="ListParagraph"/>
              <w:autoSpaceDE w:val="0"/>
              <w:autoSpaceDN w:val="0"/>
              <w:adjustRightInd w:val="0"/>
              <w:ind w:left="0"/>
              <w:jc w:val="both"/>
              <w:rPr>
                <w:rFonts w:eastAsia="Times New Roman" w:cs="Arial"/>
                <w:color w:val="000000"/>
                <w:szCs w:val="24"/>
              </w:rPr>
            </w:pPr>
            <w:r w:rsidRPr="002E2CEF">
              <w:rPr>
                <w:rFonts w:eastAsia="Times New Roman" w:cs="Arial"/>
                <w:color w:val="000000"/>
                <w:szCs w:val="24"/>
              </w:rPr>
              <w:t>Responsible for conveying the service request from the requester to the provider and for returning any results. Use by interface to request data from Filter/Object</w:t>
            </w:r>
          </w:p>
        </w:tc>
      </w:tr>
      <w:tr w:rsidR="007A1D99" w:rsidRPr="002E2CEF" w:rsidTr="003810F9">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1890" w:type="dxa"/>
          </w:tcPr>
          <w:p w:rsidR="007A1D99" w:rsidRPr="00E90C57" w:rsidRDefault="007A1D99" w:rsidP="003810F9">
            <w:pPr>
              <w:autoSpaceDE w:val="0"/>
              <w:autoSpaceDN w:val="0"/>
              <w:adjustRightInd w:val="0"/>
              <w:rPr>
                <w:rFonts w:eastAsia="Times New Roman" w:cs="Arial"/>
                <w:b w:val="0"/>
                <w:bCs w:val="0"/>
                <w:szCs w:val="24"/>
              </w:rPr>
            </w:pPr>
            <w:r w:rsidRPr="00E90C57">
              <w:rPr>
                <w:rFonts w:eastAsia="Times New Roman" w:cs="Arial"/>
                <w:szCs w:val="24"/>
              </w:rPr>
              <w:t>Synchronous Replication</w:t>
            </w:r>
          </w:p>
        </w:tc>
        <w:tc>
          <w:tcPr>
            <w:cnfStyle w:val="000010000000" w:firstRow="0" w:lastRow="0" w:firstColumn="0" w:lastColumn="0" w:oddVBand="1" w:evenVBand="0" w:oddHBand="0" w:evenHBand="0" w:firstRowFirstColumn="0" w:firstRowLastColumn="0" w:lastRowFirstColumn="0" w:lastRowLastColumn="0"/>
            <w:tcW w:w="7398" w:type="dxa"/>
          </w:tcPr>
          <w:p w:rsidR="007A1D99" w:rsidRPr="002E2CEF" w:rsidRDefault="007A1D99" w:rsidP="003810F9">
            <w:pPr>
              <w:pStyle w:val="ListParagraph"/>
              <w:autoSpaceDE w:val="0"/>
              <w:autoSpaceDN w:val="0"/>
              <w:adjustRightInd w:val="0"/>
              <w:ind w:left="0"/>
              <w:jc w:val="both"/>
              <w:rPr>
                <w:rFonts w:eastAsia="Times New Roman" w:cs="Arial"/>
                <w:color w:val="000000"/>
                <w:szCs w:val="24"/>
              </w:rPr>
            </w:pPr>
            <w:r w:rsidRPr="002E2CEF">
              <w:rPr>
                <w:rFonts w:eastAsia="Times New Roman" w:cs="Arial"/>
                <w:color w:val="000000"/>
                <w:szCs w:val="24"/>
              </w:rPr>
              <w:t>The technique for replicating data by two or more databases (or file systems) where the system being replicated does waits for the data to have been recorded on the duplicate system before proceeding.</w:t>
            </w:r>
          </w:p>
        </w:tc>
      </w:tr>
      <w:tr w:rsidR="007A1D99" w:rsidRPr="002E2CEF" w:rsidTr="003810F9">
        <w:trPr>
          <w:trHeight w:val="916"/>
        </w:trPr>
        <w:tc>
          <w:tcPr>
            <w:cnfStyle w:val="001000000000" w:firstRow="0" w:lastRow="0" w:firstColumn="1" w:lastColumn="0" w:oddVBand="0" w:evenVBand="0" w:oddHBand="0" w:evenHBand="0" w:firstRowFirstColumn="0" w:firstRowLastColumn="0" w:lastRowFirstColumn="0" w:lastRowLastColumn="0"/>
            <w:tcW w:w="1890" w:type="dxa"/>
          </w:tcPr>
          <w:p w:rsidR="007A1D99" w:rsidRPr="00E90C57" w:rsidRDefault="007A1D99" w:rsidP="003810F9">
            <w:pPr>
              <w:autoSpaceDE w:val="0"/>
              <w:autoSpaceDN w:val="0"/>
              <w:adjustRightInd w:val="0"/>
              <w:rPr>
                <w:rFonts w:eastAsia="Times New Roman" w:cs="Arial"/>
                <w:b w:val="0"/>
                <w:bCs w:val="0"/>
                <w:szCs w:val="24"/>
              </w:rPr>
            </w:pPr>
            <w:r w:rsidRPr="00E90C57">
              <w:rPr>
                <w:rFonts w:eastAsia="Times New Roman" w:cs="Arial"/>
                <w:szCs w:val="24"/>
              </w:rPr>
              <w:t>ODBC</w:t>
            </w:r>
          </w:p>
        </w:tc>
        <w:tc>
          <w:tcPr>
            <w:cnfStyle w:val="000010000000" w:firstRow="0" w:lastRow="0" w:firstColumn="0" w:lastColumn="0" w:oddVBand="1" w:evenVBand="0" w:oddHBand="0" w:evenHBand="0" w:firstRowFirstColumn="0" w:firstRowLastColumn="0" w:lastRowFirstColumn="0" w:lastRowLastColumn="0"/>
            <w:tcW w:w="7398" w:type="dxa"/>
          </w:tcPr>
          <w:p w:rsidR="007A1D99" w:rsidRPr="002E2CEF" w:rsidRDefault="007A1D99" w:rsidP="003810F9">
            <w:pPr>
              <w:pStyle w:val="ListParagraph"/>
              <w:autoSpaceDE w:val="0"/>
              <w:autoSpaceDN w:val="0"/>
              <w:adjustRightInd w:val="0"/>
              <w:ind w:left="0"/>
              <w:jc w:val="both"/>
              <w:rPr>
                <w:rFonts w:eastAsia="Times New Roman" w:cs="Arial"/>
                <w:color w:val="000000"/>
                <w:szCs w:val="24"/>
              </w:rPr>
            </w:pPr>
            <w:r w:rsidRPr="002E2CEF">
              <w:rPr>
                <w:rFonts w:eastAsia="Times New Roman" w:cs="Arial"/>
                <w:color w:val="000000"/>
                <w:szCs w:val="24"/>
              </w:rPr>
              <w:t xml:space="preserve">Stands for Open Database Connectivity. It is the standard method which allows any application to connect data. ODBC uses </w:t>
            </w:r>
            <w:bookmarkStart w:id="2" w:name="_GoBack"/>
            <w:bookmarkEnd w:id="2"/>
            <w:r w:rsidRPr="002E2CEF">
              <w:rPr>
                <w:rFonts w:eastAsia="Times New Roman" w:cs="Arial"/>
                <w:color w:val="000000"/>
                <w:szCs w:val="24"/>
              </w:rPr>
              <w:t xml:space="preserve">a middle layer called the database driver to </w:t>
            </w:r>
            <w:r w:rsidR="00843D49" w:rsidRPr="002E2CEF">
              <w:rPr>
                <w:rFonts w:eastAsia="Times New Roman" w:cs="Arial"/>
                <w:color w:val="000000"/>
                <w:szCs w:val="24"/>
              </w:rPr>
              <w:t>handle</w:t>
            </w:r>
            <w:r w:rsidRPr="002E2CEF">
              <w:rPr>
                <w:rFonts w:eastAsia="Times New Roman" w:cs="Arial"/>
                <w:color w:val="000000"/>
                <w:szCs w:val="24"/>
              </w:rPr>
              <w:t xml:space="preserve"> the connection in between the application and the relational database management system.</w:t>
            </w:r>
          </w:p>
        </w:tc>
      </w:tr>
    </w:tbl>
    <w:p w:rsidR="00E52B12" w:rsidRDefault="00E52B12"/>
    <w:sectPr w:rsidR="00E52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071B67"/>
    <w:multiLevelType w:val="hybridMultilevel"/>
    <w:tmpl w:val="44C0E000"/>
    <w:lvl w:ilvl="0" w:tplc="4648A040">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894"/>
    <w:rsid w:val="00086E57"/>
    <w:rsid w:val="00112CF2"/>
    <w:rsid w:val="001740E5"/>
    <w:rsid w:val="002B56A6"/>
    <w:rsid w:val="002E20D0"/>
    <w:rsid w:val="002F3591"/>
    <w:rsid w:val="0032680E"/>
    <w:rsid w:val="003A7A5B"/>
    <w:rsid w:val="00516432"/>
    <w:rsid w:val="00530F50"/>
    <w:rsid w:val="005465C1"/>
    <w:rsid w:val="005854B0"/>
    <w:rsid w:val="006D6E63"/>
    <w:rsid w:val="006E417E"/>
    <w:rsid w:val="00702BD1"/>
    <w:rsid w:val="00717632"/>
    <w:rsid w:val="007671C1"/>
    <w:rsid w:val="007A1D99"/>
    <w:rsid w:val="00807688"/>
    <w:rsid w:val="008270F9"/>
    <w:rsid w:val="00843D49"/>
    <w:rsid w:val="008A1095"/>
    <w:rsid w:val="009068F2"/>
    <w:rsid w:val="009B7585"/>
    <w:rsid w:val="00A25894"/>
    <w:rsid w:val="00A53E05"/>
    <w:rsid w:val="00AE41C3"/>
    <w:rsid w:val="00B3363E"/>
    <w:rsid w:val="00B618AF"/>
    <w:rsid w:val="00B62D83"/>
    <w:rsid w:val="00BE0401"/>
    <w:rsid w:val="00C47C63"/>
    <w:rsid w:val="00C742D9"/>
    <w:rsid w:val="00CA64A1"/>
    <w:rsid w:val="00CD5428"/>
    <w:rsid w:val="00CE1B34"/>
    <w:rsid w:val="00CF7FD9"/>
    <w:rsid w:val="00E0054A"/>
    <w:rsid w:val="00E47D93"/>
    <w:rsid w:val="00E52B12"/>
    <w:rsid w:val="00FC50F0"/>
    <w:rsid w:val="00FC7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2D9"/>
    <w:rPr>
      <w:rFonts w:ascii="Arial" w:eastAsiaTheme="minorEastAsia" w:hAnsi="Arial"/>
      <w:sz w:val="24"/>
    </w:rPr>
  </w:style>
  <w:style w:type="paragraph" w:styleId="Heading1">
    <w:name w:val="heading 1"/>
    <w:basedOn w:val="Normal"/>
    <w:next w:val="Normal"/>
    <w:link w:val="Heading1Char"/>
    <w:uiPriority w:val="9"/>
    <w:qFormat/>
    <w:rsid w:val="00C742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9068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2D9"/>
    <w:pPr>
      <w:ind w:left="720"/>
      <w:contextualSpacing/>
    </w:pPr>
  </w:style>
  <w:style w:type="character" w:customStyle="1" w:styleId="apple-converted-space">
    <w:name w:val="apple-converted-space"/>
    <w:rsid w:val="00C742D9"/>
  </w:style>
  <w:style w:type="paragraph" w:styleId="BalloonText">
    <w:name w:val="Balloon Text"/>
    <w:basedOn w:val="Normal"/>
    <w:link w:val="BalloonTextChar"/>
    <w:uiPriority w:val="99"/>
    <w:semiHidden/>
    <w:unhideWhenUsed/>
    <w:rsid w:val="00C74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2D9"/>
    <w:rPr>
      <w:rFonts w:ascii="Tahoma" w:eastAsiaTheme="minorEastAsia" w:hAnsi="Tahoma" w:cs="Tahoma"/>
      <w:sz w:val="16"/>
      <w:szCs w:val="16"/>
    </w:rPr>
  </w:style>
  <w:style w:type="character" w:customStyle="1" w:styleId="Heading1Char">
    <w:name w:val="Heading 1 Char"/>
    <w:basedOn w:val="DefaultParagraphFont"/>
    <w:link w:val="Heading1"/>
    <w:uiPriority w:val="9"/>
    <w:rsid w:val="00C742D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068F2"/>
    <w:rPr>
      <w:rFonts w:asciiTheme="majorHAnsi" w:eastAsiaTheme="majorEastAsia" w:hAnsiTheme="majorHAnsi" w:cstheme="majorBidi"/>
      <w:b/>
      <w:bCs/>
      <w:color w:val="4F81BD" w:themeColor="accent1"/>
      <w:sz w:val="24"/>
    </w:rPr>
  </w:style>
  <w:style w:type="character" w:styleId="Strong">
    <w:name w:val="Strong"/>
    <w:basedOn w:val="DefaultParagraphFont"/>
    <w:uiPriority w:val="22"/>
    <w:qFormat/>
    <w:rsid w:val="00112CF2"/>
    <w:rPr>
      <w:b/>
      <w:bCs/>
    </w:rPr>
  </w:style>
  <w:style w:type="table" w:styleId="LightList-Accent5">
    <w:name w:val="Light List Accent 5"/>
    <w:basedOn w:val="TableNormal"/>
    <w:uiPriority w:val="61"/>
    <w:rsid w:val="007A1D99"/>
    <w:pPr>
      <w:spacing w:after="0" w:line="240" w:lineRule="auto"/>
    </w:pPr>
    <w:rPr>
      <w:rFonts w:eastAsiaTheme="minorEastAsi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2D9"/>
    <w:rPr>
      <w:rFonts w:ascii="Arial" w:eastAsiaTheme="minorEastAsia" w:hAnsi="Arial"/>
      <w:sz w:val="24"/>
    </w:rPr>
  </w:style>
  <w:style w:type="paragraph" w:styleId="Heading1">
    <w:name w:val="heading 1"/>
    <w:basedOn w:val="Normal"/>
    <w:next w:val="Normal"/>
    <w:link w:val="Heading1Char"/>
    <w:uiPriority w:val="9"/>
    <w:qFormat/>
    <w:rsid w:val="00C742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9068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2D9"/>
    <w:pPr>
      <w:ind w:left="720"/>
      <w:contextualSpacing/>
    </w:pPr>
  </w:style>
  <w:style w:type="character" w:customStyle="1" w:styleId="apple-converted-space">
    <w:name w:val="apple-converted-space"/>
    <w:rsid w:val="00C742D9"/>
  </w:style>
  <w:style w:type="paragraph" w:styleId="BalloonText">
    <w:name w:val="Balloon Text"/>
    <w:basedOn w:val="Normal"/>
    <w:link w:val="BalloonTextChar"/>
    <w:uiPriority w:val="99"/>
    <w:semiHidden/>
    <w:unhideWhenUsed/>
    <w:rsid w:val="00C74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2D9"/>
    <w:rPr>
      <w:rFonts w:ascii="Tahoma" w:eastAsiaTheme="minorEastAsia" w:hAnsi="Tahoma" w:cs="Tahoma"/>
      <w:sz w:val="16"/>
      <w:szCs w:val="16"/>
    </w:rPr>
  </w:style>
  <w:style w:type="character" w:customStyle="1" w:styleId="Heading1Char">
    <w:name w:val="Heading 1 Char"/>
    <w:basedOn w:val="DefaultParagraphFont"/>
    <w:link w:val="Heading1"/>
    <w:uiPriority w:val="9"/>
    <w:rsid w:val="00C742D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068F2"/>
    <w:rPr>
      <w:rFonts w:asciiTheme="majorHAnsi" w:eastAsiaTheme="majorEastAsia" w:hAnsiTheme="majorHAnsi" w:cstheme="majorBidi"/>
      <w:b/>
      <w:bCs/>
      <w:color w:val="4F81BD" w:themeColor="accent1"/>
      <w:sz w:val="24"/>
    </w:rPr>
  </w:style>
  <w:style w:type="character" w:styleId="Strong">
    <w:name w:val="Strong"/>
    <w:basedOn w:val="DefaultParagraphFont"/>
    <w:uiPriority w:val="22"/>
    <w:qFormat/>
    <w:rsid w:val="00112CF2"/>
    <w:rPr>
      <w:b/>
      <w:bCs/>
    </w:rPr>
  </w:style>
  <w:style w:type="table" w:styleId="LightList-Accent5">
    <w:name w:val="Light List Accent 5"/>
    <w:basedOn w:val="TableNormal"/>
    <w:uiPriority w:val="61"/>
    <w:rsid w:val="007A1D99"/>
    <w:pPr>
      <w:spacing w:after="0" w:line="240" w:lineRule="auto"/>
    </w:pPr>
    <w:rPr>
      <w:rFonts w:eastAsiaTheme="minorEastAsi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B27D0-45E7-4FE7-9E64-336F41907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1265</TotalTime>
  <Pages>1</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Huynh</dc:creator>
  <cp:keywords/>
  <dc:description/>
  <cp:lastModifiedBy>HaThanh</cp:lastModifiedBy>
  <cp:revision>21</cp:revision>
  <dcterms:created xsi:type="dcterms:W3CDTF">2012-07-03T07:35:00Z</dcterms:created>
  <dcterms:modified xsi:type="dcterms:W3CDTF">2012-07-05T01:54:00Z</dcterms:modified>
</cp:coreProperties>
</file>