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A6" w:rsidRPr="006A5469" w:rsidRDefault="00D73642" w:rsidP="00DB76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SAD Final Project </w:t>
      </w:r>
      <w:r w:rsidR="00DB76A6" w:rsidRPr="006A5469">
        <w:rPr>
          <w:b/>
          <w:sz w:val="32"/>
          <w:szCs w:val="32"/>
        </w:rPr>
        <w:t>2012</w:t>
      </w:r>
    </w:p>
    <w:p w:rsidR="005B0820" w:rsidRPr="00E776D0" w:rsidRDefault="00D521A0" w:rsidP="005B0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147" style="position:absolute;left:0;text-align:left;margin-left:-54pt;margin-top:24.7pt;width:585.55pt;height:436.5pt;z-index:251664384" coordorigin="360,1914" coordsize="11711,8730">
            <v:group id="_x0000_s1148" style="position:absolute;left:360;top:1914;width:11711;height:7341" coordorigin="360,6050" coordsize="11711,734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49" type="#_x0000_t32" style="position:absolute;left:1920;top:7791;width:680;height:9;flip:y" o:connectortype="straight">
                <v:stroke dashstyle="dash" endarrow="block"/>
              </v:shape>
              <v:shape id="_x0000_s1150" type="#_x0000_t32" style="position:absolute;left:3950;top:7810;width:560;height:0" o:connectortype="straight">
                <v:stroke dashstyle="dash" endarrow="block"/>
              </v:shape>
              <v:oval id="_x0000_s1151" style="position:absolute;left:600;top:7410;width:1320;height:910">
                <v:textbox>
                  <w:txbxContent>
                    <w:p w:rsidR="005B0820" w:rsidRDefault="005B0820" w:rsidP="005B0820">
                      <w:r>
                        <w:t xml:space="preserve">Stage 1 </w:t>
                      </w:r>
                    </w:p>
                  </w:txbxContent>
                </v:textbox>
              </v:oval>
              <v:shape id="_x0000_s1152" type="#_x0000_t32" style="position:absolute;left:840;top:8260;width:0;height:1950" o:connectortype="straight">
                <v:stroke endarrow="block"/>
              </v:shape>
              <v:shape id="_x0000_s1153" type="#_x0000_t32" style="position:absolute;left:600;top:10210;width:11000;height:0" o:connectortype="straight"/>
              <v:shape id="_x0000_s1154" type="#_x0000_t32" style="position:absolute;left:600;top:10910;width:10930;height:0" o:connectortype="straigh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5" type="#_x0000_t202" style="position:absolute;left:840;top:10360;width:10630;height:400" fillcolor="#548dd4 [1951]" strokecolor="#8db3e2 [1311]">
                <v:textbox inset="0,0,0,0">
                  <w:txbxContent>
                    <w:p w:rsidR="005B0820" w:rsidRPr="00523823" w:rsidRDefault="005B0820" w:rsidP="005B08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23823">
                        <w:rPr>
                          <w:sz w:val="28"/>
                          <w:szCs w:val="28"/>
                        </w:rPr>
                        <w:t>Master Plan</w:t>
                      </w:r>
                    </w:p>
                  </w:txbxContent>
                </v:textbox>
              </v:shape>
              <v:shape id="_x0000_s1156" type="#_x0000_t32" style="position:absolute;left:1400;top:9020;width:2070;height:0" o:connectortype="straight"/>
              <v:shape id="_x0000_s1157" type="#_x0000_t32" style="position:absolute;left:1420;top:9720;width:1971;height:0" o:connectortype="straight"/>
              <v:shape id="_x0000_s1158" type="#_x0000_t202" style="position:absolute;left:1200;top:9090;width:2370;height:570" stroked="f">
                <v:textbox inset="0,0,0,0">
                  <w:txbxContent>
                    <w:p w:rsidR="005B0820" w:rsidRDefault="005B0820" w:rsidP="005B0820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B3413A">
                        <w:rPr>
                          <w:sz w:val="16"/>
                          <w:szCs w:val="16"/>
                        </w:rPr>
                        <w:t xml:space="preserve">Operation Description, </w:t>
                      </w:r>
                    </w:p>
                    <w:p w:rsidR="005B0820" w:rsidRDefault="005B0820" w:rsidP="005B0820">
                      <w:pPr>
                        <w:spacing w:line="160" w:lineRule="exact"/>
                      </w:pPr>
                      <w:r w:rsidRPr="00B3413A">
                        <w:rPr>
                          <w:sz w:val="16"/>
                          <w:szCs w:val="16"/>
                        </w:rPr>
                        <w:t>Quality</w:t>
                      </w:r>
                      <w:r>
                        <w:rPr>
                          <w:sz w:val="16"/>
                          <w:szCs w:val="16"/>
                        </w:rPr>
                        <w:t xml:space="preserve"> characterization</w:t>
                      </w:r>
                      <w:r w:rsidRPr="00B3413A">
                        <w:rPr>
                          <w:sz w:val="16"/>
                          <w:szCs w:val="16"/>
                        </w:rPr>
                        <w:t>, constrains</w:t>
                      </w:r>
                    </w:p>
                  </w:txbxContent>
                </v:textbox>
              </v:shape>
              <v:shape id="_x0000_s1159" type="#_x0000_t32" style="position:absolute;left:1570;top:8260;width:1;height:760" o:connectortype="straight">
                <v:stroke endarrow="block"/>
              </v:shape>
              <v:shape id="_x0000_s1160" type="#_x0000_t32" style="position:absolute;left:1250;top:6890;width:0;height:510" o:connectortype="straight">
                <v:stroke endarrow="block"/>
              </v:shape>
              <v:oval id="_x0000_s1161" style="position:absolute;left:2600;top:7350;width:1260;height:1030">
                <v:textbox>
                  <w:txbxContent>
                    <w:p w:rsidR="005B0820" w:rsidRDefault="005B0820" w:rsidP="005B0820">
                      <w:r>
                        <w:t>Stage 2</w:t>
                      </w:r>
                    </w:p>
                  </w:txbxContent>
                </v:textbox>
              </v:oval>
              <v:shape id="_x0000_s1162" type="#_x0000_t32" style="position:absolute;left:3140;top:8380;width:0;height:640;flip:y" o:connectortype="straight">
                <v:stroke endarrow="block"/>
              </v:shape>
              <v:oval id="_x0000_s1163" style="position:absolute;left:4510;top:7350;width:1280;height:1030">
                <v:textbox>
                  <w:txbxContent>
                    <w:p w:rsidR="005B0820" w:rsidRDefault="005B0820" w:rsidP="005B0820">
                      <w:r>
                        <w:t>Stage 3</w:t>
                      </w:r>
                    </w:p>
                  </w:txbxContent>
                </v:textbox>
              </v:oval>
              <v:shape id="_x0000_s1164" type="#_x0000_t32" style="position:absolute;left:2710;top:6050;width:1400;height:0" o:connectortype="straight"/>
              <v:shape id="_x0000_s1165" type="#_x0000_t32" style="position:absolute;left:2730;top:6750;width:1400;height:0" o:connectortype="straight"/>
              <v:shape id="_x0000_s1166" type="#_x0000_t202" style="position:absolute;left:2690;top:6120;width:1400;height:570" stroked="f">
                <v:textbox inset="0,0,0,0">
                  <w:txbxContent>
                    <w:p w:rsidR="005B0820" w:rsidRDefault="005B0820" w:rsidP="005B0820">
                      <w:pPr>
                        <w:spacing w:line="160" w:lineRule="exact"/>
                      </w:pPr>
                      <w:r>
                        <w:rPr>
                          <w:sz w:val="16"/>
                          <w:szCs w:val="16"/>
                        </w:rPr>
                        <w:t>Architecture Driver</w:t>
                      </w:r>
                    </w:p>
                  </w:txbxContent>
                </v:textbox>
              </v:shape>
              <v:shape id="_x0000_s1167" type="#_x0000_t32" style="position:absolute;left:3210;top:6750;width:1;height:600;flip:y" o:connectortype="straight">
                <v:stroke endarrow="block"/>
              </v:shape>
              <v:shape id="_x0000_s1168" type="#_x0000_t32" style="position:absolute;left:3570;top:6780;width:1160;height:680" o:connectortype="straight">
                <v:stroke startarrow="block" endarrow="block"/>
              </v:shape>
              <v:shape id="_x0000_s1169" type="#_x0000_t32" style="position:absolute;left:3860;top:9020;width:1400;height:0" o:connectortype="straight"/>
              <v:shape id="_x0000_s1170" type="#_x0000_t32" style="position:absolute;left:3910;top:9720;width:1400;height:0" o:connectortype="straight"/>
              <v:shape id="_x0000_s1171" type="#_x0000_t202" style="position:absolute;left:3810;top:9090;width:1520;height:570" stroked="f">
                <v:textbox inset="0,0,0,0">
                  <w:txbxContent>
                    <w:p w:rsidR="005B0820" w:rsidRDefault="005B0820" w:rsidP="005B0820">
                      <w:pPr>
                        <w:spacing w:line="160" w:lineRule="exact"/>
                      </w:pPr>
                      <w:r>
                        <w:rPr>
                          <w:sz w:val="16"/>
                          <w:szCs w:val="16"/>
                        </w:rPr>
                        <w:t>Architecture Design</w:t>
                      </w:r>
                    </w:p>
                  </w:txbxContent>
                </v:textbox>
              </v:shape>
              <v:shape id="_x0000_s1172" type="#_x0000_t32" style="position:absolute;left:4450;top:8320;width:280;height:700;flip:x" o:connectortype="straight">
                <v:stroke startarrow="block" endarrow="block"/>
              </v:shape>
              <v:oval id="_x0000_s1173" style="position:absolute;left:6320;top:7290;width:1300;height:1030">
                <v:textbox>
                  <w:txbxContent>
                    <w:p w:rsidR="005B0820" w:rsidRDefault="005B0820" w:rsidP="005B0820">
                      <w:r>
                        <w:t>Stage 4</w:t>
                      </w:r>
                    </w:p>
                  </w:txbxContent>
                </v:textbox>
              </v:oval>
              <v:oval id="_x0000_s1174" style="position:absolute;left:8130;top:7290;width:1320;height:1030">
                <v:textbox>
                  <w:txbxContent>
                    <w:p w:rsidR="005B0820" w:rsidRDefault="005B0820" w:rsidP="005B0820">
                      <w:r>
                        <w:t>Stage 5</w:t>
                      </w:r>
                    </w:p>
                  </w:txbxContent>
                </v:textbox>
              </v:oval>
              <v:oval id="_x0000_s1175" style="position:absolute;left:9960;top:7230;width:1290;height:1030">
                <v:textbox>
                  <w:txbxContent>
                    <w:p w:rsidR="005B0820" w:rsidRDefault="005B0820" w:rsidP="005B0820">
                      <w:r>
                        <w:t>Stage 6</w:t>
                      </w:r>
                    </w:p>
                  </w:txbxContent>
                </v:textbox>
              </v:oval>
              <v:shape id="_x0000_s1176" type="#_x0000_t32" style="position:absolute;left:5660;top:9020;width:1400;height:0" o:connectortype="straight"/>
              <v:shape id="_x0000_s1177" type="#_x0000_t32" style="position:absolute;left:5680;top:9720;width:1400;height:0" o:connectortype="straight"/>
              <v:shape id="_x0000_s1178" type="#_x0000_t202" style="position:absolute;left:5680;top:9090;width:1380;height:570" stroked="f">
                <v:textbox inset="0,0,0,0">
                  <w:txbxContent>
                    <w:p w:rsidR="005B0820" w:rsidRDefault="005B0820" w:rsidP="005B0820">
                      <w:pPr>
                        <w:spacing w:line="160" w:lineRule="exact"/>
                      </w:pPr>
                      <w:r>
                        <w:rPr>
                          <w:sz w:val="16"/>
                          <w:szCs w:val="16"/>
                        </w:rPr>
                        <w:t>List of issues</w:t>
                      </w:r>
                    </w:p>
                  </w:txbxContent>
                </v:textbox>
              </v:shape>
              <v:shape id="_x0000_s1179" type="#_x0000_t32" style="position:absolute;left:6260;top:8320;width:591;height:700;flip:y" o:connectortype="straight">
                <v:stroke startarrow="block"/>
              </v:shape>
              <v:shape id="_x0000_s1180" type="#_x0000_t32" style="position:absolute;left:7650;top:9020;width:1400;height:0" o:connectortype="straight"/>
              <v:shape id="_x0000_s1181" type="#_x0000_t202" style="position:absolute;left:7760;top:9090;width:1200;height:570" stroked="f">
                <v:textbox inset="0,0,0,0">
                  <w:txbxContent>
                    <w:p w:rsidR="005B0820" w:rsidRDefault="005B0820" w:rsidP="005B0820">
                      <w:pPr>
                        <w:spacing w:line="160" w:lineRule="exact"/>
                      </w:pPr>
                      <w:r>
                        <w:rPr>
                          <w:sz w:val="16"/>
                          <w:szCs w:val="16"/>
                        </w:rPr>
                        <w:t>Issues Action</w:t>
                      </w:r>
                    </w:p>
                  </w:txbxContent>
                </v:textbox>
              </v:shape>
              <v:shape id="_x0000_s1182" type="#_x0000_t32" style="position:absolute;left:7630;top:9720;width:1400;height:0" o:connectortype="straight"/>
              <v:shape id="_x0000_s1183" type="#_x0000_t32" style="position:absolute;left:8490;top:8260;width:1;height:760" o:connectortype="straight">
                <v:stroke endarrow="block"/>
              </v:shape>
              <v:shape id="_x0000_s1184" type="#_x0000_t32" style="position:absolute;left:9630;top:9020;width:1330;height:1" o:connectortype="straight"/>
              <v:shape id="_x0000_s1185" type="#_x0000_t202" style="position:absolute;left:9660;top:9090;width:1240;height:570" stroked="f">
                <v:textbox inset="0,0,0,0">
                  <w:txbxContent>
                    <w:p w:rsidR="005B0820" w:rsidRDefault="005B0820" w:rsidP="005B0820">
                      <w:pPr>
                        <w:spacing w:line="160" w:lineRule="exact"/>
                      </w:pPr>
                      <w:r>
                        <w:rPr>
                          <w:sz w:val="16"/>
                          <w:szCs w:val="16"/>
                        </w:rPr>
                        <w:t>Experimentation</w:t>
                      </w:r>
                    </w:p>
                  </w:txbxContent>
                </v:textbox>
              </v:shape>
              <v:shape id="_x0000_s1186" type="#_x0000_t32" style="position:absolute;left:9620;top:9720;width:1340;height:1" o:connectortype="straight"/>
              <v:shape id="_x0000_s1187" type="#_x0000_t32" style="position:absolute;left:10500;top:8260;width:0;height:760" o:connectortype="straight">
                <v:stroke endarrow="block"/>
              </v:shape>
              <v:shape id="_x0000_s1188" type="#_x0000_t32" style="position:absolute;left:8850;top:8150;width:1310;height:870;flip:y" o:connectortype="straight">
                <v:stroke endarrow="block"/>
              </v:shape>
              <v:shape id="_x0000_s1189" type="#_x0000_t32" style="position:absolute;left:6740;top:8200;width:1610;height:820;flip:y" o:connectortype="straight">
                <v:stroke endarrow="block"/>
              </v:shape>
              <v:shape id="_x0000_s1190" type="#_x0000_t32" style="position:absolute;left:4960;top:8260;width:1620;height:760;flip:y" o:connectortype="straight">
                <v:stroke endarrow="block"/>
              </v:shape>
              <v:oval id="_x0000_s1191" style="position:absolute;left:470;top:11440;width:1500;height:1030">
                <v:textbox>
                  <w:txbxContent>
                    <w:p w:rsidR="005B0820" w:rsidRDefault="005B0820" w:rsidP="005B0820">
                      <w:r>
                        <w:t>Stage 7</w:t>
                      </w:r>
                    </w:p>
                  </w:txbxContent>
                </v:textbox>
              </v:oval>
              <v:shape id="_x0000_s1192" type="#_x0000_t32" style="position:absolute;left:470;top:12690;width:1890;height:0" o:connectortype="straight"/>
              <v:shape id="_x0000_s1193" type="#_x0000_t202" style="position:absolute;left:360;top:12760;width:2120;height:570" stroked="f">
                <v:textbox inset="0,0,0,0">
                  <w:txbxContent>
                    <w:p w:rsidR="005B0820" w:rsidRDefault="005B0820" w:rsidP="005B0820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Production Schedule</w:t>
                      </w:r>
                    </w:p>
                    <w:p w:rsidR="005B0820" w:rsidRDefault="005B0820" w:rsidP="005B0820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(Detail Design, Implement,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test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B0820" w:rsidRDefault="005B0820" w:rsidP="005B0820">
                      <w:pPr>
                        <w:spacing w:line="160" w:lineRule="exact"/>
                      </w:pPr>
                    </w:p>
                  </w:txbxContent>
                </v:textbox>
              </v:shape>
              <v:shape id="_x0000_s1194" type="#_x0000_t32" style="position:absolute;left:360;top:13391;width:1910;height:0" o:connectortype="straight"/>
              <v:oval id="_x0000_s1195" style="position:absolute;left:3020;top:11400;width:1490;height:1030">
                <v:textbox>
                  <w:txbxContent>
                    <w:p w:rsidR="005B0820" w:rsidRDefault="005B0820" w:rsidP="005B0820">
                      <w:r>
                        <w:t>Stage 8</w:t>
                      </w:r>
                    </w:p>
                    <w:p w:rsidR="005B0820" w:rsidRDefault="005B0820" w:rsidP="005B0820"/>
                  </w:txbxContent>
                </v:textbox>
              </v:oval>
              <v:shape id="_x0000_s1196" type="#_x0000_t32" style="position:absolute;left:1750;top:12260;width:1410;height:430;flip:y" o:connectortype="straight">
                <v:stroke endarrow="block"/>
              </v:shape>
              <v:shape id="_x0000_s1197" type="#_x0000_t32" style="position:absolute;left:1180;top:12470;width:0;height:220" o:connectortype="straight">
                <v:stroke endarrow="block"/>
              </v:shape>
              <v:shape id="_x0000_s1198" type="#_x0000_t32" style="position:absolute;left:3110;top:12690;width:1400;height:0" o:connectortype="straight"/>
              <v:shape id="_x0000_s1199" type="#_x0000_t202" style="position:absolute;left:2910;top:12760;width:2140;height:570" stroked="f">
                <v:textbox inset="0,0,0,0">
                  <w:txbxContent>
                    <w:p w:rsidR="005B0820" w:rsidRDefault="005B0820" w:rsidP="005B0820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Detail design, Implement Units, </w:t>
                      </w:r>
                    </w:p>
                    <w:p w:rsidR="005B0820" w:rsidRDefault="005B0820" w:rsidP="005B0820">
                      <w:pPr>
                        <w:spacing w:line="160" w:lineRule="exact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unit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, system test</w:t>
                      </w:r>
                    </w:p>
                  </w:txbxContent>
                </v:textbox>
              </v:shape>
              <v:shape id="_x0000_s1200" type="#_x0000_t32" style="position:absolute;left:3050;top:13390;width:1400;height:0" o:connectortype="straight"/>
              <v:shape id="_x0000_s1201" type="#_x0000_t32" style="position:absolute;left:1420;top:9720;width:2830;height:1720;flip:x" o:connectortype="straight">
                <v:stroke endarrow="block"/>
              </v:shape>
              <v:shape id="_x0000_s1202" type="#_x0000_t32" style="position:absolute;left:3740;top:10910;width:0;height:490" o:connectortype="straight">
                <v:stroke endarrow="block"/>
              </v:shape>
              <v:shape id="_x0000_s1203" type="#_x0000_t32" style="position:absolute;left:1130;top:10910;width:1;height:530;flip:y" o:connectortype="straight">
                <v:stroke startarrow="block" endarrow="block"/>
              </v:shape>
              <v:shape id="_x0000_s1204" type="#_x0000_t202" style="position:absolute;left:470;top:6080;width:1570;height:780">
                <v:textbox>
                  <w:txbxContent>
                    <w:p w:rsidR="005B0820" w:rsidRDefault="005B0820" w:rsidP="005B0820">
                      <w:r>
                        <w:t>Stakeholders</w:t>
                      </w:r>
                    </w:p>
                  </w:txbxContent>
                </v:textbox>
              </v:shape>
              <v:shape id="_x0000_s1205" type="#_x0000_t32" style="position:absolute;left:8840;top:6980;width:10;height:270;flip:x y" o:connectortype="straight">
                <v:stroke dashstyle="dash"/>
              </v:shape>
              <v:shape id="_x0000_s1206" type="#_x0000_t32" style="position:absolute;left:8850;top:6980;width:3133;height:20;flip:y" o:connectortype="straight">
                <v:stroke dashstyle="dash" endarrow="block"/>
              </v:shape>
              <v:shape id="_x0000_s1207" type="#_x0000_t32" style="position:absolute;left:5147;top:6750;width:5293;height:30;flip:x" o:connectortype="straight">
                <v:stroke dashstyle="dash"/>
              </v:shape>
              <v:shape id="_x0000_s1208" type="#_x0000_t32" style="position:absolute;left:10440;top:6750;width:0;height:480;flip:y" o:connectortype="straight">
                <v:stroke dashstyle="dash"/>
              </v:shape>
              <v:shape id="_x0000_s1209" type="#_x0000_t32" style="position:absolute;left:4100;top:6780;width:2690;height:510" o:connectortype="straight">
                <v:stroke endarrow="block"/>
              </v:shape>
              <v:shape id="_x0000_s1210" type="#_x0000_t32" style="position:absolute;left:3630;top:8320;width:1;height:1890" o:connectortype="straight">
                <v:stroke startarrow="block" endarrow="block"/>
              </v:shape>
              <v:shape id="_x0000_s1211" type="#_x0000_t32" style="position:absolute;left:5420;top:8380;width:0;height:1830" o:connectortype="straight">
                <v:stroke startarrow="block" endarrow="block"/>
              </v:shape>
              <v:shape id="_x0000_s1212" type="#_x0000_t32" style="position:absolute;left:7330;top:8200;width:1;height:2040" o:connectortype="straight">
                <v:stroke startarrow="block" endarrow="block"/>
              </v:shape>
              <v:shape id="_x0000_s1213" type="#_x0000_t32" style="position:absolute;left:9140;top:8200;width:1;height:2010" o:connectortype="straight">
                <v:stroke startarrow="block" endarrow="block"/>
              </v:shape>
              <v:shape id="_x0000_s1214" type="#_x0000_t32" style="position:absolute;left:11020;top:8150;width:1;height:2060" o:connectortype="straight">
                <v:stroke startarrow="block" endarrow="block"/>
              </v:shape>
              <v:shape id="_x0000_s1215" type="#_x0000_t32" style="position:absolute;left:5780;top:7810;width:560;height:0" o:connectortype="straight">
                <v:stroke dashstyle="dash" endarrow="block"/>
              </v:shape>
              <v:shape id="_x0000_s1216" type="#_x0000_t32" style="position:absolute;left:7610;top:7800;width:520;height:0" o:connectortype="straight">
                <v:stroke dashstyle="dash" endarrow="block"/>
              </v:shape>
              <v:shape id="_x0000_s1217" type="#_x0000_t32" style="position:absolute;left:9470;top:7790;width:520;height:0" o:connectortype="straight">
                <v:stroke dashstyle="dash" endarrow="block"/>
              </v:shape>
              <v:shape id="_x0000_s1218" type="#_x0000_t32" style="position:absolute;left:3740;top:12430;width:0;height:260" o:connectortype="straight">
                <v:stroke endarrow="block"/>
              </v:shape>
              <v:shape id="_x0000_s1219" type="#_x0000_t32" style="position:absolute;left:1970;top:11971;width:1080;height:9;flip:y" o:connectortype="straight">
                <v:stroke dashstyle="dash" endarrow="block"/>
              </v:shape>
              <v:shape id="_x0000_s1220" type="#_x0000_t32" style="position:absolute;left:5147;top:6780;width:1;height:570" o:connectortype="straight">
                <v:stroke dashstyle="dash" endarrow="block"/>
              </v:shape>
              <v:shape id="_x0000_s1221" type="#_x0000_t202" style="position:absolute;left:11021;top:6438;width:1050;height:369" stroked="f">
                <v:textbox>
                  <w:txbxContent>
                    <w:p w:rsidR="005B0820" w:rsidRDefault="005B0820" w:rsidP="005B0820">
                      <w:r>
                        <w:t>Stage 7</w:t>
                      </w:r>
                    </w:p>
                    <w:p w:rsidR="005B0820" w:rsidRDefault="005B0820" w:rsidP="005B0820"/>
                  </w:txbxContent>
                </v:textbox>
              </v:shape>
            </v:group>
            <v:shape id="_x0000_s1222" type="#_x0000_t202" style="position:absolute;left:5660;top:7063;width:5870;height:3581" stroked="f">
              <v:textbox style="mso-next-textbox:#_x0000_s1222">
                <w:txbxContent>
                  <w:p w:rsidR="005B0820" w:rsidRDefault="005B0820" w:rsidP="005B0820">
                    <w:r>
                      <w:t>Stage 1:  Discover Architecture Driver</w:t>
                    </w:r>
                  </w:p>
                  <w:p w:rsidR="005B0820" w:rsidRDefault="005B0820" w:rsidP="005B0820">
                    <w:r>
                      <w:t>Stage 2:  Establish Project scope</w:t>
                    </w:r>
                  </w:p>
                  <w:p w:rsidR="005B0820" w:rsidRDefault="005B0820" w:rsidP="005B0820">
                    <w:r>
                      <w:t>Stage 3: Create/Refine Architecture Design</w:t>
                    </w:r>
                  </w:p>
                  <w:p w:rsidR="005B0820" w:rsidRDefault="005B0820" w:rsidP="005B0820">
                    <w:r>
                      <w:t>Stage 4: Architecture Review</w:t>
                    </w:r>
                  </w:p>
                  <w:p w:rsidR="005B0820" w:rsidRDefault="005B0820" w:rsidP="005B0820">
                    <w:r>
                      <w:t>Stage 5: Production Go/No – go</w:t>
                    </w:r>
                  </w:p>
                  <w:p w:rsidR="005B0820" w:rsidRDefault="005B0820" w:rsidP="005B0820">
                    <w:r>
                      <w:t>Stage 7: Production Planning</w:t>
                    </w:r>
                  </w:p>
                  <w:p w:rsidR="005B0820" w:rsidRDefault="005B0820" w:rsidP="005B0820">
                    <w:r>
                      <w:t>Stage 8: Production</w:t>
                    </w:r>
                  </w:p>
                </w:txbxContent>
              </v:textbox>
            </v:shape>
          </v:group>
        </w:pict>
      </w:r>
      <w:r w:rsidR="005B0820" w:rsidRPr="00E776D0">
        <w:rPr>
          <w:rFonts w:ascii="Times New Roman" w:hAnsi="Times New Roman" w:cs="Times New Roman"/>
          <w:sz w:val="24"/>
          <w:szCs w:val="24"/>
        </w:rPr>
        <w:t xml:space="preserve">Project </w:t>
      </w:r>
      <w:r w:rsidR="00D73642">
        <w:rPr>
          <w:rFonts w:ascii="Times New Roman" w:hAnsi="Times New Roman" w:cs="Times New Roman"/>
          <w:sz w:val="24"/>
          <w:szCs w:val="24"/>
        </w:rPr>
        <w:t xml:space="preserve">Master </w:t>
      </w:r>
      <w:r w:rsidR="005B0820" w:rsidRPr="00E776D0">
        <w:rPr>
          <w:rFonts w:ascii="Times New Roman" w:hAnsi="Times New Roman" w:cs="Times New Roman"/>
          <w:sz w:val="24"/>
          <w:szCs w:val="24"/>
        </w:rPr>
        <w:t xml:space="preserve">Plan </w:t>
      </w:r>
      <w:r w:rsidR="00D73642">
        <w:rPr>
          <w:rFonts w:ascii="Times New Roman" w:hAnsi="Times New Roman" w:cs="Times New Roman"/>
          <w:sz w:val="24"/>
          <w:szCs w:val="24"/>
        </w:rPr>
        <w:t>–</w:t>
      </w:r>
      <w:r w:rsidR="005B0820" w:rsidRPr="00E776D0">
        <w:rPr>
          <w:rFonts w:ascii="Times New Roman" w:hAnsi="Times New Roman" w:cs="Times New Roman"/>
          <w:sz w:val="24"/>
          <w:szCs w:val="24"/>
        </w:rPr>
        <w:t xml:space="preserve"> ACDM</w:t>
      </w:r>
      <w:r w:rsidR="00D73642">
        <w:rPr>
          <w:rFonts w:ascii="Times New Roman" w:hAnsi="Times New Roman" w:cs="Times New Roman"/>
          <w:sz w:val="24"/>
          <w:szCs w:val="24"/>
        </w:rPr>
        <w:t>: Focus on Stage 1 to Stage 6</w:t>
      </w:r>
    </w:p>
    <w:p w:rsidR="005B0820" w:rsidRDefault="005B0820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87B77" w:rsidRDefault="00487B77" w:rsidP="005B0820"/>
    <w:p w:rsidR="004426FF" w:rsidRDefault="004426FF" w:rsidP="004426F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4426FF" w:rsidRDefault="004426FF" w:rsidP="004426F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4426FF" w:rsidRDefault="004426FF" w:rsidP="004426F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4426FF" w:rsidRDefault="004426FF" w:rsidP="004426F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6D16EA" w:rsidRPr="00E776D0" w:rsidRDefault="006D16EA" w:rsidP="00A4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76D0">
        <w:rPr>
          <w:rFonts w:ascii="Times New Roman" w:hAnsi="Times New Roman" w:cs="Times New Roman"/>
          <w:sz w:val="24"/>
          <w:szCs w:val="24"/>
        </w:rPr>
        <w:t>Web system</w:t>
      </w:r>
    </w:p>
    <w:p w:rsidR="006D16EA" w:rsidRPr="00E776D0" w:rsidRDefault="00D521A0" w:rsidP="006D16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49" style="position:absolute;left:0;text-align:left;margin-left:.2pt;margin-top:36.6pt;width:109.25pt;height:21.1pt;z-index:251712512" filled="f" fillcolor="#ffc" stroked="f">
            <v:fill alignshape="f" o:detectmouseclick="t"/>
            <v:textbox inset="7.54pt,3.77pt,7.54pt,3.77pt">
              <w:txbxContent>
                <w:p w:rsidR="006D16EA" w:rsidRPr="006D16EA" w:rsidRDefault="006D16EA" w:rsidP="006D16EA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48" style="position:absolute;left:0;text-align:left;margin-left:109.45pt;margin-top:14.1pt;width:151.25pt;height:94.25pt;z-index:251711488" filled="f" fillcolor="#ffc" stroked="f">
            <v:fill alignshape="f" o:detectmouseclick="t"/>
            <v:textbox style="mso-next-textbox:#_x0000_s1248" inset="7.54pt,3.77pt,7.54pt,3.77pt">
              <w:txbxContent>
                <w:p w:rsidR="006D16EA" w:rsidRPr="006D16EA" w:rsidRDefault="006D16EA" w:rsidP="006D16EA"/>
              </w:txbxContent>
            </v:textbox>
          </v:rect>
        </w:pict>
      </w:r>
      <w:r w:rsidR="006D16EA" w:rsidRPr="00E776D0">
        <w:rPr>
          <w:rFonts w:ascii="Times New Roman" w:hAnsi="Times New Roman" w:cs="Times New Roman"/>
        </w:rPr>
        <w:t>Compare with C/S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D16EA" w:rsidRPr="00E776D0" w:rsidTr="006D16EA">
        <w:tc>
          <w:tcPr>
            <w:tcW w:w="3192" w:type="dxa"/>
          </w:tcPr>
          <w:p w:rsidR="006D16EA" w:rsidRPr="00E776D0" w:rsidRDefault="006D16EA" w:rsidP="006D16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6D16EA" w:rsidRPr="00E776D0" w:rsidRDefault="006D16EA" w:rsidP="006D16EA">
            <w:pPr>
              <w:rPr>
                <w:rFonts w:ascii="Times New Roman" w:hAnsi="Times New Roman" w:cs="Times New Roman"/>
              </w:rPr>
            </w:pPr>
            <w:r w:rsidRPr="00E776D0">
              <w:rPr>
                <w:rFonts w:ascii="Times New Roman" w:hAnsi="Times New Roman" w:cs="Times New Roman"/>
              </w:rPr>
              <w:t>Web (3 tiers)</w:t>
            </w:r>
          </w:p>
        </w:tc>
        <w:tc>
          <w:tcPr>
            <w:tcW w:w="3192" w:type="dxa"/>
          </w:tcPr>
          <w:p w:rsidR="006D16EA" w:rsidRPr="00E776D0" w:rsidRDefault="006D16EA" w:rsidP="006D16EA">
            <w:pPr>
              <w:rPr>
                <w:rFonts w:ascii="Times New Roman" w:hAnsi="Times New Roman" w:cs="Times New Roman"/>
              </w:rPr>
            </w:pPr>
            <w:r w:rsidRPr="00E776D0">
              <w:rPr>
                <w:rFonts w:ascii="Times New Roman" w:hAnsi="Times New Roman" w:cs="Times New Roman"/>
              </w:rPr>
              <w:t>C/S (2 tier)</w:t>
            </w:r>
          </w:p>
        </w:tc>
      </w:tr>
      <w:tr w:rsidR="006D16EA" w:rsidRPr="00E776D0" w:rsidTr="006D16EA">
        <w:tc>
          <w:tcPr>
            <w:tcW w:w="3192" w:type="dxa"/>
          </w:tcPr>
          <w:p w:rsidR="006D16EA" w:rsidRPr="00E776D0" w:rsidRDefault="006D16EA" w:rsidP="006D16EA">
            <w:pPr>
              <w:jc w:val="center"/>
              <w:rPr>
                <w:rFonts w:ascii="Times New Roman" w:hAnsi="Times New Roman" w:cs="Times New Roman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Operation</w:t>
            </w:r>
          </w:p>
        </w:tc>
        <w:tc>
          <w:tcPr>
            <w:tcW w:w="3192" w:type="dxa"/>
          </w:tcPr>
          <w:p w:rsidR="006D16EA" w:rsidRPr="00E776D0" w:rsidRDefault="006D16EA" w:rsidP="006D16EA">
            <w:pPr>
              <w:rPr>
                <w:rFonts w:ascii="Times New Roman" w:hAnsi="Times New Roman" w:cs="Times New Roman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Functionality may be limited due to Web browser’s capability. (In general, the browser to be used in the application is specified.)</w:t>
            </w:r>
          </w:p>
        </w:tc>
        <w:tc>
          <w:tcPr>
            <w:tcW w:w="3192" w:type="dxa"/>
          </w:tcPr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Having the interface in the application layer allows for implementing functionality tailored to each system.</w:t>
            </w:r>
          </w:p>
          <w:p w:rsidR="006D16EA" w:rsidRPr="00E776D0" w:rsidRDefault="006D16EA" w:rsidP="006D16EA">
            <w:pPr>
              <w:rPr>
                <w:rFonts w:ascii="Times New Roman" w:hAnsi="Times New Roman" w:cs="Times New Roman"/>
              </w:rPr>
            </w:pPr>
          </w:p>
        </w:tc>
      </w:tr>
      <w:tr w:rsidR="006D16EA" w:rsidRPr="00E776D0" w:rsidTr="006D16EA">
        <w:tc>
          <w:tcPr>
            <w:tcW w:w="3192" w:type="dxa"/>
          </w:tcPr>
          <w:p w:rsidR="006D16EA" w:rsidRPr="00E776D0" w:rsidRDefault="006D16EA" w:rsidP="006D16EA">
            <w:pPr>
              <w:jc w:val="center"/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Development</w:t>
            </w:r>
          </w:p>
          <w:p w:rsidR="006D16EA" w:rsidRPr="00E776D0" w:rsidRDefault="006D16EA" w:rsidP="006D16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 xml:space="preserve">Web-based development allows flexible development which does </w:t>
            </w:r>
            <w:r w:rsidRPr="00E776D0">
              <w:rPr>
                <w:rFonts w:ascii="Times New Roman" w:eastAsia="MS Gothic" w:hAnsi="Times New Roman" w:cs="Times New Roman"/>
                <w:color w:val="000000"/>
              </w:rPr>
              <w:lastRenderedPageBreak/>
              <w:t>not depend upon the system.</w:t>
            </w:r>
          </w:p>
          <w:p w:rsidR="006D16EA" w:rsidRPr="00E776D0" w:rsidRDefault="006D16EA" w:rsidP="006D16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lastRenderedPageBreak/>
              <w:t>Development depends upon the system.</w:t>
            </w:r>
          </w:p>
          <w:p w:rsidR="006D16EA" w:rsidRPr="00E776D0" w:rsidRDefault="006D16EA" w:rsidP="006D16EA">
            <w:pPr>
              <w:rPr>
                <w:rFonts w:ascii="Times New Roman" w:hAnsi="Times New Roman" w:cs="Times New Roman"/>
              </w:rPr>
            </w:pPr>
          </w:p>
        </w:tc>
      </w:tr>
      <w:tr w:rsidR="006D16EA" w:rsidRPr="00E776D0" w:rsidTr="006D16EA">
        <w:tc>
          <w:tcPr>
            <w:tcW w:w="3192" w:type="dxa"/>
          </w:tcPr>
          <w:p w:rsidR="006D16EA" w:rsidRPr="00E776D0" w:rsidRDefault="006D16EA" w:rsidP="006D16EA">
            <w:pPr>
              <w:jc w:val="center"/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lastRenderedPageBreak/>
              <w:t>Form display/print</w:t>
            </w:r>
          </w:p>
        </w:tc>
        <w:tc>
          <w:tcPr>
            <w:tcW w:w="3192" w:type="dxa"/>
          </w:tcPr>
          <w:p w:rsidR="000D60F8" w:rsidRPr="00E776D0" w:rsidRDefault="000D60F8" w:rsidP="000D60F8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Display range is limited to the browser’s available display space. (Document is generally printed in the PDF format.)</w:t>
            </w:r>
          </w:p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</w:p>
        </w:tc>
        <w:tc>
          <w:tcPr>
            <w:tcW w:w="3192" w:type="dxa"/>
          </w:tcPr>
          <w:p w:rsidR="000D60F8" w:rsidRPr="00E776D0" w:rsidRDefault="000D60F8" w:rsidP="000D60F8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Display and print settings are highly flexible.</w:t>
            </w:r>
          </w:p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</w:p>
        </w:tc>
      </w:tr>
      <w:tr w:rsidR="006D16EA" w:rsidRPr="00E776D0" w:rsidTr="006D16EA">
        <w:tc>
          <w:tcPr>
            <w:tcW w:w="3192" w:type="dxa"/>
          </w:tcPr>
          <w:p w:rsidR="000D60F8" w:rsidRPr="00E776D0" w:rsidRDefault="000D60F8" w:rsidP="000D60F8">
            <w:pPr>
              <w:jc w:val="center"/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Display processing ability</w:t>
            </w:r>
          </w:p>
          <w:p w:rsidR="006D16EA" w:rsidRPr="00E776D0" w:rsidRDefault="006D16EA" w:rsidP="006D16EA">
            <w:pPr>
              <w:jc w:val="center"/>
              <w:rPr>
                <w:rFonts w:ascii="Times New Roman" w:eastAsia="MS Gothic" w:hAnsi="Times New Roman" w:cs="Times New Roman"/>
                <w:color w:val="000000"/>
              </w:rPr>
            </w:pPr>
          </w:p>
        </w:tc>
        <w:tc>
          <w:tcPr>
            <w:tcW w:w="3192" w:type="dxa"/>
          </w:tcPr>
          <w:p w:rsidR="000D60F8" w:rsidRPr="00E776D0" w:rsidRDefault="000D60F8" w:rsidP="000D60F8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Using a Web browser limits the capability for handling a large quantity of data.</w:t>
            </w:r>
          </w:p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</w:p>
        </w:tc>
        <w:tc>
          <w:tcPr>
            <w:tcW w:w="3192" w:type="dxa"/>
          </w:tcPr>
          <w:p w:rsidR="000D60F8" w:rsidRPr="00E776D0" w:rsidRDefault="000D60F8" w:rsidP="000D60F8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Can display as large quantity of data as required.</w:t>
            </w:r>
          </w:p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</w:p>
        </w:tc>
      </w:tr>
      <w:tr w:rsidR="006D16EA" w:rsidRPr="00E776D0" w:rsidTr="006D16EA">
        <w:tc>
          <w:tcPr>
            <w:tcW w:w="3192" w:type="dxa"/>
          </w:tcPr>
          <w:p w:rsidR="000D60F8" w:rsidRPr="00E776D0" w:rsidRDefault="000D60F8" w:rsidP="000D60F8">
            <w:pPr>
              <w:jc w:val="center"/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Deployment</w:t>
            </w:r>
          </w:p>
          <w:p w:rsidR="006D16EA" w:rsidRPr="00E776D0" w:rsidRDefault="006D16EA" w:rsidP="006D16EA">
            <w:pPr>
              <w:jc w:val="center"/>
              <w:rPr>
                <w:rFonts w:ascii="Times New Roman" w:eastAsia="MS Gothic" w:hAnsi="Times New Roman" w:cs="Times New Roman"/>
                <w:color w:val="000000"/>
              </w:rPr>
            </w:pPr>
          </w:p>
        </w:tc>
        <w:tc>
          <w:tcPr>
            <w:tcW w:w="3192" w:type="dxa"/>
          </w:tcPr>
          <w:p w:rsidR="000D60F8" w:rsidRPr="00E776D0" w:rsidRDefault="000D60F8" w:rsidP="000D60F8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 xml:space="preserve">Can be deployed on any PC where a required browser is installed. </w:t>
            </w:r>
          </w:p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</w:p>
        </w:tc>
        <w:tc>
          <w:tcPr>
            <w:tcW w:w="3192" w:type="dxa"/>
          </w:tcPr>
          <w:p w:rsidR="000D60F8" w:rsidRPr="00E776D0" w:rsidRDefault="000D60F8" w:rsidP="000D60F8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Application must be set up on every client.</w:t>
            </w:r>
          </w:p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</w:p>
        </w:tc>
      </w:tr>
      <w:tr w:rsidR="006D16EA" w:rsidRPr="00E776D0" w:rsidTr="006D16EA">
        <w:tc>
          <w:tcPr>
            <w:tcW w:w="3192" w:type="dxa"/>
          </w:tcPr>
          <w:p w:rsidR="000D60F8" w:rsidRPr="00E776D0" w:rsidRDefault="000D60F8" w:rsidP="000D60F8">
            <w:pPr>
              <w:jc w:val="center"/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Time and cost</w:t>
            </w:r>
          </w:p>
          <w:p w:rsidR="006D16EA" w:rsidRPr="00E776D0" w:rsidRDefault="006D16EA" w:rsidP="006D16EA">
            <w:pPr>
              <w:jc w:val="center"/>
              <w:rPr>
                <w:rFonts w:ascii="Times New Roman" w:eastAsia="MS Gothic" w:hAnsi="Times New Roman" w:cs="Times New Roman"/>
                <w:color w:val="000000"/>
              </w:rPr>
            </w:pPr>
          </w:p>
        </w:tc>
        <w:tc>
          <w:tcPr>
            <w:tcW w:w="3192" w:type="dxa"/>
          </w:tcPr>
          <w:p w:rsidR="000D60F8" w:rsidRPr="00E776D0" w:rsidRDefault="000D60F8" w:rsidP="000D60F8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Takes relatively short period of time to deploy.</w:t>
            </w:r>
          </w:p>
          <w:p w:rsidR="006D16EA" w:rsidRPr="00E776D0" w:rsidRDefault="006D16EA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</w:p>
        </w:tc>
        <w:tc>
          <w:tcPr>
            <w:tcW w:w="3192" w:type="dxa"/>
          </w:tcPr>
          <w:p w:rsidR="006D16EA" w:rsidRPr="00E776D0" w:rsidRDefault="000D60F8" w:rsidP="006D16EA">
            <w:pPr>
              <w:rPr>
                <w:rFonts w:ascii="Times New Roman" w:eastAsia="MS Gothic" w:hAnsi="Times New Roman" w:cs="Times New Roman"/>
                <w:color w:val="000000"/>
              </w:rPr>
            </w:pPr>
            <w:r w:rsidRPr="00E776D0">
              <w:rPr>
                <w:rFonts w:ascii="Times New Roman" w:eastAsia="MS Gothic" w:hAnsi="Times New Roman" w:cs="Times New Roman"/>
                <w:color w:val="000000"/>
              </w:rPr>
              <w:t>Investment to the client side is large and it takes relatively long</w:t>
            </w:r>
          </w:p>
        </w:tc>
      </w:tr>
    </w:tbl>
    <w:p w:rsidR="006D16EA" w:rsidRDefault="006D16EA" w:rsidP="006D16EA"/>
    <w:p w:rsidR="00487B77" w:rsidRDefault="00A42361" w:rsidP="006D16EA">
      <w:pPr>
        <w:pStyle w:val="ListParagraph"/>
        <w:numPr>
          <w:ilvl w:val="1"/>
          <w:numId w:val="1"/>
        </w:numPr>
      </w:pPr>
      <w:r w:rsidRPr="00E776D0">
        <w:rPr>
          <w:rFonts w:ascii="Times New Roman" w:hAnsi="Times New Roman" w:cs="Times New Roman"/>
          <w:sz w:val="24"/>
          <w:szCs w:val="24"/>
        </w:rPr>
        <w:t>Network Configuration of Web system</w:t>
      </w:r>
      <w:r>
        <w:t xml:space="preserve">  </w:t>
      </w:r>
      <w:r w:rsidR="00E776D0">
        <w:rPr>
          <w:noProof/>
        </w:rPr>
        <w:drawing>
          <wp:inline distT="0" distB="0" distL="0" distR="0">
            <wp:extent cx="4196039" cy="26416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11" cy="264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20" w:rsidRPr="00E776D0" w:rsidRDefault="00A42361" w:rsidP="006D16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76D0">
        <w:rPr>
          <w:rFonts w:ascii="Times New Roman" w:hAnsi="Times New Roman" w:cs="Times New Roman"/>
          <w:sz w:val="24"/>
          <w:szCs w:val="24"/>
        </w:rPr>
        <w:t>Placement of Master tables</w:t>
      </w:r>
    </w:p>
    <w:p w:rsidR="00E776D0" w:rsidRDefault="00E776D0" w:rsidP="00E776D0">
      <w:pPr>
        <w:pStyle w:val="NormalIndent"/>
        <w:tabs>
          <w:tab w:val="left" w:pos="960"/>
        </w:tabs>
        <w:ind w:left="810"/>
      </w:pPr>
      <w:r>
        <w:t>When databases (e.g., for order information) are divided into the enterprose database and Web</w:t>
      </w:r>
      <w:r>
        <w:rPr>
          <w:rFonts w:hint="eastAsia"/>
        </w:rPr>
        <w:t xml:space="preserve"> </w:t>
      </w:r>
      <w:r>
        <w:t>database, they can be placed in divided or replicated style. For example, tables frequently referenced (e.g.</w:t>
      </w:r>
      <w:proofErr w:type="gramStart"/>
      <w:r>
        <w:t>,</w:t>
      </w:r>
      <w:r>
        <w:rPr>
          <w:rFonts w:hint="eastAsia"/>
        </w:rPr>
        <w:t>product</w:t>
      </w:r>
      <w:proofErr w:type="gramEnd"/>
      <w:r>
        <w:t xml:space="preserve"> master) can be copied from the enterprose database, and tables updated (e.g.,Order acceptance table) can be divided from the master and placed in the Web database.</w:t>
      </w:r>
    </w:p>
    <w:p w:rsidR="00E776D0" w:rsidRDefault="00E776D0" w:rsidP="00E776D0">
      <w:pPr>
        <w:pStyle w:val="NormalIndent"/>
        <w:tabs>
          <w:tab w:val="left" w:pos="960"/>
        </w:tabs>
        <w:ind w:left="810"/>
      </w:pPr>
      <w:r>
        <w:t>In this case, attention must be paid for operation method so that, for example, stock quantity in a</w:t>
      </w:r>
      <w:r>
        <w:rPr>
          <w:rFonts w:hint="eastAsia"/>
        </w:rPr>
        <w:t xml:space="preserve"> </w:t>
      </w:r>
      <w:r>
        <w:t>situation where orders via Web and telephone exist can be adjusted.</w:t>
      </w:r>
    </w:p>
    <w:p w:rsidR="006D16EA" w:rsidRDefault="006D16EA" w:rsidP="005B0820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4464050" cy="2457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45" cy="245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46" w:rsidRDefault="00292046" w:rsidP="00292046">
      <w:pPr>
        <w:pStyle w:val="NormalIndent"/>
        <w:numPr>
          <w:ilvl w:val="0"/>
          <w:numId w:val="4"/>
        </w:numPr>
        <w:tabs>
          <w:tab w:val="left" w:pos="480"/>
        </w:tabs>
      </w:pPr>
      <w:r>
        <w:rPr>
          <w:rFonts w:hint="eastAsia"/>
        </w:rPr>
        <w:t>Centralized management of Inventory master</w:t>
      </w:r>
    </w:p>
    <w:p w:rsidR="00292046" w:rsidRDefault="00292046" w:rsidP="00292046">
      <w:pPr>
        <w:pStyle w:val="NormalIndent"/>
        <w:tabs>
          <w:tab w:val="left" w:pos="1200"/>
        </w:tabs>
        <w:ind w:leftChars="500" w:left="1100"/>
      </w:pPr>
      <w:r>
        <w:t xml:space="preserve">In this configuration, the </w:t>
      </w:r>
      <w:r>
        <w:rPr>
          <w:rFonts w:hint="eastAsia"/>
        </w:rPr>
        <w:t>Inventory</w:t>
      </w:r>
      <w:r>
        <w:t xml:space="preserve"> master is placed in the enterprose database only, and not in the Web</w:t>
      </w:r>
      <w:r>
        <w:rPr>
          <w:rFonts w:hint="eastAsia"/>
        </w:rPr>
        <w:t xml:space="preserve"> </w:t>
      </w:r>
      <w:r>
        <w:t xml:space="preserve">database. A mechanism for search and update the </w:t>
      </w:r>
      <w:r>
        <w:rPr>
          <w:rFonts w:hint="eastAsia"/>
        </w:rPr>
        <w:t>Inventory</w:t>
      </w:r>
      <w:r>
        <w:t xml:space="preserve"> master in real-time, or consideration for</w:t>
      </w:r>
      <w:r>
        <w:rPr>
          <w:rFonts w:hint="eastAsia"/>
        </w:rPr>
        <w:t xml:space="preserve"> </w:t>
      </w:r>
      <w:r>
        <w:t>reserving spare stock according to estimated quantity of order via Web is required. However, the</w:t>
      </w:r>
      <w:r>
        <w:rPr>
          <w:rFonts w:hint="eastAsia"/>
        </w:rPr>
        <w:t xml:space="preserve"> </w:t>
      </w:r>
      <w:r>
        <w:t>former method requires SQL communication from the public server to the in-house network, and it is not recommended. The latter method has a risk of orders via Web exceeding the stock quantity. The</w:t>
      </w:r>
      <w:r>
        <w:rPr>
          <w:rFonts w:hint="eastAsia"/>
        </w:rPr>
        <w:t xml:space="preserve"> </w:t>
      </w:r>
      <w:r>
        <w:t>following may resolve these problems.</w:t>
      </w:r>
    </w:p>
    <w:p w:rsidR="00292046" w:rsidRDefault="00292046" w:rsidP="00292046">
      <w:pPr>
        <w:pStyle w:val="NormalIndent"/>
        <w:tabs>
          <w:tab w:val="left" w:pos="480"/>
          <w:tab w:val="left" w:pos="1200"/>
        </w:tabs>
        <w:ind w:leftChars="500" w:left="1100"/>
      </w:pPr>
      <w:r>
        <w:t xml:space="preserve">  - Inform the customer of estimated time required for shipment.</w:t>
      </w:r>
    </w:p>
    <w:p w:rsidR="00292046" w:rsidRDefault="00292046" w:rsidP="00292046">
      <w:pPr>
        <w:pStyle w:val="NormalIndent"/>
        <w:tabs>
          <w:tab w:val="left" w:pos="480"/>
          <w:tab w:val="left" w:pos="1200"/>
        </w:tabs>
        <w:ind w:leftChars="500" w:left="1100"/>
      </w:pPr>
      <w:r>
        <w:t xml:space="preserve">  - Indicate the maximum time required for shipment if the item is out of stock.</w:t>
      </w:r>
    </w:p>
    <w:p w:rsidR="00292046" w:rsidRDefault="00292046" w:rsidP="00292046">
      <w:pPr>
        <w:pStyle w:val="NormalIndent"/>
        <w:numPr>
          <w:ilvl w:val="0"/>
          <w:numId w:val="4"/>
        </w:numPr>
        <w:tabs>
          <w:tab w:val="left" w:pos="480"/>
        </w:tabs>
      </w:pPr>
      <w:r>
        <w:rPr>
          <w:rFonts w:hint="eastAsia"/>
        </w:rPr>
        <w:t>Divided placement of Inventory master</w:t>
      </w:r>
    </w:p>
    <w:p w:rsidR="00292046" w:rsidRDefault="00292046" w:rsidP="00292046">
      <w:pPr>
        <w:pStyle w:val="NormalIndent"/>
        <w:tabs>
          <w:tab w:val="left" w:pos="1200"/>
        </w:tabs>
        <w:ind w:leftChars="500" w:left="1100"/>
      </w:pPr>
      <w:r>
        <w:t xml:space="preserve">In this configuration, the </w:t>
      </w:r>
      <w:r>
        <w:rPr>
          <w:rFonts w:hint="eastAsia"/>
        </w:rPr>
        <w:t>Inventory</w:t>
      </w:r>
      <w:r>
        <w:t xml:space="preserve"> master is divided into Web and </w:t>
      </w:r>
      <w:r>
        <w:rPr>
          <w:rFonts w:hint="eastAsia"/>
        </w:rPr>
        <w:t>enterprise</w:t>
      </w:r>
      <w:r>
        <w:t xml:space="preserve"> databases. In this case, however, an item can be out of stock in the Web database while it is still in stock in the </w:t>
      </w:r>
      <w:r>
        <w:rPr>
          <w:rFonts w:hint="eastAsia"/>
        </w:rPr>
        <w:t xml:space="preserve">enterprise </w:t>
      </w:r>
      <w:r>
        <w:t xml:space="preserve">database. To avoid this, always reflect the number of orders via Web on the </w:t>
      </w:r>
      <w:r>
        <w:rPr>
          <w:rFonts w:hint="eastAsia"/>
        </w:rPr>
        <w:t>enterprise</w:t>
      </w:r>
      <w:r>
        <w:t xml:space="preserve"> database and</w:t>
      </w:r>
      <w:r>
        <w:rPr>
          <w:rFonts w:hint="eastAsia"/>
        </w:rPr>
        <w:t xml:space="preserve"> </w:t>
      </w:r>
      <w:r>
        <w:t>adjust the stock quantity.</w:t>
      </w:r>
    </w:p>
    <w:p w:rsidR="00292046" w:rsidRDefault="00292046" w:rsidP="00292046">
      <w:pPr>
        <w:pStyle w:val="NormalIndent"/>
        <w:numPr>
          <w:ilvl w:val="0"/>
          <w:numId w:val="4"/>
        </w:numPr>
        <w:tabs>
          <w:tab w:val="left" w:pos="480"/>
        </w:tabs>
      </w:pPr>
      <w:r>
        <w:rPr>
          <w:rFonts w:hint="eastAsia"/>
        </w:rPr>
        <w:t>Replicate placement of Inventry master</w:t>
      </w:r>
    </w:p>
    <w:p w:rsidR="00292046" w:rsidRDefault="00292046" w:rsidP="00292046">
      <w:pPr>
        <w:pStyle w:val="NormalIndent"/>
        <w:tabs>
          <w:tab w:val="left" w:pos="1200"/>
        </w:tabs>
        <w:ind w:leftChars="500" w:left="1100"/>
      </w:pPr>
      <w:r>
        <w:t xml:space="preserve"> In this configuration, the </w:t>
      </w:r>
      <w:r>
        <w:rPr>
          <w:rFonts w:hint="eastAsia"/>
        </w:rPr>
        <w:t>Inventory</w:t>
      </w:r>
      <w:r>
        <w:t xml:space="preserve"> master is replicated between the Web server and </w:t>
      </w:r>
      <w:r>
        <w:rPr>
          <w:rFonts w:hint="eastAsia"/>
        </w:rPr>
        <w:t>enterprise</w:t>
      </w:r>
      <w:r>
        <w:t xml:space="preserve"> server, in the multi-master method. In this case, since both databases are updated simultaneously, integrity</w:t>
      </w:r>
      <w:r>
        <w:rPr>
          <w:rFonts w:hint="eastAsia"/>
        </w:rPr>
        <w:t xml:space="preserve"> </w:t>
      </w:r>
      <w:r>
        <w:t xml:space="preserve">must be maintained. </w:t>
      </w:r>
    </w:p>
    <w:p w:rsidR="006D16EA" w:rsidRDefault="00292046" w:rsidP="00292046">
      <w:pPr>
        <w:pStyle w:val="NormalIndent"/>
        <w:tabs>
          <w:tab w:val="left" w:pos="1200"/>
        </w:tabs>
        <w:ind w:leftChars="500" w:left="1100"/>
      </w:pPr>
      <w:r>
        <w:rPr>
          <w:rFonts w:hint="eastAsia"/>
        </w:rPr>
        <w:t xml:space="preserve">Refresh can be done synchronously or asynchronously. </w:t>
      </w:r>
    </w:p>
    <w:p w:rsidR="00296E5D" w:rsidRDefault="00296E5D" w:rsidP="00292046">
      <w:pPr>
        <w:pStyle w:val="NormalIndent"/>
        <w:tabs>
          <w:tab w:val="left" w:pos="1200"/>
        </w:tabs>
        <w:ind w:leftChars="500" w:left="1100"/>
      </w:pPr>
    </w:p>
    <w:p w:rsidR="00296E5D" w:rsidRDefault="00296E5D" w:rsidP="00292046">
      <w:pPr>
        <w:pStyle w:val="NormalIndent"/>
        <w:tabs>
          <w:tab w:val="left" w:pos="1200"/>
        </w:tabs>
        <w:ind w:leftChars="500" w:left="1100"/>
      </w:pPr>
    </w:p>
    <w:p w:rsidR="00A42361" w:rsidRDefault="00A42361" w:rsidP="005B0820">
      <w:pPr>
        <w:spacing w:before="240"/>
      </w:pPr>
    </w:p>
    <w:p w:rsidR="00E42916" w:rsidRDefault="00E42916" w:rsidP="00E42916">
      <w:pPr>
        <w:pStyle w:val="ListParagraph"/>
      </w:pPr>
    </w:p>
    <w:sectPr w:rsidR="00E42916" w:rsidSect="0084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236A9"/>
    <w:multiLevelType w:val="hybridMultilevel"/>
    <w:tmpl w:val="25FA4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95206"/>
    <w:multiLevelType w:val="hybridMultilevel"/>
    <w:tmpl w:val="112A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34BF6"/>
    <w:multiLevelType w:val="hybridMultilevel"/>
    <w:tmpl w:val="C1A2D77A"/>
    <w:lvl w:ilvl="0" w:tplc="FBBE6B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6DEB3158"/>
    <w:multiLevelType w:val="hybridMultilevel"/>
    <w:tmpl w:val="E030431E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6EE87F4D"/>
    <w:multiLevelType w:val="hybridMultilevel"/>
    <w:tmpl w:val="95ECF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A12E3B"/>
    <w:rsid w:val="000D60F8"/>
    <w:rsid w:val="0010520B"/>
    <w:rsid w:val="00172B41"/>
    <w:rsid w:val="0018080F"/>
    <w:rsid w:val="001E1DD4"/>
    <w:rsid w:val="00205619"/>
    <w:rsid w:val="00270026"/>
    <w:rsid w:val="00272DEA"/>
    <w:rsid w:val="00292046"/>
    <w:rsid w:val="00296E5D"/>
    <w:rsid w:val="004426FF"/>
    <w:rsid w:val="00487B77"/>
    <w:rsid w:val="004C2C8F"/>
    <w:rsid w:val="00595474"/>
    <w:rsid w:val="005B0820"/>
    <w:rsid w:val="006A5469"/>
    <w:rsid w:val="006C229E"/>
    <w:rsid w:val="006D16EA"/>
    <w:rsid w:val="008465D8"/>
    <w:rsid w:val="0091623A"/>
    <w:rsid w:val="00A12E3B"/>
    <w:rsid w:val="00A42361"/>
    <w:rsid w:val="00D2286C"/>
    <w:rsid w:val="00D521A0"/>
    <w:rsid w:val="00D73642"/>
    <w:rsid w:val="00D76422"/>
    <w:rsid w:val="00DB76A6"/>
    <w:rsid w:val="00E10FB3"/>
    <w:rsid w:val="00E119CB"/>
    <w:rsid w:val="00E42916"/>
    <w:rsid w:val="00E776D0"/>
    <w:rsid w:val="00EE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8" type="connector" idref="#_x0000_s1153"/>
        <o:r id="V:Rule89" type="connector" idref="#_x0000_s1183"/>
        <o:r id="V:Rule91" type="connector" idref="#_x0000_s1213"/>
        <o:r id="V:Rule94" type="connector" idref="#_x0000_s1207"/>
        <o:r id="V:Rule95" type="connector" idref="#_x0000_s1152"/>
        <o:r id="V:Rule98" type="connector" idref="#_x0000_s1179"/>
        <o:r id="V:Rule99" type="connector" idref="#_x0000_s1214"/>
        <o:r id="V:Rule102" type="connector" idref="#_x0000_s1164"/>
        <o:r id="V:Rule103" type="connector" idref="#_x0000_s1157"/>
        <o:r id="V:Rule104" type="connector" idref="#_x0000_s1167"/>
        <o:r id="V:Rule105" type="connector" idref="#_x0000_s1156"/>
        <o:r id="V:Rule107" type="connector" idref="#_x0000_s1172"/>
        <o:r id="V:Rule108" type="connector" idref="#_x0000_s1184"/>
        <o:r id="V:Rule109" type="connector" idref="#_x0000_s1190"/>
        <o:r id="V:Rule112" type="connector" idref="#_x0000_s1154"/>
        <o:r id="V:Rule113" type="connector" idref="#_x0000_s1219"/>
        <o:r id="V:Rule114" type="connector" idref="#_x0000_s1206"/>
        <o:r id="V:Rule115" type="connector" idref="#_x0000_s1176"/>
        <o:r id="V:Rule116" type="connector" idref="#_x0000_s1160"/>
        <o:r id="V:Rule117" type="connector" idref="#_x0000_s1198"/>
        <o:r id="V:Rule120" type="connector" idref="#_x0000_s1165"/>
        <o:r id="V:Rule121" type="connector" idref="#_x0000_s1205"/>
        <o:r id="V:Rule123" type="connector" idref="#_x0000_s1208"/>
        <o:r id="V:Rule124" type="connector" idref="#_x0000_s1189"/>
        <o:r id="V:Rule125" type="connector" idref="#_x0000_s1203"/>
        <o:r id="V:Rule128" type="connector" idref="#_x0000_s1194"/>
        <o:r id="V:Rule129" type="connector" idref="#_x0000_s1187"/>
        <o:r id="V:Rule132" type="connector" idref="#_x0000_s1188"/>
        <o:r id="V:Rule134" type="connector" idref="#_x0000_s1149"/>
        <o:r id="V:Rule135" type="connector" idref="#_x0000_s1209"/>
        <o:r id="V:Rule136" type="connector" idref="#_x0000_s1182"/>
        <o:r id="V:Rule138" type="connector" idref="#_x0000_s1201"/>
        <o:r id="V:Rule140" type="connector" idref="#_x0000_s1162"/>
        <o:r id="V:Rule144" type="connector" idref="#_x0000_s1217"/>
        <o:r id="V:Rule146" type="connector" idref="#_x0000_s1159"/>
        <o:r id="V:Rule147" type="connector" idref="#_x0000_s1180"/>
        <o:r id="V:Rule148" type="connector" idref="#_x0000_s1212"/>
        <o:r id="V:Rule149" type="connector" idref="#_x0000_s1218"/>
        <o:r id="V:Rule150" type="connector" idref="#_x0000_s1186"/>
        <o:r id="V:Rule152" type="connector" idref="#_x0000_s1200"/>
        <o:r id="V:Rule154" type="connector" idref="#_x0000_s1210"/>
        <o:r id="V:Rule155" type="connector" idref="#_x0000_s1211"/>
        <o:r id="V:Rule157" type="connector" idref="#_x0000_s1170"/>
        <o:r id="V:Rule159" type="connector" idref="#_x0000_s1216"/>
        <o:r id="V:Rule160" type="connector" idref="#_x0000_s1192"/>
        <o:r id="V:Rule162" type="connector" idref="#_x0000_s1150"/>
        <o:r id="V:Rule163" type="connector" idref="#_x0000_s1215"/>
        <o:r id="V:Rule164" type="connector" idref="#_x0000_s1197"/>
        <o:r id="V:Rule166" type="connector" idref="#_x0000_s1169"/>
        <o:r id="V:Rule167" type="connector" idref="#_x0000_s1220"/>
        <o:r id="V:Rule168" type="connector" idref="#_x0000_s1168"/>
        <o:r id="V:Rule170" type="connector" idref="#_x0000_s1196"/>
        <o:r id="V:Rule171" type="connector" idref="#_x0000_s1202"/>
        <o:r id="V:Rule174" type="connector" idref="#_x0000_s1177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5D8"/>
  </w:style>
  <w:style w:type="paragraph" w:styleId="Heading1">
    <w:name w:val="heading 1"/>
    <w:basedOn w:val="Normal"/>
    <w:next w:val="Normal"/>
    <w:link w:val="Heading1Char"/>
    <w:uiPriority w:val="9"/>
    <w:qFormat/>
    <w:rsid w:val="006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61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semiHidden/>
    <w:rsid w:val="006D16EA"/>
    <w:pPr>
      <w:widowControl w:val="0"/>
      <w:autoSpaceDE w:val="0"/>
      <w:autoSpaceDN w:val="0"/>
      <w:adjustRightInd w:val="0"/>
      <w:spacing w:after="0" w:line="300" w:lineRule="atLeast"/>
      <w:ind w:left="851"/>
      <w:textAlignment w:val="bottom"/>
    </w:pPr>
    <w:rPr>
      <w:rFonts w:ascii="Times New Roman" w:eastAsia="Mincho" w:hAnsi="Times New Roman" w:cs="Times New Roman"/>
      <w:sz w:val="24"/>
      <w:szCs w:val="20"/>
      <w:lang w:eastAsia="ja-JP"/>
    </w:rPr>
  </w:style>
  <w:style w:type="table" w:styleId="TableGrid">
    <w:name w:val="Table Grid"/>
    <w:basedOn w:val="TableNormal"/>
    <w:uiPriority w:val="59"/>
    <w:rsid w:val="006D16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HUONG</cp:lastModifiedBy>
  <cp:revision>3</cp:revision>
  <dcterms:created xsi:type="dcterms:W3CDTF">2012-06-11T08:42:00Z</dcterms:created>
  <dcterms:modified xsi:type="dcterms:W3CDTF">2012-06-11T08:43:00Z</dcterms:modified>
</cp:coreProperties>
</file>