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621ED6"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21ED6">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21ED6">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621ED6">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21ED6">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621ED6">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86470"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4" w:name="_Toc213836366"/>
            <w:bookmarkStart w:id="85" w:name="_Toc235547827"/>
            <w:r w:rsidRPr="00FB35E9">
              <w:t>Allow designers to capture, categorize, and refine architectural drivers</w:t>
            </w:r>
            <w:bookmarkEnd w:id="84"/>
            <w:bookmarkEnd w:id="85"/>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lastRenderedPageBreak/>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A collection of info</w:t>
            </w:r>
            <w:bookmarkStart w:id="90" w:name="_GoBack"/>
            <w:bookmarkEnd w:id="90"/>
            <w:r w:rsidRPr="008D2888">
              <w:rPr>
                <w:rFonts w:ascii="Arial" w:hAnsi="Arial" w:cs="Arial"/>
                <w:sz w:val="24"/>
                <w:szCs w:val="24"/>
              </w:rPr>
              <w:t xml:space="preserve">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5" w:name="_Toc328432792"/>
      <w:bookmarkStart w:id="96" w:name="_Toc329182760"/>
      <w:r w:rsidRPr="0043047A">
        <w:t>Detail Description Entity</w:t>
      </w:r>
      <w:bookmarkEnd w:id="95"/>
      <w:bookmarkEnd w:id="96"/>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w:t>
            </w:r>
            <w:r>
              <w:rPr>
                <w:rFonts w:ascii="Arial" w:hAnsi="Arial" w:cs="Arial"/>
                <w:bCs/>
                <w:sz w:val="24"/>
                <w:szCs w:val="24"/>
              </w:rPr>
              <w:lastRenderedPageBreak/>
              <w:t xml:space="preserve">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7" w:name="_Toc329182761"/>
      <w:r>
        <w:t xml:space="preserve">Use </w:t>
      </w:r>
      <w:r w:rsidRPr="000635FF">
        <w:t>Case</w:t>
      </w:r>
      <w:r>
        <w:t xml:space="preserve"> List</w:t>
      </w:r>
      <w:bookmarkEnd w:id="94"/>
      <w:bookmarkEnd w:id="97"/>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Product </w:t>
            </w:r>
            <w:r w:rsidRPr="00D953FF">
              <w:rPr>
                <w:szCs w:val="24"/>
              </w:rPr>
              <w:lastRenderedPageBreak/>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8" w:name="OLE_LINK1"/>
            <w:bookmarkStart w:id="99" w:name="OLE_LINK2"/>
            <w:r w:rsidRPr="00D953FF">
              <w:rPr>
                <w:szCs w:val="24"/>
              </w:rPr>
              <w:t xml:space="preserve">Analysis Statistic </w:t>
            </w:r>
            <w:bookmarkEnd w:id="98"/>
            <w:bookmarkEnd w:id="99"/>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lastRenderedPageBreak/>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100" w:name="_Toc235547848"/>
      <w:bookmarkStart w:id="101" w:name="_Toc329182762"/>
      <w:r>
        <w:t>Use Cases</w:t>
      </w:r>
      <w:bookmarkEnd w:id="100"/>
      <w:bookmarkEnd w:id="101"/>
    </w:p>
    <w:p w:rsidR="002962A2" w:rsidRPr="00A70216" w:rsidRDefault="002962A2" w:rsidP="002962A2">
      <w:pPr>
        <w:rPr>
          <w:color w:val="548DD4" w:themeColor="text2" w:themeTint="99"/>
        </w:rPr>
      </w:pPr>
      <w:bookmarkStart w:id="102" w:name="_Toc325656097"/>
      <w:bookmarkStart w:id="103" w:name="_Toc326308853"/>
      <w:r w:rsidRPr="00A70216">
        <w:t>Use case: Level 1</w:t>
      </w:r>
      <w:bookmarkEnd w:id="102"/>
      <w:bookmarkEnd w:id="103"/>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86471"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4" w:name="_Toc235547849"/>
      <w:bookmarkStart w:id="105" w:name="_Toc329182763"/>
      <w:r>
        <w:lastRenderedPageBreak/>
        <w:t>Quality Attribute Requirements</w:t>
      </w:r>
      <w:bookmarkEnd w:id="104"/>
      <w:bookmarkEnd w:id="105"/>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6" w:name="_Toc235547850"/>
      <w:bookmarkStart w:id="107" w:name="_Toc329182764"/>
      <w:r w:rsidRPr="00AD141C">
        <w:t>Template</w:t>
      </w:r>
      <w:bookmarkEnd w:id="106"/>
      <w:bookmarkEnd w:id="107"/>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86472"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D13EDC" w:rsidRPr="00D059A2" w:rsidRDefault="00D13EDC" w:rsidP="008D2888">
      <w:pPr>
        <w:jc w:val="both"/>
      </w:pPr>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Stakeholder 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lastRenderedPageBreak/>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UC_CM04: Update </w:t>
            </w:r>
            <w:r w:rsidRPr="00164ED4">
              <w:rPr>
                <w:rFonts w:ascii="Arial" w:hAnsi="Arial" w:cs="Arial"/>
                <w:b w:val="0"/>
                <w:sz w:val="24"/>
                <w:szCs w:val="24"/>
              </w:rPr>
              <w:lastRenderedPageBreak/>
              <w:t>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lastRenderedPageBreak/>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lastRenderedPageBreak/>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A8361B"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7" w:name="_Toc235547860"/>
      <w:bookmarkStart w:id="128" w:name="_Toc329182775"/>
      <w:r>
        <w:lastRenderedPageBreak/>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057436" w:rsidRPr="008534D3" w:rsidRDefault="00057436" w:rsidP="005D4DD9">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057436" w:rsidRPr="008534D3" w:rsidRDefault="00057436" w:rsidP="005D4DD9">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ED6" w:rsidRDefault="00621ED6" w:rsidP="009518BA">
      <w:pPr>
        <w:spacing w:after="0" w:line="240" w:lineRule="auto"/>
      </w:pPr>
      <w:r>
        <w:separator/>
      </w:r>
    </w:p>
  </w:endnote>
  <w:endnote w:type="continuationSeparator" w:id="0">
    <w:p w:rsidR="00621ED6" w:rsidRDefault="00621ED6"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ED6" w:rsidRDefault="00621ED6" w:rsidP="009518BA">
      <w:pPr>
        <w:spacing w:after="0" w:line="240" w:lineRule="auto"/>
      </w:pPr>
      <w:r>
        <w:separator/>
      </w:r>
    </w:p>
  </w:footnote>
  <w:footnote w:type="continuationSeparator" w:id="0">
    <w:p w:rsidR="00621ED6" w:rsidRDefault="00621ED6"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7436"/>
    <w:rsid w:val="000635FF"/>
    <w:rsid w:val="00070CAF"/>
    <w:rsid w:val="000C00BD"/>
    <w:rsid w:val="00122118"/>
    <w:rsid w:val="00131D12"/>
    <w:rsid w:val="001330F5"/>
    <w:rsid w:val="00157175"/>
    <w:rsid w:val="00164ED4"/>
    <w:rsid w:val="001B1792"/>
    <w:rsid w:val="001B317D"/>
    <w:rsid w:val="001B62A4"/>
    <w:rsid w:val="001E03D8"/>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17D74"/>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BD02-D792-41CE-BC7F-70AEF613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25</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135</cp:revision>
  <dcterms:created xsi:type="dcterms:W3CDTF">2012-06-30T08:47:00Z</dcterms:created>
  <dcterms:modified xsi:type="dcterms:W3CDTF">2012-07-05T02:41:00Z</dcterms:modified>
</cp:coreProperties>
</file>