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E9A" w:rsidRDefault="00950E9A" w:rsidP="0090245B">
      <w:pPr>
        <w:pStyle w:val="NormalWeb"/>
        <w:kinsoku w:val="0"/>
        <w:overflowPunct w:val="0"/>
        <w:spacing w:before="134" w:beforeAutospacing="0" w:after="0" w:afterAutospacing="0"/>
        <w:textAlignment w:val="baseline"/>
      </w:pPr>
      <w:r>
        <w:t>Availability</w:t>
      </w:r>
    </w:p>
    <w:p w:rsidR="00F23F50" w:rsidRDefault="0090245B" w:rsidP="0090245B">
      <w:pPr>
        <w:pStyle w:val="NormalWeb"/>
        <w:kinsoku w:val="0"/>
        <w:overflowPunct w:val="0"/>
        <w:spacing w:before="134" w:beforeAutospacing="0" w:after="0" w:afterAutospacing="0"/>
        <w:textAlignment w:val="baseline"/>
      </w:pPr>
      <w:r>
        <w:t>T</w:t>
      </w:r>
      <w:r w:rsidR="00F23F50">
        <w:t>he temporary failure of the head office server, the POS terminal will be still working securely. The POST terminals can carry out the sales operation efficiently using locally stored data as much as possible.</w:t>
      </w:r>
    </w:p>
    <w:p w:rsidR="00F23F50" w:rsidRDefault="00F23F50" w:rsidP="00F23F50"/>
    <w:p w:rsidR="00950E9A" w:rsidRDefault="00950E9A" w:rsidP="00F23F50">
      <w:r>
        <w:t xml:space="preserve">Performance: </w:t>
      </w:r>
      <w:r>
        <w:t>The response time of the sales operations must be fast</w:t>
      </w:r>
    </w:p>
    <w:tbl>
      <w:tblPr>
        <w:tblStyle w:val="TableGrid"/>
        <w:tblpPr w:leftFromText="180" w:rightFromText="180" w:vertAnchor="page" w:horzAnchor="margin" w:tblpY="3196"/>
        <w:tblW w:w="0" w:type="auto"/>
        <w:tblLook w:val="04A0" w:firstRow="1" w:lastRow="0" w:firstColumn="1" w:lastColumn="0" w:noHBand="0" w:noVBand="1"/>
      </w:tblPr>
      <w:tblGrid>
        <w:gridCol w:w="2093"/>
        <w:gridCol w:w="7483"/>
      </w:tblGrid>
      <w:tr w:rsidR="0090245B" w:rsidTr="0090245B">
        <w:tc>
          <w:tcPr>
            <w:tcW w:w="2093" w:type="dxa"/>
          </w:tcPr>
          <w:p w:rsidR="0090245B" w:rsidRDefault="0090245B" w:rsidP="0090245B">
            <w:r>
              <w:t>Source</w:t>
            </w:r>
          </w:p>
        </w:tc>
        <w:tc>
          <w:tcPr>
            <w:tcW w:w="7483" w:type="dxa"/>
          </w:tcPr>
          <w:p w:rsidR="0090245B" w:rsidRDefault="0090245B" w:rsidP="0090245B">
            <w:r>
              <w:t>POS terminal</w:t>
            </w:r>
          </w:p>
        </w:tc>
      </w:tr>
      <w:tr w:rsidR="0090245B" w:rsidTr="0090245B">
        <w:tc>
          <w:tcPr>
            <w:tcW w:w="2093" w:type="dxa"/>
          </w:tcPr>
          <w:p w:rsidR="0090245B" w:rsidRDefault="0090245B" w:rsidP="0090245B">
            <w:r>
              <w:t>Stimulus</w:t>
            </w:r>
          </w:p>
        </w:tc>
        <w:tc>
          <w:tcPr>
            <w:tcW w:w="7483" w:type="dxa"/>
          </w:tcPr>
          <w:p w:rsidR="0090245B" w:rsidRDefault="0090245B" w:rsidP="0090245B">
            <w:r>
              <w:t>Temporary failure of the head office server</w:t>
            </w:r>
          </w:p>
        </w:tc>
      </w:tr>
      <w:tr w:rsidR="0090245B" w:rsidTr="0090245B">
        <w:tc>
          <w:tcPr>
            <w:tcW w:w="2093" w:type="dxa"/>
          </w:tcPr>
          <w:p w:rsidR="0090245B" w:rsidRDefault="0090245B" w:rsidP="0090245B">
            <w:r w:rsidRPr="000C657D">
              <w:t>Artifact</w:t>
            </w:r>
          </w:p>
        </w:tc>
        <w:tc>
          <w:tcPr>
            <w:tcW w:w="7483" w:type="dxa"/>
          </w:tcPr>
          <w:p w:rsidR="0090245B" w:rsidRDefault="0090245B" w:rsidP="0090245B">
            <w:r>
              <w:t>Process</w:t>
            </w:r>
          </w:p>
        </w:tc>
      </w:tr>
      <w:tr w:rsidR="0090245B" w:rsidTr="0090245B">
        <w:tc>
          <w:tcPr>
            <w:tcW w:w="2093" w:type="dxa"/>
          </w:tcPr>
          <w:p w:rsidR="0090245B" w:rsidRDefault="0090245B" w:rsidP="0090245B">
            <w:r w:rsidRPr="000C657D">
              <w:t>Environment</w:t>
            </w:r>
          </w:p>
        </w:tc>
        <w:tc>
          <w:tcPr>
            <w:tcW w:w="7483" w:type="dxa"/>
          </w:tcPr>
          <w:p w:rsidR="0090245B" w:rsidRDefault="0090245B" w:rsidP="0090245B">
            <w:r>
              <w:t>Normal operation</w:t>
            </w:r>
          </w:p>
        </w:tc>
      </w:tr>
      <w:tr w:rsidR="0090245B" w:rsidTr="0090245B">
        <w:tc>
          <w:tcPr>
            <w:tcW w:w="2093" w:type="dxa"/>
          </w:tcPr>
          <w:p w:rsidR="0090245B" w:rsidRDefault="0090245B" w:rsidP="0090245B">
            <w:r w:rsidRPr="000C657D">
              <w:t>Response</w:t>
            </w:r>
          </w:p>
        </w:tc>
        <w:tc>
          <w:tcPr>
            <w:tcW w:w="7483" w:type="dxa"/>
          </w:tcPr>
          <w:p w:rsidR="0090245B" w:rsidRDefault="0090245B" w:rsidP="0090245B">
            <w:r>
              <w:t>To be still working securely and  carry out the sales operation efficiently using locally stored data.</w:t>
            </w:r>
          </w:p>
        </w:tc>
      </w:tr>
      <w:tr w:rsidR="0090245B" w:rsidTr="0090245B">
        <w:tc>
          <w:tcPr>
            <w:tcW w:w="2093" w:type="dxa"/>
          </w:tcPr>
          <w:p w:rsidR="0090245B" w:rsidRDefault="0090245B" w:rsidP="0090245B">
            <w:r w:rsidRPr="000C657D">
              <w:t>Response Measure</w:t>
            </w:r>
          </w:p>
        </w:tc>
        <w:tc>
          <w:tcPr>
            <w:tcW w:w="7483" w:type="dxa"/>
          </w:tcPr>
          <w:p w:rsidR="0090245B" w:rsidRDefault="0090245B" w:rsidP="0090245B">
            <w:r>
              <w:t>As much as possible</w:t>
            </w:r>
          </w:p>
        </w:tc>
      </w:tr>
    </w:tbl>
    <w:p w:rsidR="00F23F50" w:rsidRDefault="00F23F50" w:rsidP="00F23F50"/>
    <w:tbl>
      <w:tblPr>
        <w:tblStyle w:val="TableGrid"/>
        <w:tblpPr w:leftFromText="180" w:rightFromText="180" w:vertAnchor="page" w:horzAnchor="margin" w:tblpY="6196"/>
        <w:tblW w:w="0" w:type="auto"/>
        <w:tblLook w:val="04A0" w:firstRow="1" w:lastRow="0" w:firstColumn="1" w:lastColumn="0" w:noHBand="0" w:noVBand="1"/>
      </w:tblPr>
      <w:tblGrid>
        <w:gridCol w:w="2093"/>
        <w:gridCol w:w="7483"/>
      </w:tblGrid>
      <w:tr w:rsidR="00950E9A" w:rsidTr="00950E9A">
        <w:tc>
          <w:tcPr>
            <w:tcW w:w="2093" w:type="dxa"/>
          </w:tcPr>
          <w:p w:rsidR="00950E9A" w:rsidRDefault="00950E9A" w:rsidP="00950E9A">
            <w:r>
              <w:t>Source</w:t>
            </w:r>
          </w:p>
        </w:tc>
        <w:tc>
          <w:tcPr>
            <w:tcW w:w="7483" w:type="dxa"/>
          </w:tcPr>
          <w:p w:rsidR="00950E9A" w:rsidRDefault="00950E9A" w:rsidP="00950E9A">
            <w:r>
              <w:t>POS terminal</w:t>
            </w:r>
          </w:p>
        </w:tc>
      </w:tr>
      <w:tr w:rsidR="00950E9A" w:rsidTr="00950E9A">
        <w:tc>
          <w:tcPr>
            <w:tcW w:w="2093" w:type="dxa"/>
          </w:tcPr>
          <w:p w:rsidR="00950E9A" w:rsidRDefault="00950E9A" w:rsidP="00950E9A">
            <w:r>
              <w:t>Stimulus</w:t>
            </w:r>
          </w:p>
        </w:tc>
        <w:tc>
          <w:tcPr>
            <w:tcW w:w="7483" w:type="dxa"/>
          </w:tcPr>
          <w:p w:rsidR="00950E9A" w:rsidRDefault="00950E9A" w:rsidP="00950E9A">
            <w:r w:rsidRPr="00950E9A">
              <w:t>Users initiate 1,000 transactions per minute stochastically</w:t>
            </w:r>
          </w:p>
        </w:tc>
      </w:tr>
      <w:tr w:rsidR="00950E9A" w:rsidTr="00950E9A">
        <w:tc>
          <w:tcPr>
            <w:tcW w:w="2093" w:type="dxa"/>
          </w:tcPr>
          <w:p w:rsidR="00950E9A" w:rsidRDefault="00950E9A" w:rsidP="00950E9A">
            <w:r w:rsidRPr="000C657D">
              <w:t>Artifact</w:t>
            </w:r>
          </w:p>
        </w:tc>
        <w:tc>
          <w:tcPr>
            <w:tcW w:w="7483" w:type="dxa"/>
          </w:tcPr>
          <w:p w:rsidR="00950E9A" w:rsidRDefault="00950E9A" w:rsidP="00950E9A">
            <w:r>
              <w:t>Process</w:t>
            </w:r>
          </w:p>
        </w:tc>
      </w:tr>
      <w:tr w:rsidR="00950E9A" w:rsidTr="00950E9A">
        <w:tc>
          <w:tcPr>
            <w:tcW w:w="2093" w:type="dxa"/>
          </w:tcPr>
          <w:p w:rsidR="00950E9A" w:rsidRDefault="00950E9A" w:rsidP="00950E9A">
            <w:r w:rsidRPr="000C657D">
              <w:t>Environment</w:t>
            </w:r>
          </w:p>
        </w:tc>
        <w:tc>
          <w:tcPr>
            <w:tcW w:w="7483" w:type="dxa"/>
          </w:tcPr>
          <w:p w:rsidR="00950E9A" w:rsidRDefault="00950E9A" w:rsidP="00950E9A">
            <w:r>
              <w:t>Normal operation</w:t>
            </w:r>
          </w:p>
        </w:tc>
      </w:tr>
      <w:tr w:rsidR="00950E9A" w:rsidTr="00950E9A">
        <w:tc>
          <w:tcPr>
            <w:tcW w:w="2093" w:type="dxa"/>
          </w:tcPr>
          <w:p w:rsidR="00950E9A" w:rsidRDefault="00950E9A" w:rsidP="00950E9A">
            <w:r w:rsidRPr="000C657D">
              <w:t>Response</w:t>
            </w:r>
          </w:p>
        </w:tc>
        <w:tc>
          <w:tcPr>
            <w:tcW w:w="7483" w:type="dxa"/>
          </w:tcPr>
          <w:p w:rsidR="00950E9A" w:rsidRDefault="00950E9A" w:rsidP="009E066B">
            <w:r>
              <w:t>T</w:t>
            </w:r>
            <w:r w:rsidR="009E066B">
              <w:t>hese transactions are processed</w:t>
            </w:r>
            <w:bookmarkStart w:id="0" w:name="_GoBack"/>
            <w:bookmarkEnd w:id="0"/>
          </w:p>
        </w:tc>
      </w:tr>
      <w:tr w:rsidR="00950E9A" w:rsidTr="00950E9A">
        <w:tc>
          <w:tcPr>
            <w:tcW w:w="2093" w:type="dxa"/>
          </w:tcPr>
          <w:p w:rsidR="00950E9A" w:rsidRDefault="00950E9A" w:rsidP="00950E9A">
            <w:r w:rsidRPr="000C657D">
              <w:t>Response Measure</w:t>
            </w:r>
          </w:p>
        </w:tc>
        <w:tc>
          <w:tcPr>
            <w:tcW w:w="7483" w:type="dxa"/>
          </w:tcPr>
          <w:p w:rsidR="00950E9A" w:rsidRDefault="00950E9A" w:rsidP="00950E9A">
            <w:r>
              <w:t>3 seconds</w:t>
            </w:r>
          </w:p>
        </w:tc>
      </w:tr>
    </w:tbl>
    <w:p w:rsidR="00F23F50" w:rsidRDefault="00F23F50" w:rsidP="00F23F50">
      <w:r w:rsidRPr="00F23F50">
        <w:rPr>
          <w:noProof/>
        </w:rPr>
        <mc:AlternateContent>
          <mc:Choice Requires="wps">
            <w:drawing>
              <wp:anchor distT="0" distB="0" distL="114300" distR="114300" simplePos="0" relativeHeight="251659264" behindDoc="0" locked="0" layoutInCell="1" allowOverlap="1" wp14:anchorId="6D176419" wp14:editId="356801FA">
                <wp:simplePos x="0" y="0"/>
                <wp:positionH relativeFrom="column">
                  <wp:posOffset>113665</wp:posOffset>
                </wp:positionH>
                <wp:positionV relativeFrom="paragraph">
                  <wp:posOffset>4980940</wp:posOffset>
                </wp:positionV>
                <wp:extent cx="5438775" cy="942975"/>
                <wp:effectExtent l="0" t="0" r="0" b="9525"/>
                <wp:wrapNone/>
                <wp:docPr id="19459"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43877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ontent Placeholder 3" o:spid="_x0000_s1026" style="position:absolute;margin-left:8.95pt;margin-top:392.2pt;width:428.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D5zAIAAPIFAAAOAAAAZHJzL2Uyb0RvYy54bWysVMlu2zAQvRfoPxC8K1pC2ZYQOUgsqyjg&#10;pgGSomdaoiyiEqmS9JIW/fcOKduxnUvRVgeB5AzfLO9xbm53XYs2TGkuRYbDqwAjJkpZcbHK8Jfn&#10;wptgpA0VFW2lYBl+YRrfTt+/u9n2KYtkI9uKKQQgQqfbPsONMX3q+7psWEf1leyZAGMtVUcNbNXK&#10;rxTdAnrX+lEQjPytVFWvZMm0htN8MOKpw69rVprPda2ZQW2GITfj/sr9l/bvT29oulK0b3i5T4P+&#10;RRYd5QKCHqFyaihaK/4GquOlklrW5qqUnS/rmpfM1QDVhMFFNU8N7ZmrBZqj+2Ob9P+DLR82jwrx&#10;CrhLSJxgJGgHNM2kMEwY9NjSku1JurbN2vY6hTtP/aOy5ep+IctvGgn5QQF7oXXxz3zsRoM3Wm4/&#10;yQqg6dpI16pdrTqLAU1AO8fIy5ERtjOohMOYXE/G4xijEmwJiRJY2xA0PdzulTYfmOyQXWRYAeMO&#10;nW4W2gyuBxcbTMiCty2c07QVZweAOZxAbLhqbTYLR+LPJEjmk/mEeCQazT0S5Ll3V8yINyrCcZxf&#10;57NZHv6ycUOSNryqmLBhDoIKyZ8Rtpf2IIWjpLRseWXhbEparZazVqENBUEX7ts35MTNP0/D9Qtq&#10;uSgpjEhwHyVeMZqMPVKQ2EvGwcQLwuQ+GQUkIXlxXtKCC/bvJaEtMBlHsWPpJOmL2gL3va2Nph03&#10;MDJa3mV4cnSiacNoNReVo9ZQ3g7rk1bY9F9bAXQfiHaCtRod5G12yx2gWOEuZfUC0oX5BtJqpPqB&#10;0RZmRYb19zVVDKP2o4DHmISE2OHiNiQeR7BRp5blqUWsu5kE9kKMqCgBNcPmsJyZYTbBcOipWYin&#10;vrSOljmr4ufdV6r6vdQN5P8gDzOCpheKH3ztTSHv4M3V3D2H17L2LxUGi+vKfgjayXW6d16vo3r6&#10;GwAA//8DAFBLAwQUAAYACAAAACEA4Gg9oN4AAAAKAQAADwAAAGRycy9kb3ducmV2LnhtbEyPTU/D&#10;MAyG70j8h8hI3FjKNtEPmk4TiBsgbQxxTRvTVGucqkm38u/xTnDzK796/LjczK4XJxxD50nB/SIB&#10;gdR401Gr4PDxcpeBCFGT0b0nVPCDATbV9VWpC+PPtMPTPraCIRQKrcDGOBRShsai02HhByTeffvR&#10;6chxbKUZ9ZnhrpfLJHmQTnfEF6we8Mlic9xPTkFaPx+mVXidTBK2759m3B2/3qxStzfz9hFExDn+&#10;leGiz+pQsVPtJzJB9JzTnJvMytZrEFzI0stQK8hXyxxkVcr/L1S/AAAA//8DAFBLAQItABQABgAI&#10;AAAAIQC2gziS/gAAAOEBAAATAAAAAAAAAAAAAAAAAAAAAABbQ29udGVudF9UeXBlc10ueG1sUEsB&#10;Ai0AFAAGAAgAAAAhADj9If/WAAAAlAEAAAsAAAAAAAAAAAAAAAAALwEAAF9yZWxzLy5yZWxzUEsB&#10;Ai0AFAAGAAgAAAAhALLu4PnMAgAA8gUAAA4AAAAAAAAAAAAAAAAALgIAAGRycy9lMm9Eb2MueG1s&#10;UEsBAi0AFAAGAAgAAAAhAOBoPaDeAAAACgEAAA8AAAAAAAAAAAAAAAAAJgUAAGRycy9kb3ducmV2&#10;LnhtbFBLBQYAAAAABAAEAPMAAAAxBgAAAAA=&#10;" filled="f" stroked="f">
                <v:path arrowok="t"/>
                <o:lock v:ext="edit" grouping="t"/>
                <v:textbo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v:textbox>
              </v:rect>
            </w:pict>
          </mc:Fallback>
        </mc:AlternateContent>
      </w:r>
    </w:p>
    <w:sectPr w:rsidR="00F23F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A2"/>
    <w:rsid w:val="000C657D"/>
    <w:rsid w:val="00337BD0"/>
    <w:rsid w:val="006F30A2"/>
    <w:rsid w:val="0090245B"/>
    <w:rsid w:val="00950E9A"/>
    <w:rsid w:val="009E066B"/>
    <w:rsid w:val="00A35DA9"/>
    <w:rsid w:val="00C418AC"/>
    <w:rsid w:val="00CF462E"/>
    <w:rsid w:val="00ED4077"/>
    <w:rsid w:val="00F23F50"/>
    <w:rsid w:val="00FB4219"/>
    <w:rsid w:val="00FF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444">
      <w:bodyDiv w:val="1"/>
      <w:marLeft w:val="0"/>
      <w:marRight w:val="0"/>
      <w:marTop w:val="0"/>
      <w:marBottom w:val="0"/>
      <w:divBdr>
        <w:top w:val="none" w:sz="0" w:space="0" w:color="auto"/>
        <w:left w:val="none" w:sz="0" w:space="0" w:color="auto"/>
        <w:bottom w:val="none" w:sz="0" w:space="0" w:color="auto"/>
        <w:right w:val="none" w:sz="0" w:space="0" w:color="auto"/>
      </w:divBdr>
    </w:div>
    <w:div w:id="425855233">
      <w:bodyDiv w:val="1"/>
      <w:marLeft w:val="0"/>
      <w:marRight w:val="0"/>
      <w:marTop w:val="0"/>
      <w:marBottom w:val="0"/>
      <w:divBdr>
        <w:top w:val="none" w:sz="0" w:space="0" w:color="auto"/>
        <w:left w:val="none" w:sz="0" w:space="0" w:color="auto"/>
        <w:bottom w:val="none" w:sz="0" w:space="0" w:color="auto"/>
        <w:right w:val="none" w:sz="0" w:space="0" w:color="auto"/>
      </w:divBdr>
    </w:div>
    <w:div w:id="1119226037">
      <w:bodyDiv w:val="1"/>
      <w:marLeft w:val="0"/>
      <w:marRight w:val="0"/>
      <w:marTop w:val="0"/>
      <w:marBottom w:val="0"/>
      <w:divBdr>
        <w:top w:val="none" w:sz="0" w:space="0" w:color="auto"/>
        <w:left w:val="none" w:sz="0" w:space="0" w:color="auto"/>
        <w:bottom w:val="none" w:sz="0" w:space="0" w:color="auto"/>
        <w:right w:val="none" w:sz="0" w:space="0" w:color="auto"/>
      </w:divBdr>
    </w:div>
    <w:div w:id="20425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7</cp:revision>
  <dcterms:created xsi:type="dcterms:W3CDTF">2012-03-05T12:32:00Z</dcterms:created>
  <dcterms:modified xsi:type="dcterms:W3CDTF">2012-03-05T15:00:00Z</dcterms:modified>
</cp:coreProperties>
</file>