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DC3290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DC3290" w:rsidRPr="00DC3290" w:rsidRDefault="00DC3290" w:rsidP="00DC3290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DC3290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Quiz02</w:t>
      </w:r>
    </w:p>
    <w:p w:rsidR="00DC3290" w:rsidRPr="00DC3290" w:rsidRDefault="00DC3290" w:rsidP="00DC3290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DC3290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DC3290" w:rsidRPr="00DC3290" w:rsidTr="00DC329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Tuesday, 28 February 2012, 10:54 AM</w:t>
            </w:r>
          </w:p>
        </w:tc>
      </w:tr>
      <w:tr w:rsidR="00DC3290" w:rsidRPr="00DC3290" w:rsidTr="00DC329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Tuesday, 28 February 2012, 11:13 AM</w:t>
            </w:r>
          </w:p>
        </w:tc>
      </w:tr>
      <w:tr w:rsidR="00DC3290" w:rsidRPr="00DC3290" w:rsidTr="00DC329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 xml:space="preserve">18 </w:t>
            </w:r>
            <w:proofErr w:type="spellStart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 xml:space="preserve"> 51 </w:t>
            </w:r>
            <w:proofErr w:type="spellStart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DC3290" w:rsidRPr="00DC3290" w:rsidTr="00DC329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C3290" w:rsidRPr="00DC3290" w:rsidRDefault="00DC3290" w:rsidP="00DC329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DC32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Which chart is best for displaying percentages?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4" type="#_x0000_t75" style="width:20.25pt;height:18pt" o:ole="">
                  <v:imagedata r:id="rId5" o:title=""/>
                </v:shape>
                <w:control r:id="rId6" w:name="DefaultOcxName" w:shapeid="_x0000_i12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5" o:title=""/>
                </v:shape>
                <w:control r:id="rId8" w:name="DefaultOcxName1" w:shapeid="_x0000_i12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5" o:title=""/>
                </v:shape>
                <w:control r:id="rId9" w:name="DefaultOcxName2" w:shapeid="_x0000_i12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5" o:title=""/>
                </v:shape>
                <w:control r:id="rId10" w:name="HTMLOption1" w:shapeid="_x0000_i12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11" o:title=""/>
                </v:shape>
                <w:control r:id="rId12" w:name="DefaultOcxName3" w:shapeid="_x0000_i126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Which of the following describes how we can measure people’s opinions?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9093"/>
        <w:gridCol w:w="558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5" o:title=""/>
                </v:shape>
                <w:control r:id="rId14" w:name="DefaultOcxName4" w:shapeid="_x0000_i12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Use a Line chart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5" o:title=""/>
                </v:shape>
                <w:control r:id="rId15" w:name="DefaultOcxName5" w:shapeid="_x0000_i125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Use a radar chart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11" o:title=""/>
                </v:shape>
                <w:control r:id="rId16" w:name="DefaultOcxName6" w:shapeid="_x0000_i125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Use a “</w:t>
            </w:r>
            <w:proofErr w:type="spellStart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Likert</w:t>
            </w:r>
            <w:proofErr w:type="spellEnd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” scale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56" type="#_x0000_t75" style="width:20.25pt;height:18pt" o:ole="">
                  <v:imagedata r:id="rId5" o:title=""/>
                </v:shape>
                <w:control r:id="rId17" w:name="DefaultOcxName7" w:shapeid="_x0000_i125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Use a trend analysis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5" o:title=""/>
                </v:shape>
                <w:control r:id="rId18" w:name="DefaultOcxName8" w:shapeid="_x0000_i125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Use "principled" decision making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According to reading “Back to Basic”, which of following is NOT one of three major activities of the metrics program?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531"/>
        <w:gridCol w:w="509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5" o:title=""/>
                </v:shape>
                <w:control r:id="rId19" w:name="DefaultOcxName9" w:shapeid="_x0000_i12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Develop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5" o:title=""/>
                </v:shape>
                <w:control r:id="rId20" w:name="DefaultOcxName10" w:shapeid="_x0000_i12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Implement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5" o:title=""/>
                </v:shape>
                <w:control r:id="rId21" w:name="DefaultOcxName11" w:shapeid="_x0000_i12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Evaluate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11" o:title=""/>
                </v:shape>
                <w:control r:id="rId22" w:name="DefaultOcxName12" w:shapeid="_x0000_i125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Close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5" o:title=""/>
                </v:shape>
                <w:control r:id="rId23" w:name="DefaultOcxName13" w:shapeid="_x0000_i12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Which of the following is a good reason for using the GQM approach for defining metrics and data?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9693"/>
        <w:gridCol w:w="491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5" o:title=""/>
                </v:shape>
                <w:control r:id="rId24" w:name="DefaultOcxName14" w:shapeid="_x0000_i12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Because it is an industry standard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11" o:title=""/>
                </v:shape>
                <w:control r:id="rId25" w:name="DefaultOcxName15" w:shapeid="_x0000_i124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To reduce or eliminate the collection of data that is not useful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5" o:title=""/>
                </v:shape>
                <w:control r:id="rId26" w:name="DefaultOcxName16" w:shapeid="_x0000_i12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To build a database of useful metrics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5" o:title=""/>
                </v:shape>
                <w:control r:id="rId27" w:name="DefaultOcxName17" w:shapeid="_x0000_i12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To identify the tools and systems required by the measurement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lastRenderedPageBreak/>
        <w:t>According to reading “Making Measurement Work”, which of following is not one of the fours activities that are a part of a success measurement program?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10219"/>
        <w:gridCol w:w="432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5" o:title=""/>
                </v:shape>
                <w:control r:id="rId28" w:name="DefaultOcxName18" w:shapeid="_x0000_i12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Plan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5" o:title=""/>
                </v:shape>
                <w:control r:id="rId29" w:name="DefaultOcxName19" w:shapeid="_x0000_i12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Perform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5" o:title=""/>
                </v:shape>
                <w:control r:id="rId30" w:name="DefaultOcxName20" w:shapeid="_x0000_i12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Evaluate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11" o:title=""/>
                </v:shape>
                <w:control r:id="rId31" w:name="DefaultOcxName21" w:shapeid="_x0000_i124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Deploy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5" o:title=""/>
                </v:shape>
                <w:control r:id="rId32" w:name="DefaultOcxName22" w:shapeid="_x0000_i12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 xml:space="preserve">e. Establish and </w:t>
            </w:r>
            <w:proofErr w:type="spellStart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substain</w:t>
            </w:r>
            <w:proofErr w:type="spellEnd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 xml:space="preserve"> commitment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Which chart is best for displaying display results compared to targets?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5" o:title=""/>
                </v:shape>
                <w:control r:id="rId33" w:name="DefaultOcxName23" w:shapeid="_x0000_i12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5" o:title=""/>
                </v:shape>
                <w:control r:id="rId34" w:name="DefaultOcxName24" w:shapeid="_x0000_i12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5" o:title=""/>
                </v:shape>
                <w:control r:id="rId35" w:name="DefaultOcxName25" w:shapeid="_x0000_i12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11" o:title=""/>
                </v:shape>
                <w:control r:id="rId36" w:name="DefaultOcxName26" w:shapeid="_x0000_i123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5" o:title=""/>
                </v:shape>
                <w:control r:id="rId37" w:name="DefaultOcxName27" w:shapeid="_x0000_i12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Which of the following is NOT a necessary measurement program step?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9770"/>
        <w:gridCol w:w="482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5" o:title=""/>
                </v:shape>
                <w:control r:id="rId38" w:name="DefaultOcxName28" w:shapeid="_x0000_i123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Build business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5" o:title=""/>
                </v:shape>
                <w:control r:id="rId40" w:name="DefaultOcxName29" w:shapeid="_x0000_i12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Identify the data to collect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33" type="#_x0000_t75" style="width:20.25pt;height:18pt" o:ole="">
                  <v:imagedata r:id="rId11" o:title=""/>
                </v:shape>
                <w:control r:id="rId41" w:name="DefaultOcxName30" w:shapeid="_x0000_i12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Identify data collection and storage procedures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43" w:name="DefaultOcxName31" w:shapeid="_x0000_i123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Acquire the tools needed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 xml:space="preserve">According to reading “Back to Basic”, Metric </w:t>
      </w:r>
      <w:proofErr w:type="spellStart"/>
      <w:r w:rsidRPr="00DC3290">
        <w:rPr>
          <w:rFonts w:ascii="Arial" w:eastAsia="Times New Roman" w:hAnsi="Arial" w:cs="Arial"/>
          <w:color w:val="330000"/>
          <w:sz w:val="24"/>
          <w:szCs w:val="24"/>
        </w:rPr>
        <w:t>planing</w:t>
      </w:r>
      <w:proofErr w:type="spellEnd"/>
      <w:r w:rsidRPr="00DC3290">
        <w:rPr>
          <w:rFonts w:ascii="Arial" w:eastAsia="Times New Roman" w:hAnsi="Arial" w:cs="Arial"/>
          <w:color w:val="330000"/>
          <w:sz w:val="24"/>
          <w:szCs w:val="24"/>
        </w:rPr>
        <w:t xml:space="preserve"> is usually based on: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9356"/>
        <w:gridCol w:w="529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5" o:title=""/>
                </v:shape>
                <w:control r:id="rId44" w:name="DefaultOcxName32" w:shapeid="_x0000_i12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Question-Goal-Metric paradigm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5" o:title=""/>
                </v:shape>
                <w:control r:id="rId45" w:name="DefaultOcxName33" w:shapeid="_x0000_i12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Question-Metric-Goal paradigm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11" o:title=""/>
                </v:shape>
                <w:control r:id="rId46" w:name="DefaultOcxName34" w:shapeid="_x0000_i122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Goal-Question-Metric paradigm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5" o:title=""/>
                </v:shape>
                <w:control r:id="rId47" w:name="DefaultOcxName35" w:shapeid="_x0000_i12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Metric-Question-Goal paradigm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5" o:title=""/>
                </v:shape>
                <w:control r:id="rId48" w:name="DefaultOcxName36" w:shapeid="_x0000_i12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 xml:space="preserve">Which of following </w:t>
      </w:r>
      <w:proofErr w:type="gramStart"/>
      <w:r w:rsidRPr="00DC3290">
        <w:rPr>
          <w:rFonts w:ascii="Arial" w:eastAsia="Times New Roman" w:hAnsi="Arial" w:cs="Arial"/>
          <w:color w:val="330000"/>
          <w:sz w:val="24"/>
          <w:szCs w:val="24"/>
        </w:rPr>
        <w:t>is(</w:t>
      </w:r>
      <w:proofErr w:type="gramEnd"/>
      <w:r w:rsidRPr="00DC3290">
        <w:rPr>
          <w:rFonts w:ascii="Arial" w:eastAsia="Times New Roman" w:hAnsi="Arial" w:cs="Arial"/>
          <w:color w:val="330000"/>
          <w:sz w:val="24"/>
          <w:szCs w:val="24"/>
        </w:rPr>
        <w:t>are) not Subjective Measure(s)?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9914"/>
        <w:gridCol w:w="466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5" o:title=""/>
                </v:shape>
                <w:control r:id="rId49" w:name="DefaultOcxName37" w:shapeid="_x0000_i12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Thousands of source lines of code (KLOC)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5" o:title=""/>
                </v:shape>
                <w:control r:id="rId50" w:name="DefaultOcxName38" w:shapeid="_x0000_i12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Customer satisfaction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5" o:title=""/>
                </v:shape>
                <w:control r:id="rId51" w:name="DefaultOcxName39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Programmer hours worked since project start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5" o:title=""/>
                </v:shape>
                <w:control r:id="rId52" w:name="DefaultOcxName40" w:shapeid="_x0000_i12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User opinion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11" o:title=""/>
                </v:shape>
                <w:control r:id="rId53" w:name="DefaultOcxName41" w:shapeid="_x0000_i12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</w:t>
            </w:r>
            <w:proofErr w:type="spellStart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a&amp;c</w:t>
            </w:r>
            <w:proofErr w:type="spellEnd"/>
            <w:r w:rsidRPr="00DC329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C3290" w:rsidRPr="00DC3290" w:rsidRDefault="00DC3290" w:rsidP="00DC329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C3290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DC3290" w:rsidRPr="00DC3290" w:rsidRDefault="00DC3290" w:rsidP="00DC329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C329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the chart type?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9585"/>
        <w:gridCol w:w="503"/>
      </w:tblGrid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5" o:title=""/>
                </v:shape>
                <w:control r:id="rId54" w:name="DefaultOcxName42" w:shapeid="_x0000_i12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a. Column – compare values across categories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5" o:title=""/>
                </v:shape>
                <w:control r:id="rId55" w:name="DefaultOcxName43" w:shapeid="_x0000_i12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b. Bar – compare values across categories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5" o:title=""/>
                </v:shape>
                <w:control r:id="rId56" w:name="DefaultOcxName44" w:shapeid="_x0000_i12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c. Line – show trends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11" o:title=""/>
                </v:shape>
                <w:control r:id="rId57" w:name="DefaultOcxName45" w:shapeid="_x0000_i12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d. Scatter – show portions of 100%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C3290" w:rsidRPr="00DC3290" w:rsidTr="00DC329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5" o:title=""/>
                </v:shape>
                <w:control r:id="rId58" w:name="DefaultOcxName46" w:shapeid="_x0000_i12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290">
              <w:rPr>
                <w:rFonts w:ascii="Arial" w:eastAsia="Times New Roman" w:hAnsi="Arial" w:cs="Arial"/>
                <w:sz w:val="24"/>
                <w:szCs w:val="24"/>
              </w:rPr>
              <w:t>e. Radar - display results compared to targets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C3290" w:rsidRPr="00DC3290" w:rsidRDefault="00DC3290" w:rsidP="00DC329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C3290" w:rsidRPr="00DC3290" w:rsidRDefault="00DC3290" w:rsidP="00DC329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C3290" w:rsidRPr="00DC3290" w:rsidRDefault="00DC3290" w:rsidP="00DC329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C329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354881" w:rsidRDefault="00354881">
      <w:bookmarkStart w:id="0" w:name="_GoBack"/>
      <w:bookmarkEnd w:id="0"/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6C"/>
    <w:rsid w:val="00115C1A"/>
    <w:rsid w:val="001210E5"/>
    <w:rsid w:val="00354881"/>
    <w:rsid w:val="005078D8"/>
    <w:rsid w:val="005D3FD0"/>
    <w:rsid w:val="00626D6C"/>
    <w:rsid w:val="006B4ECD"/>
    <w:rsid w:val="00716E30"/>
    <w:rsid w:val="00B410A4"/>
    <w:rsid w:val="00D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2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C3290"/>
  </w:style>
  <w:style w:type="character" w:customStyle="1" w:styleId="no">
    <w:name w:val="no"/>
    <w:basedOn w:val="DefaultParagraphFont"/>
    <w:rsid w:val="00DC3290"/>
  </w:style>
  <w:style w:type="character" w:customStyle="1" w:styleId="accesshide">
    <w:name w:val="accesshide"/>
    <w:basedOn w:val="DefaultParagraphFont"/>
    <w:rsid w:val="00DC3290"/>
  </w:style>
  <w:style w:type="character" w:customStyle="1" w:styleId="anun">
    <w:name w:val="anun"/>
    <w:basedOn w:val="DefaultParagraphFont"/>
    <w:rsid w:val="00DC3290"/>
  </w:style>
  <w:style w:type="character" w:customStyle="1" w:styleId="anumsep">
    <w:name w:val="anumsep"/>
    <w:basedOn w:val="DefaultParagraphFont"/>
    <w:rsid w:val="00DC3290"/>
  </w:style>
  <w:style w:type="paragraph" w:styleId="BalloonText">
    <w:name w:val="Balloon Text"/>
    <w:basedOn w:val="Normal"/>
    <w:link w:val="BalloonTextChar"/>
    <w:uiPriority w:val="99"/>
    <w:semiHidden/>
    <w:unhideWhenUsed/>
    <w:rsid w:val="00DC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2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C3290"/>
  </w:style>
  <w:style w:type="character" w:customStyle="1" w:styleId="no">
    <w:name w:val="no"/>
    <w:basedOn w:val="DefaultParagraphFont"/>
    <w:rsid w:val="00DC3290"/>
  </w:style>
  <w:style w:type="character" w:customStyle="1" w:styleId="accesshide">
    <w:name w:val="accesshide"/>
    <w:basedOn w:val="DefaultParagraphFont"/>
    <w:rsid w:val="00DC3290"/>
  </w:style>
  <w:style w:type="character" w:customStyle="1" w:styleId="anun">
    <w:name w:val="anun"/>
    <w:basedOn w:val="DefaultParagraphFont"/>
    <w:rsid w:val="00DC3290"/>
  </w:style>
  <w:style w:type="character" w:customStyle="1" w:styleId="anumsep">
    <w:name w:val="anumsep"/>
    <w:basedOn w:val="DefaultParagraphFont"/>
    <w:rsid w:val="00DC3290"/>
  </w:style>
  <w:style w:type="paragraph" w:styleId="BalloonText">
    <w:name w:val="Balloon Text"/>
    <w:basedOn w:val="Normal"/>
    <w:link w:val="BalloonTextChar"/>
    <w:uiPriority w:val="99"/>
    <w:semiHidden/>
    <w:unhideWhenUsed/>
    <w:rsid w:val="00DC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36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1816222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9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154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6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80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98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43025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9908884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5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9281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07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35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7284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5357904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6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978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1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0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5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13543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0673153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63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069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1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4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47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47497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5013982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6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685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3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457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18395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4302355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15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86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6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5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24723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543884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2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622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887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11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96866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1875692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4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9038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8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15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837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0028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5163022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99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0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7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606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07747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3516577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999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6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1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2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image" Target="media/image5.gif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image" Target="media/image6.gif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2.gi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6.xm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2012-04-09T08:54:00Z</dcterms:created>
  <dcterms:modified xsi:type="dcterms:W3CDTF">2012-04-09T08:54:00Z</dcterms:modified>
</cp:coreProperties>
</file>