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0B" w:rsidRPr="00AC52EA" w:rsidRDefault="00BE090B" w:rsidP="00BE090B">
      <w:pPr>
        <w:pStyle w:val="ListParagraph"/>
        <w:numPr>
          <w:ilvl w:val="2"/>
          <w:numId w:val="1"/>
        </w:numPr>
        <w:ind w:left="540"/>
        <w:outlineLvl w:val="1"/>
        <w:rPr>
          <w:rFonts w:ascii="Arial" w:hAnsi="Arial" w:cs="Arial"/>
          <w:b/>
          <w:sz w:val="24"/>
          <w:szCs w:val="24"/>
        </w:rPr>
      </w:pPr>
      <w:r w:rsidRPr="00AC52EA">
        <w:rPr>
          <w:rFonts w:ascii="Arial" w:hAnsi="Arial" w:cs="Arial"/>
          <w:b/>
          <w:sz w:val="24"/>
          <w:szCs w:val="24"/>
        </w:rPr>
        <w:t>Business Constrains:</w:t>
      </w:r>
    </w:p>
    <w:tbl>
      <w:tblPr>
        <w:tblStyle w:val="MediumGrid3-Accent5"/>
        <w:tblW w:w="9464" w:type="dxa"/>
        <w:tblLook w:val="04A0" w:firstRow="1" w:lastRow="0" w:firstColumn="1" w:lastColumn="0" w:noHBand="0" w:noVBand="1"/>
      </w:tblPr>
      <w:tblGrid>
        <w:gridCol w:w="3348"/>
        <w:gridCol w:w="1155"/>
        <w:gridCol w:w="4961"/>
      </w:tblGrid>
      <w:tr w:rsidR="00223F31" w:rsidRPr="005034A4" w:rsidTr="0042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Consideration</w:t>
            </w:r>
          </w:p>
        </w:tc>
        <w:tc>
          <w:tcPr>
            <w:tcW w:w="1155" w:type="dxa"/>
          </w:tcPr>
          <w:p w:rsidR="00223F31" w:rsidRPr="005034A4" w:rsidRDefault="00223F31" w:rsidP="00223F31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961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034A4">
              <w:rPr>
                <w:rFonts w:ascii="Arial" w:hAnsi="Arial" w:cs="Arial"/>
              </w:rPr>
              <w:t>Business Constraints.</w:t>
            </w:r>
          </w:p>
        </w:tc>
      </w:tr>
      <w:tr w:rsidR="00223F31" w:rsidRPr="005034A4" w:rsidTr="0042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Cost limitations.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23F31" w:rsidRPr="005034A4" w:rsidTr="0042389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Schedule limitations.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weeks</w:t>
            </w:r>
          </w:p>
        </w:tc>
      </w:tr>
      <w:tr w:rsidR="00223F31" w:rsidRPr="005034A4" w:rsidTr="0042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Mandatory regulatory restrictions and demands.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423890" w:rsidRDefault="00423890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890">
              <w:rPr>
                <w:rFonts w:ascii="Arial" w:hAnsi="Arial" w:cs="Arial"/>
              </w:rPr>
              <w:t>Customer who have become point service members are issued point cards</w:t>
            </w:r>
            <w:r>
              <w:rPr>
                <w:rFonts w:ascii="Arial" w:hAnsi="Arial" w:cs="Arial"/>
              </w:rPr>
              <w:t xml:space="preserve">. </w:t>
            </w:r>
            <w:r w:rsidRPr="00423890">
              <w:rPr>
                <w:rFonts w:ascii="Arial" w:hAnsi="Arial" w:cs="Arial"/>
              </w:rPr>
              <w:t>Points can be used in all stores.</w:t>
            </w:r>
          </w:p>
          <w:p w:rsidR="00423890" w:rsidRPr="005034A4" w:rsidRDefault="00AC22E8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22E8">
              <w:rPr>
                <w:rFonts w:ascii="Arial" w:hAnsi="Arial" w:cs="Arial"/>
              </w:rPr>
              <w:t>The member the either pays with cash, points, or a combination of the two</w:t>
            </w:r>
          </w:p>
        </w:tc>
      </w:tr>
      <w:tr w:rsidR="00223F31" w:rsidRPr="005034A4" w:rsidTr="0042389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Legal restrictions and demands.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223F31" w:rsidRPr="005034A4" w:rsidRDefault="00AC22E8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23F31" w:rsidRPr="005034A4" w:rsidTr="0042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Market restrictions and demands.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223F31" w:rsidRPr="005034A4" w:rsidRDefault="00040279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3890">
              <w:rPr>
                <w:rFonts w:ascii="Arial" w:hAnsi="Arial" w:cs="Arial"/>
              </w:rPr>
              <w:t>The actual retail price must be set in advance.</w:t>
            </w:r>
            <w:bookmarkStart w:id="0" w:name="_GoBack"/>
            <w:bookmarkEnd w:id="0"/>
          </w:p>
        </w:tc>
      </w:tr>
      <w:tr w:rsidR="00223F31" w:rsidRPr="005034A4" w:rsidTr="00423890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Organizational restrictions and demands.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team with 6 members</w:t>
            </w:r>
          </w:p>
        </w:tc>
      </w:tr>
      <w:tr w:rsidR="00223F31" w:rsidRPr="005034A4" w:rsidTr="0042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Logistical issues.</w:t>
            </w:r>
          </w:p>
        </w:tc>
        <w:tc>
          <w:tcPr>
            <w:tcW w:w="1155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:rsidR="00223F31" w:rsidRPr="005034A4" w:rsidRDefault="00223F31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BE090B" w:rsidRDefault="00BE090B" w:rsidP="00BE090B"/>
    <w:p w:rsidR="00BE090B" w:rsidRPr="00AC52EA" w:rsidRDefault="00BE090B" w:rsidP="00BE090B">
      <w:pPr>
        <w:pStyle w:val="ListParagraph"/>
        <w:numPr>
          <w:ilvl w:val="2"/>
          <w:numId w:val="1"/>
        </w:numPr>
        <w:ind w:left="540"/>
        <w:outlineLvl w:val="1"/>
        <w:rPr>
          <w:rFonts w:ascii="Arial" w:hAnsi="Arial" w:cs="Arial"/>
          <w:b/>
          <w:sz w:val="24"/>
          <w:szCs w:val="24"/>
        </w:rPr>
      </w:pPr>
      <w:r w:rsidRPr="00AC52EA">
        <w:rPr>
          <w:rFonts w:ascii="Arial" w:hAnsi="Arial" w:cs="Arial"/>
          <w:b/>
          <w:sz w:val="24"/>
          <w:szCs w:val="24"/>
        </w:rPr>
        <w:t>Technical Constrains:</w:t>
      </w:r>
    </w:p>
    <w:tbl>
      <w:tblPr>
        <w:tblStyle w:val="MediumGrid3-Accent5"/>
        <w:tblW w:w="9198" w:type="dxa"/>
        <w:tblLook w:val="04A0" w:firstRow="1" w:lastRow="0" w:firstColumn="1" w:lastColumn="0" w:noHBand="0" w:noVBand="1"/>
      </w:tblPr>
      <w:tblGrid>
        <w:gridCol w:w="3348"/>
        <w:gridCol w:w="1440"/>
        <w:gridCol w:w="4410"/>
      </w:tblGrid>
      <w:tr w:rsidR="000733CF" w:rsidRPr="005034A4" w:rsidTr="00F75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Consideration.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034A4">
              <w:rPr>
                <w:rFonts w:ascii="Arial" w:hAnsi="Arial" w:cs="Arial"/>
              </w:rPr>
              <w:t>Technical Constraints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Computer operating system(s).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Computer platform(s).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Computer languages(s).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Peripheral or network hardware.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server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Commercial hardware or software products.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 code </w:t>
            </w:r>
            <w:r w:rsidR="00F518C4" w:rsidRPr="000F1F19">
              <w:rPr>
                <w:rFonts w:ascii="Arial" w:hAnsi="Arial" w:cs="Arial"/>
              </w:rPr>
              <w:t>readers</w:t>
            </w:r>
          </w:p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Tools and methods.</w:t>
            </w:r>
          </w:p>
        </w:tc>
        <w:tc>
          <w:tcPr>
            <w:tcW w:w="1440" w:type="dxa"/>
          </w:tcPr>
          <w:p w:rsidR="000733CF" w:rsidRPr="005034A4" w:rsidRDefault="000733CF" w:rsidP="0045133D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C52EA">
              <w:rPr>
                <w:rFonts w:ascii="Arial" w:hAnsi="Arial" w:cs="Arial"/>
              </w:rPr>
              <w:t>SQL Database Server</w:t>
            </w:r>
          </w:p>
        </w:tc>
      </w:tr>
      <w:tr w:rsidR="000733CF" w:rsidRPr="005034A4" w:rsidTr="00F75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Protocols, interfaces, standards.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9E601F" w:rsidP="00C76BB0">
            <w:pPr>
              <w:autoSpaceDE w:val="0"/>
              <w:autoSpaceDN w:val="0"/>
              <w:adjustRightIn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TCP/IP</w:t>
            </w:r>
            <w:r w:rsidR="00F25218">
              <w:rPr>
                <w:rFonts w:ascii="Arial" w:hAnsi="Arial" w:cs="Arial"/>
              </w:rPr>
              <w:t xml:space="preserve"> protocol</w:t>
            </w:r>
          </w:p>
        </w:tc>
      </w:tr>
      <w:tr w:rsidR="000733CF" w:rsidRPr="005034A4" w:rsidTr="00F750D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5034A4">
              <w:rPr>
                <w:rFonts w:ascii="Arial" w:hAnsi="Arial" w:cs="Arial"/>
              </w:rPr>
              <w:t>Legacy hardware and software.</w:t>
            </w:r>
          </w:p>
        </w:tc>
        <w:tc>
          <w:tcPr>
            <w:tcW w:w="144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10" w:type="dxa"/>
          </w:tcPr>
          <w:p w:rsidR="000733CF" w:rsidRPr="005034A4" w:rsidRDefault="000733CF" w:rsidP="00C76BB0">
            <w:pPr>
              <w:autoSpaceDE w:val="0"/>
              <w:autoSpaceDN w:val="0"/>
              <w:adjustRightIn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D44D01" w:rsidRPr="006E3B6C" w:rsidRDefault="00D44D01">
      <w:pPr>
        <w:rPr>
          <w:rFonts w:ascii="Arial" w:hAnsi="Arial" w:cs="Arial"/>
        </w:rPr>
      </w:pPr>
    </w:p>
    <w:sectPr w:rsidR="00D44D01" w:rsidRPr="006E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0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3F"/>
    <w:rsid w:val="000224DB"/>
    <w:rsid w:val="00040279"/>
    <w:rsid w:val="000733CF"/>
    <w:rsid w:val="000C3D4A"/>
    <w:rsid w:val="000F1F19"/>
    <w:rsid w:val="00137D1C"/>
    <w:rsid w:val="00176072"/>
    <w:rsid w:val="00223F31"/>
    <w:rsid w:val="00306EB2"/>
    <w:rsid w:val="0035558D"/>
    <w:rsid w:val="00423890"/>
    <w:rsid w:val="0045133D"/>
    <w:rsid w:val="004C163F"/>
    <w:rsid w:val="004C3A8A"/>
    <w:rsid w:val="004D10CF"/>
    <w:rsid w:val="005D1F77"/>
    <w:rsid w:val="00620E2B"/>
    <w:rsid w:val="006620F3"/>
    <w:rsid w:val="00674572"/>
    <w:rsid w:val="006E3B6C"/>
    <w:rsid w:val="008472DA"/>
    <w:rsid w:val="0091547E"/>
    <w:rsid w:val="00932B5B"/>
    <w:rsid w:val="009538C5"/>
    <w:rsid w:val="00972FB4"/>
    <w:rsid w:val="00982CF8"/>
    <w:rsid w:val="009E601F"/>
    <w:rsid w:val="00A326D4"/>
    <w:rsid w:val="00AB7DA3"/>
    <w:rsid w:val="00AC22E8"/>
    <w:rsid w:val="00AD7FEE"/>
    <w:rsid w:val="00B21BA2"/>
    <w:rsid w:val="00BE090B"/>
    <w:rsid w:val="00BE451B"/>
    <w:rsid w:val="00D30C13"/>
    <w:rsid w:val="00D44D01"/>
    <w:rsid w:val="00DC1BCB"/>
    <w:rsid w:val="00E01B49"/>
    <w:rsid w:val="00E0274B"/>
    <w:rsid w:val="00F04BAD"/>
    <w:rsid w:val="00F25218"/>
    <w:rsid w:val="00F518C4"/>
    <w:rsid w:val="00F71172"/>
    <w:rsid w:val="00F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0B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0B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A326D4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0B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0B"/>
    <w:pPr>
      <w:ind w:left="720"/>
      <w:contextualSpacing/>
    </w:pPr>
  </w:style>
  <w:style w:type="table" w:styleId="MediumGrid3-Accent5">
    <w:name w:val="Medium Grid 3 Accent 5"/>
    <w:basedOn w:val="TableNormal"/>
    <w:uiPriority w:val="69"/>
    <w:rsid w:val="00A326D4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ChanHuy</cp:lastModifiedBy>
  <cp:revision>20</cp:revision>
  <dcterms:created xsi:type="dcterms:W3CDTF">2012-03-07T15:57:00Z</dcterms:created>
  <dcterms:modified xsi:type="dcterms:W3CDTF">2012-03-09T00:01:00Z</dcterms:modified>
</cp:coreProperties>
</file>