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4E24C2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4E24C2" w:rsidRPr="004E24C2" w:rsidRDefault="004E24C2" w:rsidP="004E24C2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4E24C2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Quiz06</w:t>
      </w:r>
    </w:p>
    <w:p w:rsidR="004E24C2" w:rsidRPr="004E24C2" w:rsidRDefault="004E24C2" w:rsidP="004E24C2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4E24C2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4E24C2" w:rsidRPr="004E24C2" w:rsidTr="004E24C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Tuesday, 3 April 2012, 10:38 AM</w:t>
            </w:r>
          </w:p>
        </w:tc>
      </w:tr>
      <w:tr w:rsidR="004E24C2" w:rsidRPr="004E24C2" w:rsidTr="004E24C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Tuesday, 3 April 2012, 10:56 AM</w:t>
            </w:r>
          </w:p>
        </w:tc>
      </w:tr>
      <w:tr w:rsidR="004E24C2" w:rsidRPr="004E24C2" w:rsidTr="004E24C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18 mins 30 secs</w:t>
            </w:r>
          </w:p>
        </w:tc>
      </w:tr>
      <w:tr w:rsidR="004E24C2" w:rsidRPr="004E24C2" w:rsidTr="004E24C2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4E24C2" w:rsidRPr="004E24C2" w:rsidRDefault="004E24C2" w:rsidP="004E24C2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87</w:t>
            </w: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4E24C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87</w:t>
            </w: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Proper analysis of a project requires following major items: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  <w:gridCol w:w="9368"/>
        <w:gridCol w:w="528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4" type="#_x0000_t75" style="width:20.4pt;height:18.35pt" o:ole="">
                  <v:imagedata r:id="rId5" o:title=""/>
                </v:shape>
                <w:control r:id="rId6" w:name="DefaultOcxName" w:shapeid="_x0000_i122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budget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40" name="Picture 4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3" type="#_x0000_t75" style="width:20.4pt;height:18.35pt" o:ole="">
                  <v:imagedata r:id="rId5" o:title=""/>
                </v:shape>
                <w:control r:id="rId8" w:name="DefaultOcxName1" w:shapeid="_x0000_i122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earned value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9" name="Picture 3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2" type="#_x0000_t75" style="width:20.4pt;height:18.35pt" o:ole="">
                  <v:imagedata r:id="rId9" o:title=""/>
                </v:shape>
                <w:control r:id="rId10" w:name="DefaultOcxName2" w:shapeid="_x0000_i122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actual revenue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1" type="#_x0000_t75" style="width:20.4pt;height:18.35pt" o:ole="">
                  <v:imagedata r:id="rId9" o:title=""/>
                </v:shape>
                <w:control r:id="rId12" w:name="HTMLCheckbox1" w:shapeid="_x0000_i122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actual costs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Which of following correctly describe how earned value is calculated?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1"/>
        <w:gridCol w:w="9456"/>
        <w:gridCol w:w="518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20" type="#_x0000_t75" style="width:20.4pt;height:18.35pt" o:ole="">
                  <v:imagedata r:id="rId5" o:title=""/>
                </v:shape>
                <w:control r:id="rId14" w:name="DefaultOcxName3" w:shapeid="_x0000_i122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Earned value for completed activities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9" type="#_x0000_t75" style="width:20.4pt;height:18.35pt" o:ole="">
                  <v:imagedata r:id="rId9" o:title=""/>
                </v:shape>
                <w:control r:id="rId15" w:name="DefaultOcxName4" w:shapeid="_x0000_i121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Activities not yet begun, the earned</w:t>
            </w:r>
            <w:r w:rsidRPr="004E24C2">
              <w:rPr>
                <w:rFonts w:ascii="Arial" w:eastAsia="Times New Roman" w:hAnsi="Arial" w:cs="Arial"/>
                <w:sz w:val="24"/>
                <w:szCs w:val="24"/>
              </w:rPr>
              <w:br/>
              <w:t>value is equal to the total budget.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18" type="#_x0000_t75" style="width:20.4pt;height:18.35pt" o:ole="">
                  <v:imagedata r:id="rId5" o:title=""/>
                </v:shape>
                <w:control r:id="rId16" w:name="DefaultOcxName5" w:shapeid="_x0000_i121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Multiply the budget by a percentage complete to get the earned</w:t>
            </w:r>
            <w:r w:rsidRPr="004E24C2">
              <w:rPr>
                <w:rFonts w:ascii="Arial" w:eastAsia="Times New Roman" w:hAnsi="Arial" w:cs="Arial"/>
                <w:sz w:val="24"/>
                <w:szCs w:val="24"/>
              </w:rPr>
              <w:br/>
              <w:t>value.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7" type="#_x0000_t75" style="width:20.4pt;height:18.35pt" o:ole="">
                  <v:imagedata r:id="rId5" o:title=""/>
                </v:shape>
                <w:control r:id="rId17" w:name="DefaultOcxName6" w:shapeid="_x0000_i121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Earned value may be defined as the sum of the budgets for the work that is complete.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3" name="Picture 3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Actual Cost of Work Performed (ACWP)?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9569"/>
        <w:gridCol w:w="50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6" type="#_x0000_t75" style="width:20.4pt;height:18.35pt" o:ole="">
                  <v:imagedata r:id="rId18" o:title=""/>
                </v:shape>
                <w:control r:id="rId19" w:name="DefaultOcxName7" w:shapeid="_x0000_i121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2" name="Picture 3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5" type="#_x0000_t75" style="width:20.4pt;height:18.35pt" o:ole="">
                  <v:imagedata r:id="rId20" o:title=""/>
                </v:shape>
                <w:control r:id="rId21" w:name="DefaultOcxName8" w:shapeid="_x0000_i121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4" type="#_x0000_t75" style="width:20.4pt;height:18.35pt" o:ole="">
                  <v:imagedata r:id="rId20" o:title=""/>
                </v:shape>
                <w:control r:id="rId22" w:name="DefaultOcxName9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ACWP = BCWP -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0" name="Picture 3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4pt;height:18.35pt" o:ole="">
                  <v:imagedata r:id="rId20" o:title=""/>
                </v:shape>
                <w:control r:id="rId23" w:name="DefaultOcxName10" w:shapeid="_x0000_i121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describes a work breakdown structure?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6"/>
        <w:gridCol w:w="9924"/>
        <w:gridCol w:w="46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4pt;height:18.35pt" o:ole="">
                  <v:imagedata r:id="rId20" o:title=""/>
                </v:shape>
                <w:control r:id="rId24" w:name="DefaultOcxName11" w:shapeid="_x0000_i121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A decomposition of the project's deliverables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8" name="Picture 2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4pt;height:18.35pt" o:ole="">
                  <v:imagedata r:id="rId20" o:title=""/>
                </v:shape>
                <w:control r:id="rId25" w:name="DefaultOcxName12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A list of the project's deliverables, organized by due date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4pt;height:18.35pt" o:ole="">
                  <v:imagedata r:id="rId20" o:title=""/>
                </v:shape>
                <w:control r:id="rId26" w:name="DefaultOcxName13" w:shapeid="_x0000_i121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A hierarchy of the project's deliverables, organized by type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4pt;height:18.35pt" o:ole="">
                  <v:imagedata r:id="rId18" o:title=""/>
                </v:shape>
                <w:control r:id="rId27" w:name="DefaultOcxName14" w:shapeid="_x0000_i1209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A hierarchy of elements that decomposes the project plan into the discrete work tasks.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Cost Performance Index (CPI)?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lastRenderedPageBreak/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8635"/>
        <w:gridCol w:w="610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8" type="#_x0000_t75" style="width:20.4pt;height:18.35pt" o:ole="">
                  <v:imagedata r:id="rId20" o:title=""/>
                </v:shape>
                <w:control r:id="rId28" w:name="DefaultOcxName15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CPI = BCWP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4" name="Picture 2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4pt;height:18.35pt" o:ole="">
                  <v:imagedata r:id="rId20" o:title=""/>
                </v:shape>
                <w:control r:id="rId29" w:name="DefaultOcxName16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CPI = ACWP /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4pt;height:18.35pt" o:ole="">
                  <v:imagedata r:id="rId20" o:title=""/>
                </v:shape>
                <w:control r:id="rId30" w:name="DefaultOcxName17" w:shapeid="_x0000_i120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CPI = BCWS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4pt;height:18.35pt" o:ole="">
                  <v:imagedata r:id="rId18" o:title=""/>
                </v:shape>
                <w:control r:id="rId31" w:name="DefaultOcxName18" w:shapeid="_x0000_i120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CPI = BCWP /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Scheduled (BCWS)?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9569"/>
        <w:gridCol w:w="50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4pt;height:18.35pt" o:ole="">
                  <v:imagedata r:id="rId18" o:title=""/>
                </v:shape>
                <w:control r:id="rId32" w:name="DefaultOcxName19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0" name="Picture 2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4pt;height:18.35pt" o:ole="">
                  <v:imagedata r:id="rId20" o:title=""/>
                </v:shape>
                <w:control r:id="rId33" w:name="DefaultOcxName20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9" name="Picture 1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4pt;height:18.35pt" o:ole="">
                  <v:imagedata r:id="rId20" o:title=""/>
                </v:shape>
                <w:control r:id="rId34" w:name="DefaultOcxName21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4pt;height:18.35pt" o:ole="">
                  <v:imagedata r:id="rId20" o:title=""/>
                </v:shape>
                <w:control r:id="rId35" w:name="DefaultOcxName22" w:shapeid="_x0000_i120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BCWS = BCWP – ACWP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[ EVM-What is the health of my project] Which of the following is NOT a benefit of an earned value management system?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9876"/>
        <w:gridCol w:w="470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4pt;height:18.35pt" o:ole="">
                  <v:imagedata r:id="rId20" o:title=""/>
                </v:shape>
                <w:control r:id="rId36" w:name="DefaultOcxName23" w:shapeid="_x0000_i120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The associated database of completed projects is useful for comparative analysis.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4pt;height:18.35pt" o:ole="">
                  <v:imagedata r:id="rId20" o:title=""/>
                </v:shape>
                <w:control r:id="rId37" w:name="DefaultOcxName24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The "to-complete" performance index allows evaluation of the forecasted final cost.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8" type="#_x0000_t75" style="width:20.4pt;height:18.35pt" o:ole="">
                  <v:imagedata r:id="rId18" o:title=""/>
                </v:shape>
                <w:control r:id="rId38" w:name="DefaultOcxName25" w:shapeid="_x0000_i119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The periodic (e.g., weekly or monthly) delivery of running and tested product code features is a benchmark.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4pt;height:18.35pt" o:ole="">
                  <v:imagedata r:id="rId20" o:title=""/>
                </v:shape>
                <w:control r:id="rId39" w:name="DefaultOcxName26" w:shapeid="_x0000_i119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The management by exception principle can reduce information overload.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lastRenderedPageBreak/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does NOT describe what a WBS provides for us?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9569"/>
        <w:gridCol w:w="50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4pt;height:18.35pt" o:ole="">
                  <v:imagedata r:id="rId18" o:title=""/>
                </v:shape>
                <w:control r:id="rId40" w:name="DefaultOcxName27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A delineation of all significant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2" name="Picture 1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4pt;height:18.35pt" o:ole="">
                  <v:imagedata r:id="rId20" o:title=""/>
                </v:shape>
                <w:control r:id="rId42" w:name="DefaultOcxName28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A hierarchy of the project's deliverables, organized by type.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4pt;height:18.35pt" o:ole="">
                  <v:imagedata r:id="rId20" o:title=""/>
                </v:shape>
                <w:control r:id="rId43" w:name="DefaultOcxName29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A basis for estimation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4pt;height:18.35pt" o:ole="">
                  <v:imagedata r:id="rId20" o:title=""/>
                </v:shape>
                <w:control r:id="rId44" w:name="DefaultOcxName30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A framework for schedule, budget &amp; expense tracking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FFAA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Incorrect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"Baselining"?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9569"/>
        <w:gridCol w:w="50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4pt;height:18.35pt" o:ole="">
                  <v:imagedata r:id="rId20" o:title=""/>
                </v:shape>
                <w:control r:id="rId45" w:name="DefaultOcxName31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Baselining describes 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4pt;height:18.35pt" o:ole="">
                  <v:imagedata r:id="rId18" o:title=""/>
                </v:shape>
                <w:control r:id="rId46" w:name="DefaultOcxName32" w:shapeid="_x0000_i119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Baselining the schedule simply means “storing” all of the schedule dates, effort estimates and cost estimates associated with your work packages as the “plan of record”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7" name="Picture 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4pt;height:18.35pt" o:ole="">
                  <v:imagedata r:id="rId20" o:title=""/>
                </v:shape>
                <w:control r:id="rId47" w:name="DefaultOcxName33" w:shapeid="_x0000_i119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Baselining describes the cost of the current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6" name="Picture 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4pt;height:18.35pt" o:ole="">
                  <v:imagedata r:id="rId20" o:title=""/>
                </v:shape>
                <w:control r:id="rId48" w:name="DefaultOcxName34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Baselining describes how much value has been earned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4E24C2" w:rsidRPr="004E24C2" w:rsidRDefault="004E24C2" w:rsidP="004E24C2">
      <w:pPr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4E24C2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4E24C2" w:rsidRPr="004E24C2" w:rsidRDefault="004E24C2" w:rsidP="004E24C2">
      <w:pPr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4E24C2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Which of the following most accurately describes the Budgeted Cost of Work Performed (BCWP)?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1"/>
        <w:gridCol w:w="9569"/>
        <w:gridCol w:w="505"/>
      </w:tblGrid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4pt;height:18.35pt" o:ole="">
                  <v:imagedata r:id="rId20" o:title=""/>
                </v:shape>
                <w:control r:id="rId49" w:name="DefaultOcxName35" w:shapeid="_x0000_i118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a. The cost of completed work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87" type="#_x0000_t75" style="width:20.4pt;height:18.35pt" o:ole="">
                  <v:imagedata r:id="rId20" o:title=""/>
                </v:shape>
                <w:control r:id="rId50" w:name="DefaultOcxName36" w:shapeid="_x0000_i118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b. The plan of record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4pt;height:18.35pt" o:ole="">
                  <v:imagedata r:id="rId20" o:title=""/>
                </v:shape>
                <w:control r:id="rId51" w:name="DefaultOcxName37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c. BCWP = ACWP – BCWS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2" name="Picture 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4E24C2" w:rsidRPr="004E24C2" w:rsidTr="004E24C2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4pt;height:18.35pt" o:ole="">
                  <v:imagedata r:id="rId18" o:title=""/>
                </v:shape>
                <w:control r:id="rId52" w:name="DefaultOcxName38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E24C2">
              <w:rPr>
                <w:rFonts w:ascii="Arial" w:eastAsia="Times New Roman" w:hAnsi="Arial" w:cs="Arial"/>
                <w:sz w:val="24"/>
                <w:szCs w:val="24"/>
              </w:rPr>
              <w:t>d. How much “value” was “earned” by the work performed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5575" cy="155575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4E24C2" w:rsidRPr="004E24C2" w:rsidRDefault="004E24C2" w:rsidP="004E24C2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E24C2" w:rsidRPr="004E24C2" w:rsidRDefault="004E24C2" w:rsidP="004E24C2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4E24C2" w:rsidRPr="004E24C2" w:rsidRDefault="004E24C2" w:rsidP="004E24C2">
      <w:pPr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4E24C2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997240" w:rsidRDefault="00997240">
      <w:bookmarkStart w:id="0" w:name="_GoBack"/>
      <w:bookmarkEnd w:id="0"/>
    </w:p>
    <w:sectPr w:rsidR="00997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AD"/>
    <w:rsid w:val="004E24C2"/>
    <w:rsid w:val="00997240"/>
    <w:rsid w:val="00D1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4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E24C2"/>
  </w:style>
  <w:style w:type="character" w:customStyle="1" w:styleId="no">
    <w:name w:val="no"/>
    <w:basedOn w:val="DefaultParagraphFont"/>
    <w:rsid w:val="004E24C2"/>
  </w:style>
  <w:style w:type="character" w:customStyle="1" w:styleId="accesshide">
    <w:name w:val="accesshide"/>
    <w:basedOn w:val="DefaultParagraphFont"/>
    <w:rsid w:val="004E24C2"/>
  </w:style>
  <w:style w:type="character" w:customStyle="1" w:styleId="anun">
    <w:name w:val="anun"/>
    <w:basedOn w:val="DefaultParagraphFont"/>
    <w:rsid w:val="004E24C2"/>
  </w:style>
  <w:style w:type="character" w:customStyle="1" w:styleId="anumsep">
    <w:name w:val="anumsep"/>
    <w:basedOn w:val="DefaultParagraphFont"/>
    <w:rsid w:val="004E24C2"/>
  </w:style>
  <w:style w:type="paragraph" w:styleId="BalloonText">
    <w:name w:val="Balloon Text"/>
    <w:basedOn w:val="Normal"/>
    <w:link w:val="BalloonTextChar"/>
    <w:uiPriority w:val="99"/>
    <w:semiHidden/>
    <w:unhideWhenUsed/>
    <w:rsid w:val="004E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4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E24C2"/>
  </w:style>
  <w:style w:type="character" w:customStyle="1" w:styleId="no">
    <w:name w:val="no"/>
    <w:basedOn w:val="DefaultParagraphFont"/>
    <w:rsid w:val="004E24C2"/>
  </w:style>
  <w:style w:type="character" w:customStyle="1" w:styleId="accesshide">
    <w:name w:val="accesshide"/>
    <w:basedOn w:val="DefaultParagraphFont"/>
    <w:rsid w:val="004E24C2"/>
  </w:style>
  <w:style w:type="character" w:customStyle="1" w:styleId="anun">
    <w:name w:val="anun"/>
    <w:basedOn w:val="DefaultParagraphFont"/>
    <w:rsid w:val="004E24C2"/>
  </w:style>
  <w:style w:type="character" w:customStyle="1" w:styleId="anumsep">
    <w:name w:val="anumsep"/>
    <w:basedOn w:val="DefaultParagraphFont"/>
    <w:rsid w:val="004E24C2"/>
  </w:style>
  <w:style w:type="paragraph" w:styleId="BalloonText">
    <w:name w:val="Balloon Text"/>
    <w:basedOn w:val="Normal"/>
    <w:link w:val="BalloonTextChar"/>
    <w:uiPriority w:val="99"/>
    <w:semiHidden/>
    <w:unhideWhenUsed/>
    <w:rsid w:val="004E2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8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39493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305548033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1256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40488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73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4722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75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988714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097366257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79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30916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033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04204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6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17628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2917992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14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31400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34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7695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3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9222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44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363819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37481358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39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71815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2312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12462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3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1352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1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744377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962958155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930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41696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1661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45425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1184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4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630591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567644779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756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888117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6031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19630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885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0007196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865750040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1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6236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714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99463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3464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4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5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774872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193057759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72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77684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445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7989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4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40679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4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553130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258027481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0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558738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3085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08981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95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8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3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068248">
                  <w:marLeft w:val="0"/>
                  <w:marRight w:val="0"/>
                  <w:marTop w:val="0"/>
                  <w:marBottom w:val="432"/>
                  <w:divBdr>
                    <w:top w:val="single" w:sz="6" w:space="0" w:color="FFCC99"/>
                    <w:left w:val="single" w:sz="6" w:space="0" w:color="FFCC99"/>
                    <w:bottom w:val="single" w:sz="6" w:space="0" w:color="330000"/>
                    <w:right w:val="single" w:sz="6" w:space="0" w:color="330000"/>
                  </w:divBdr>
                  <w:divsChild>
                    <w:div w:id="599995662">
                      <w:marLeft w:val="288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7133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231452">
                      <w:marLeft w:val="0"/>
                      <w:marRight w:val="288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90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4367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89012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6.wmf"/><Relationship Id="rId26" Type="http://schemas.openxmlformats.org/officeDocument/2006/relationships/control" Target="activeX/activeX15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3.xml"/><Relationship Id="rId42" Type="http://schemas.openxmlformats.org/officeDocument/2006/relationships/control" Target="activeX/activeX30.xml"/><Relationship Id="rId47" Type="http://schemas.openxmlformats.org/officeDocument/2006/relationships/control" Target="activeX/activeX35.xml"/><Relationship Id="rId50" Type="http://schemas.openxmlformats.org/officeDocument/2006/relationships/control" Target="activeX/activeX38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image" Target="media/image7.wmf"/><Relationship Id="rId29" Type="http://schemas.openxmlformats.org/officeDocument/2006/relationships/control" Target="activeX/activeX18.xml"/><Relationship Id="rId41" Type="http://schemas.openxmlformats.org/officeDocument/2006/relationships/image" Target="media/image8.gi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4.gif"/><Relationship Id="rId24" Type="http://schemas.openxmlformats.org/officeDocument/2006/relationships/control" Target="activeX/activeX13.xml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3.xml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7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4" Type="http://schemas.openxmlformats.org/officeDocument/2006/relationships/control" Target="activeX/activeX32.xml"/><Relationship Id="rId52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1.xml"/><Relationship Id="rId48" Type="http://schemas.openxmlformats.org/officeDocument/2006/relationships/control" Target="activeX/activeX36.xml"/><Relationship Id="rId8" Type="http://schemas.openxmlformats.org/officeDocument/2006/relationships/control" Target="activeX/activeX2.xml"/><Relationship Id="rId51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835</Words>
  <Characters>4764</Characters>
  <Application>Microsoft Office Word</Application>
  <DocSecurity>0</DocSecurity>
  <Lines>39</Lines>
  <Paragraphs>11</Paragraphs>
  <ScaleCrop>false</ScaleCrop>
  <Company>VanLang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ChanHuy</dc:creator>
  <cp:keywords/>
  <dc:description/>
  <cp:lastModifiedBy>ChanHuy</cp:lastModifiedBy>
  <cp:revision>2</cp:revision>
  <dcterms:created xsi:type="dcterms:W3CDTF">2012-04-06T01:14:00Z</dcterms:created>
  <dcterms:modified xsi:type="dcterms:W3CDTF">2012-04-06T01:15:00Z</dcterms:modified>
</cp:coreProperties>
</file>